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9B477" w14:textId="083A343D" w:rsidR="00A37211" w:rsidRDefault="00836712">
      <w:r>
        <w:rPr>
          <w:noProof/>
        </w:rPr>
        <w:drawing>
          <wp:inline distT="0" distB="0" distL="0" distR="0" wp14:anchorId="3BF2AA67" wp14:editId="376BCEF5">
            <wp:extent cx="6854024" cy="9054533"/>
            <wp:effectExtent l="0" t="0" r="4445" b="0"/>
            <wp:docPr id="1147423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23328" name="Picture 1147423328"/>
                    <pic:cNvPicPr/>
                  </pic:nvPicPr>
                  <pic:blipFill rotWithShape="1">
                    <a:blip r:embed="rId5">
                      <a:extLst>
                        <a:ext uri="{28A0092B-C50C-407E-A947-70E740481C1C}">
                          <a14:useLocalDpi xmlns:a14="http://schemas.microsoft.com/office/drawing/2010/main" val="0"/>
                        </a:ext>
                      </a:extLst>
                    </a:blip>
                    <a:srcRect t="3391" b="3217"/>
                    <a:stretch/>
                  </pic:blipFill>
                  <pic:spPr bwMode="auto">
                    <a:xfrm>
                      <a:off x="0" y="0"/>
                      <a:ext cx="6863830" cy="9067487"/>
                    </a:xfrm>
                    <a:prstGeom prst="rect">
                      <a:avLst/>
                    </a:prstGeom>
                    <a:ln>
                      <a:noFill/>
                    </a:ln>
                    <a:extLst>
                      <a:ext uri="{53640926-AAD7-44D8-BBD7-CCE9431645EC}">
                        <a14:shadowObscured xmlns:a14="http://schemas.microsoft.com/office/drawing/2010/main"/>
                      </a:ext>
                    </a:extLst>
                  </pic:spPr>
                </pic:pic>
              </a:graphicData>
            </a:graphic>
          </wp:inline>
        </w:drawing>
      </w:r>
    </w:p>
    <w:p w14:paraId="48F6788E" w14:textId="7449B635" w:rsidR="00B45F17" w:rsidRPr="00111AD1" w:rsidRDefault="00B45F17" w:rsidP="00B45F17"/>
    <w:p w14:paraId="1B57366D" w14:textId="4ADFFA1A" w:rsidR="00B45F17" w:rsidRPr="00B45F17" w:rsidRDefault="00B45F17" w:rsidP="00B45F17">
      <w:pPr>
        <w:spacing w:after="0" w:line="360" w:lineRule="auto"/>
        <w:jc w:val="center"/>
        <w:rPr>
          <w:rFonts w:ascii="Times New Roman" w:hAnsi="Times New Roman" w:cs="Times New Roman"/>
          <w:sz w:val="56"/>
          <w:szCs w:val="56"/>
        </w:rPr>
      </w:pPr>
      <w:r>
        <w:rPr>
          <w:noProof/>
        </w:rPr>
        <mc:AlternateContent>
          <mc:Choice Requires="wps">
            <w:drawing>
              <wp:anchor distT="0" distB="0" distL="114300" distR="114300" simplePos="0" relativeHeight="251659264" behindDoc="0" locked="0" layoutInCell="1" allowOverlap="1" wp14:anchorId="3F5E5C5E" wp14:editId="0D8A9230">
                <wp:simplePos x="0" y="0"/>
                <wp:positionH relativeFrom="margin">
                  <wp:align>center</wp:align>
                </wp:positionH>
                <wp:positionV relativeFrom="paragraph">
                  <wp:posOffset>512472</wp:posOffset>
                </wp:positionV>
                <wp:extent cx="5630333" cy="0"/>
                <wp:effectExtent l="0" t="0" r="0" b="0"/>
                <wp:wrapNone/>
                <wp:docPr id="550386746" name="Straight Connector 1"/>
                <wp:cNvGraphicFramePr/>
                <a:graphic xmlns:a="http://schemas.openxmlformats.org/drawingml/2006/main">
                  <a:graphicData uri="http://schemas.microsoft.com/office/word/2010/wordprocessingShape">
                    <wps:wsp>
                      <wps:cNvCnPr/>
                      <wps:spPr>
                        <a:xfrm>
                          <a:off x="0" y="0"/>
                          <a:ext cx="5630333" cy="0"/>
                        </a:xfrm>
                        <a:prstGeom prst="line">
                          <a:avLst/>
                        </a:prstGeom>
                        <a:ln w="12700">
                          <a:solidFill>
                            <a:schemeClr val="tx1">
                              <a:lumMod val="75000"/>
                              <a:lumOff val="25000"/>
                            </a:schemeClr>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5F7D09"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0.35pt" to="443.3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" strokecolor="#404040 [2429]" strokeweight="1pt">
                <v:stroke dashstyle="longDashDotDot" joinstyle="miter"/>
                <w10:wrap anchorx="margin"/>
              </v:line>
            </w:pict>
          </mc:Fallback>
        </mc:AlternateContent>
      </w:r>
      <w:r w:rsidRPr="00A27F79">
        <w:rPr>
          <w:rFonts w:ascii="Times New Roman" w:hAnsi="Times New Roman" w:cs="Times New Roman"/>
          <w:sz w:val="56"/>
          <w:szCs w:val="56"/>
        </w:rPr>
        <w:t>ASSIGNMENT (I)</w:t>
      </w:r>
    </w:p>
    <w:p w14:paraId="59B34AD2" w14:textId="1816EDA4" w:rsidR="00B45F17" w:rsidRPr="00B45F17" w:rsidRDefault="00A37211" w:rsidP="00B45F17">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Art Gallery Management System</w:t>
      </w:r>
    </w:p>
    <w:p w14:paraId="035CC99A" w14:textId="77777777" w:rsidR="00BA1955" w:rsidRDefault="00B45F17" w:rsidP="00B45F17">
      <w:pPr>
        <w:jc w:val="center"/>
        <w:rPr>
          <w:rFonts w:ascii="Playfair Display" w:hAnsi="Playfair Display" w:cs="Abhaya Libre SemiBold"/>
          <w:b/>
          <w:bCs/>
          <w:sz w:val="32"/>
          <w:szCs w:val="32"/>
          <w:u w:val="single"/>
        </w:rPr>
      </w:pPr>
      <w:r w:rsidRPr="00762F64">
        <w:rPr>
          <w:rFonts w:ascii="Playfair Display" w:hAnsi="Playfair Display" w:cs="Abhaya Libre SemiBold"/>
          <w:b/>
          <w:bCs/>
          <w:sz w:val="32"/>
          <w:szCs w:val="32"/>
          <w:u w:val="single"/>
        </w:rPr>
        <w:t xml:space="preserve">Question 1 : </w:t>
      </w:r>
    </w:p>
    <w:p w14:paraId="11C3A880" w14:textId="3C50D088" w:rsidR="00B45F17" w:rsidRPr="00BA1955" w:rsidRDefault="00B45F17" w:rsidP="00B45F17">
      <w:pPr>
        <w:jc w:val="center"/>
        <w:rPr>
          <w:rFonts w:ascii="Playfair Display" w:hAnsi="Playfair Display" w:cs="Abhaya Libre SemiBold"/>
          <w:b/>
          <w:bCs/>
          <w:sz w:val="32"/>
          <w:szCs w:val="32"/>
        </w:rPr>
      </w:pPr>
      <w:r w:rsidRPr="00BA1955">
        <w:rPr>
          <w:rFonts w:ascii="Playfair Display" w:hAnsi="Playfair Display" w:cs="Abhaya Libre SemiBold"/>
          <w:b/>
          <w:bCs/>
          <w:sz w:val="32"/>
          <w:szCs w:val="32"/>
        </w:rPr>
        <w:t>Textual Description</w:t>
      </w:r>
    </w:p>
    <w:p w14:paraId="165D0685" w14:textId="77777777" w:rsidR="00B45F17" w:rsidRPr="00B45F17" w:rsidRDefault="00A37211" w:rsidP="00EF3FBD">
      <w:pPr>
        <w:spacing w:line="240" w:lineRule="auto"/>
        <w:rPr>
          <w:rFonts w:ascii="Times New Roman" w:eastAsia="Times New Roman" w:hAnsi="Times New Roman" w:cs="Times New Roman"/>
          <w:kern w:val="0"/>
          <w:sz w:val="26"/>
          <w:szCs w:val="26"/>
          <w14:ligatures w14:val="none"/>
        </w:rPr>
      </w:pPr>
      <w:r w:rsidRPr="00B45F17">
        <w:rPr>
          <w:rFonts w:ascii="Times New Roman" w:eastAsia="Times New Roman" w:hAnsi="Times New Roman" w:cs="Times New Roman"/>
          <w:kern w:val="0"/>
          <w:sz w:val="26"/>
          <w:szCs w:val="26"/>
          <w14:ligatures w14:val="none"/>
        </w:rPr>
        <w:t>The Art Gallery Management System is</w:t>
      </w:r>
      <w:r w:rsidR="00EF3FBD" w:rsidRPr="00B45F17">
        <w:rPr>
          <w:rFonts w:ascii="Times New Roman" w:eastAsia="Times New Roman" w:hAnsi="Times New Roman" w:cs="Times New Roman"/>
          <w:kern w:val="0"/>
          <w:sz w:val="26"/>
          <w:szCs w:val="26"/>
          <w14:ligatures w14:val="none"/>
        </w:rPr>
        <w:t xml:space="preserve"> a platform designed</w:t>
      </w:r>
      <w:r w:rsidRPr="00B45F17">
        <w:rPr>
          <w:rFonts w:ascii="Times New Roman" w:eastAsia="Times New Roman" w:hAnsi="Times New Roman" w:cs="Times New Roman"/>
          <w:kern w:val="0"/>
          <w:sz w:val="26"/>
          <w:szCs w:val="26"/>
          <w14:ligatures w14:val="none"/>
        </w:rPr>
        <w:t xml:space="preserve"> to develop a management system that catalogs artists, their works, information about the art gallery, exhibitions, and displays paintings' images for </w:t>
      </w:r>
      <w:r w:rsidR="00EF3FBD" w:rsidRPr="00B45F17">
        <w:rPr>
          <w:rFonts w:ascii="Times New Roman" w:eastAsia="Times New Roman" w:hAnsi="Times New Roman" w:cs="Times New Roman"/>
          <w:kern w:val="0"/>
          <w:sz w:val="26"/>
          <w:szCs w:val="26"/>
          <w14:ligatures w14:val="none"/>
        </w:rPr>
        <w:t>client</w:t>
      </w:r>
      <w:r w:rsidRPr="00B45F17">
        <w:rPr>
          <w:rFonts w:ascii="Times New Roman" w:eastAsia="Times New Roman" w:hAnsi="Times New Roman" w:cs="Times New Roman"/>
          <w:kern w:val="0"/>
          <w:sz w:val="26"/>
          <w:szCs w:val="26"/>
          <w14:ligatures w14:val="none"/>
        </w:rPr>
        <w:t xml:space="preserve"> viewing. </w:t>
      </w:r>
    </w:p>
    <w:p w14:paraId="1B18EDE6" w14:textId="059DEB6A" w:rsidR="00EF3FBD" w:rsidRDefault="00EF3FBD" w:rsidP="00EF3FBD">
      <w:pPr>
        <w:spacing w:line="240" w:lineRule="auto"/>
        <w:rPr>
          <w:rFonts w:ascii="Times New Roman" w:eastAsia="Times New Roman" w:hAnsi="Times New Roman" w:cs="Times New Roman"/>
          <w:kern w:val="0"/>
          <w:sz w:val="26"/>
          <w:szCs w:val="26"/>
          <w14:ligatures w14:val="none"/>
        </w:rPr>
      </w:pPr>
      <w:r w:rsidRPr="00B45F17">
        <w:rPr>
          <w:rFonts w:ascii="Times New Roman" w:eastAsia="Times New Roman" w:hAnsi="Times New Roman" w:cs="Times New Roman"/>
          <w:kern w:val="0"/>
          <w:sz w:val="26"/>
          <w:szCs w:val="26"/>
          <w14:ligatures w14:val="none"/>
        </w:rPr>
        <w:t>The Art Gallery Management System supports four types of users: Admin, Staff, Artists, and Clients. Admin oversees the system’s security and integrity, managing user accounts and permissions. Staff members handle inventory management, exhibition organization, and customer data management, with limited sales transaction processing capabilities. Artists manage their artwork details, including inventory status, revenue, and sales history, and can upload new artwork after authorization. Clients can view paintings and make purchases.</w:t>
      </w:r>
    </w:p>
    <w:p w14:paraId="0DA441A3" w14:textId="0C834DCA" w:rsidR="00B45F17" w:rsidRPr="00B45F17" w:rsidRDefault="00B45F17" w:rsidP="00EF3FBD">
      <w:pPr>
        <w:spacing w:line="240" w:lineRule="auto"/>
        <w:rPr>
          <w:rFonts w:ascii="Times New Roman" w:eastAsia="Times New Roman" w:hAnsi="Times New Roman" w:cs="Times New Roman"/>
          <w:kern w:val="0"/>
          <w:sz w:val="26"/>
          <w:szCs w:val="26"/>
          <w14:ligatures w14:val="none"/>
        </w:rPr>
      </w:pPr>
      <w:r w:rsidRPr="00EF3FBD">
        <w:rPr>
          <w:rFonts w:ascii="Times New Roman" w:eastAsia="Times New Roman" w:hAnsi="Times New Roman" w:cs="Times New Roman"/>
          <w:kern w:val="0"/>
          <w:sz w:val="26"/>
          <w:szCs w:val="26"/>
          <w14:ligatures w14:val="none"/>
        </w:rPr>
        <w:t>The system efficiently stores and manages artist information, artwork details, exhibition records, sales transactions, loan agreements, and client profiles.</w:t>
      </w:r>
      <w:r>
        <w:rPr>
          <w:rFonts w:ascii="Times New Roman" w:eastAsia="Times New Roman" w:hAnsi="Times New Roman" w:cs="Times New Roman"/>
          <w:kern w:val="0"/>
          <w:sz w:val="26"/>
          <w:szCs w:val="26"/>
          <w14:ligatures w14:val="none"/>
        </w:rPr>
        <w:t xml:space="preserve"> Each artist maintains their own personal data and can add new artworks after their completion. Galleries can host multiple exhibitions, allowing many artworks to be displayed for the clients. Any completed artwork can be sold or loaned as long as it is available. A portion of the artwork’s profit is added to the artist’s commission. Loaned artworks are properly tracked and monitored with a set expiry date for the loan. </w:t>
      </w:r>
    </w:p>
    <w:p w14:paraId="1B3EDF28" w14:textId="183EDF21" w:rsidR="00EF3FBD" w:rsidRPr="00EF3FBD" w:rsidRDefault="00B45F17" w:rsidP="00B45F17">
      <w:pPr>
        <w:spacing w:before="0" w:line="240" w:lineRule="auto"/>
        <w:rPr>
          <w:rFonts w:ascii="Times New Roman" w:eastAsia="Times New Roman" w:hAnsi="Times New Roman" w:cs="Times New Roman"/>
          <w:kern w:val="0"/>
          <w:sz w:val="26"/>
          <w:szCs w:val="26"/>
          <w14:ligatures w14:val="none"/>
        </w:rPr>
      </w:pPr>
      <w:r w:rsidRPr="00B45F17">
        <w:rPr>
          <w:rFonts w:ascii="Times New Roman" w:eastAsia="Times New Roman" w:hAnsi="Times New Roman" w:cs="Times New Roman"/>
          <w:kern w:val="0"/>
          <w:sz w:val="26"/>
          <w:szCs w:val="26"/>
          <w14:ligatures w14:val="none"/>
        </w:rPr>
        <w:t>The primary goal is to inform art enthusiasts about various exhibition details, including the artwork and artists, that are arranged by various galleries. Our system will make it easy for customers to get in touch with the staff to purchase their artwork. For administrators, staff, artists, and customers, there is a login page.</w:t>
      </w:r>
    </w:p>
    <w:p w14:paraId="60B18ABE" w14:textId="77777777" w:rsidR="00BA1955" w:rsidRDefault="00762F64" w:rsidP="00762F64">
      <w:pPr>
        <w:jc w:val="center"/>
        <w:rPr>
          <w:rFonts w:ascii="Playfair Display" w:hAnsi="Playfair Display" w:cs="Abhaya Libre SemiBold"/>
          <w:b/>
          <w:bCs/>
          <w:sz w:val="32"/>
          <w:szCs w:val="32"/>
          <w:u w:val="single"/>
        </w:rPr>
      </w:pPr>
      <w:r w:rsidRPr="00762F64">
        <w:rPr>
          <w:rFonts w:ascii="Playfair Display" w:hAnsi="Playfair Display" w:cs="Abhaya Libre SemiBold"/>
          <w:b/>
          <w:bCs/>
          <w:sz w:val="32"/>
          <w:szCs w:val="32"/>
          <w:u w:val="single"/>
        </w:rPr>
        <w:t xml:space="preserve">Question </w:t>
      </w:r>
      <w:r>
        <w:rPr>
          <w:rFonts w:ascii="Playfair Display" w:hAnsi="Playfair Display" w:cs="Abhaya Libre SemiBold"/>
          <w:b/>
          <w:bCs/>
          <w:sz w:val="32"/>
          <w:szCs w:val="32"/>
          <w:u w:val="single"/>
        </w:rPr>
        <w:t>2</w:t>
      </w:r>
      <w:r w:rsidRPr="00762F64">
        <w:rPr>
          <w:rFonts w:ascii="Playfair Display" w:hAnsi="Playfair Display" w:cs="Abhaya Libre SemiBold"/>
          <w:b/>
          <w:bCs/>
          <w:sz w:val="32"/>
          <w:szCs w:val="32"/>
          <w:u w:val="single"/>
        </w:rPr>
        <w:t xml:space="preserve"> : </w:t>
      </w:r>
    </w:p>
    <w:p w14:paraId="58500F13" w14:textId="19AEC468" w:rsidR="00762F64" w:rsidRPr="00BA1955" w:rsidRDefault="00762F64" w:rsidP="00762F64">
      <w:pPr>
        <w:jc w:val="center"/>
        <w:rPr>
          <w:rFonts w:ascii="Playfair Display" w:hAnsi="Playfair Display" w:cs="Abhaya Libre SemiBold"/>
          <w:b/>
          <w:bCs/>
          <w:sz w:val="32"/>
          <w:szCs w:val="32"/>
        </w:rPr>
      </w:pPr>
      <w:r w:rsidRPr="00BA1955">
        <w:rPr>
          <w:rFonts w:ascii="Playfair Display" w:hAnsi="Playfair Display" w:cs="Abhaya Libre SemiBold"/>
          <w:b/>
          <w:bCs/>
          <w:sz w:val="32"/>
          <w:szCs w:val="32"/>
        </w:rPr>
        <w:t>Core Data Storage Entities</w:t>
      </w:r>
    </w:p>
    <w:p w14:paraId="613C33C1" w14:textId="77777777" w:rsidR="00BA1955" w:rsidRPr="00857B80" w:rsidRDefault="00BA1955">
      <w:pPr>
        <w:rPr>
          <w:rFonts w:ascii="Times New Roman" w:eastAsia="Times New Roman" w:hAnsi="Times New Roman" w:cs="Times New Roman"/>
          <w:kern w:val="0"/>
          <w:sz w:val="26"/>
          <w:szCs w:val="26"/>
          <w14:ligatures w14:val="none"/>
        </w:rPr>
      </w:pPr>
      <w:r w:rsidRPr="00857B80">
        <w:rPr>
          <w:rFonts w:ascii="Times New Roman" w:eastAsia="Times New Roman" w:hAnsi="Times New Roman" w:cs="Times New Roman"/>
          <w:kern w:val="0"/>
          <w:sz w:val="26"/>
          <w:szCs w:val="26"/>
          <w14:ligatures w14:val="none"/>
        </w:rPr>
        <w:t>The core data storage entities in the Art Gallery Management System are:</w:t>
      </w:r>
    </w:p>
    <w:p w14:paraId="0BE7A51A" w14:textId="4A383DE9" w:rsidR="00BA1955" w:rsidRPr="00BA1955" w:rsidRDefault="00BA1955" w:rsidP="00BA1955">
      <w:pPr>
        <w:pStyle w:val="ListParagraph"/>
        <w:numPr>
          <w:ilvl w:val="0"/>
          <w:numId w:val="5"/>
        </w:numPr>
        <w:rPr>
          <w:rFonts w:ascii="Times New Roman" w:eastAsia="Times New Roman" w:hAnsi="Times New Roman" w:cs="Times New Roman"/>
          <w:b/>
          <w:bCs/>
          <w:kern w:val="0"/>
          <w:sz w:val="28"/>
          <w:szCs w:val="28"/>
          <w14:ligatures w14:val="none"/>
        </w:rPr>
      </w:pPr>
      <w:r w:rsidRPr="00BA1955">
        <w:rPr>
          <w:rFonts w:ascii="Times New Roman" w:eastAsia="Times New Roman" w:hAnsi="Times New Roman" w:cs="Times New Roman"/>
          <w:b/>
          <w:bCs/>
          <w:kern w:val="0"/>
          <w:sz w:val="28"/>
          <w:szCs w:val="28"/>
          <w14:ligatures w14:val="none"/>
        </w:rPr>
        <w:t>Sales</w:t>
      </w:r>
      <w:r>
        <w:rPr>
          <w:rFonts w:ascii="Times New Roman" w:eastAsia="Times New Roman" w:hAnsi="Times New Roman" w:cs="Times New Roman"/>
          <w:b/>
          <w:bCs/>
          <w:kern w:val="0"/>
          <w:sz w:val="28"/>
          <w:szCs w:val="28"/>
          <w14:ligatures w14:val="none"/>
        </w:rPr>
        <w:t xml:space="preserve"> :</w:t>
      </w:r>
    </w:p>
    <w:p w14:paraId="4BD130B4" w14:textId="75175C8C" w:rsidR="00BA1955" w:rsidRPr="00857B80" w:rsidRDefault="00BA1955" w:rsidP="00BA1955">
      <w:pPr>
        <w:pStyle w:val="ListParagraph"/>
        <w:numPr>
          <w:ilvl w:val="0"/>
          <w:numId w:val="6"/>
        </w:numPr>
        <w:rPr>
          <w:rFonts w:ascii="Times New Roman" w:eastAsia="Times New Roman" w:hAnsi="Times New Roman" w:cs="Times New Roman"/>
          <w:kern w:val="0"/>
          <w:sz w:val="26"/>
          <w:szCs w:val="26"/>
          <w14:ligatures w14:val="none"/>
        </w:rPr>
      </w:pPr>
      <w:r w:rsidRPr="00857B80">
        <w:rPr>
          <w:rFonts w:ascii="Times New Roman" w:eastAsia="Times New Roman" w:hAnsi="Times New Roman" w:cs="Times New Roman"/>
          <w:kern w:val="0"/>
          <w:sz w:val="26"/>
          <w:szCs w:val="26"/>
          <w14:ligatures w14:val="none"/>
        </w:rPr>
        <w:t>Details of artworks sold, including sale price, date of sale, and artist commission.</w:t>
      </w:r>
    </w:p>
    <w:p w14:paraId="329FB031" w14:textId="686CF393" w:rsidR="00BA1955" w:rsidRPr="00857B80" w:rsidRDefault="00BA1955" w:rsidP="00BA1955">
      <w:pPr>
        <w:pStyle w:val="ListParagraph"/>
        <w:numPr>
          <w:ilvl w:val="0"/>
          <w:numId w:val="6"/>
        </w:numPr>
        <w:rPr>
          <w:rFonts w:ascii="Times New Roman" w:eastAsia="Times New Roman" w:hAnsi="Times New Roman" w:cs="Times New Roman"/>
          <w:kern w:val="0"/>
          <w:sz w:val="26"/>
          <w:szCs w:val="26"/>
          <w14:ligatures w14:val="none"/>
        </w:rPr>
      </w:pPr>
      <w:r w:rsidRPr="00857B80">
        <w:rPr>
          <w:rFonts w:ascii="Times New Roman" w:eastAsia="Times New Roman" w:hAnsi="Times New Roman" w:cs="Times New Roman"/>
          <w:kern w:val="0"/>
          <w:sz w:val="26"/>
          <w:szCs w:val="26"/>
          <w14:ligatures w14:val="none"/>
        </w:rPr>
        <w:t>Involves transactions where clients purchase artwork.</w:t>
      </w:r>
    </w:p>
    <w:p w14:paraId="61699E0B" w14:textId="5FB72BBF" w:rsidR="00BA1955" w:rsidRPr="00BA1955" w:rsidRDefault="00BA1955" w:rsidP="00BA1955">
      <w:pPr>
        <w:pStyle w:val="ListParagraph"/>
        <w:numPr>
          <w:ilvl w:val="0"/>
          <w:numId w:val="5"/>
        </w:numPr>
        <w:rPr>
          <w:rFonts w:ascii="Times New Roman" w:eastAsia="Times New Roman" w:hAnsi="Times New Roman" w:cs="Times New Roman"/>
          <w:b/>
          <w:bCs/>
          <w:kern w:val="0"/>
          <w:sz w:val="28"/>
          <w:szCs w:val="28"/>
          <w14:ligatures w14:val="none"/>
        </w:rPr>
      </w:pPr>
      <w:r w:rsidRPr="00BA1955">
        <w:rPr>
          <w:rFonts w:ascii="Times New Roman" w:eastAsia="Times New Roman" w:hAnsi="Times New Roman" w:cs="Times New Roman"/>
          <w:b/>
          <w:bCs/>
          <w:kern w:val="0"/>
          <w:sz w:val="28"/>
          <w:szCs w:val="28"/>
          <w14:ligatures w14:val="none"/>
        </w:rPr>
        <w:t>Loan</w:t>
      </w:r>
      <w:r>
        <w:rPr>
          <w:rFonts w:ascii="Times New Roman" w:eastAsia="Times New Roman" w:hAnsi="Times New Roman" w:cs="Times New Roman"/>
          <w:b/>
          <w:bCs/>
          <w:kern w:val="0"/>
          <w:sz w:val="28"/>
          <w:szCs w:val="28"/>
          <w14:ligatures w14:val="none"/>
        </w:rPr>
        <w:t xml:space="preserve"> :</w:t>
      </w:r>
    </w:p>
    <w:p w14:paraId="2CB3FCC4" w14:textId="45F22F71" w:rsidR="00BA1955" w:rsidRPr="00857B80" w:rsidRDefault="00BA1955" w:rsidP="00BA1955">
      <w:pPr>
        <w:pStyle w:val="ListParagraph"/>
        <w:numPr>
          <w:ilvl w:val="0"/>
          <w:numId w:val="6"/>
        </w:numPr>
        <w:rPr>
          <w:rFonts w:ascii="Times New Roman" w:eastAsia="Times New Roman" w:hAnsi="Times New Roman" w:cs="Times New Roman"/>
          <w:kern w:val="0"/>
          <w:sz w:val="26"/>
          <w:szCs w:val="26"/>
          <w14:ligatures w14:val="none"/>
        </w:rPr>
      </w:pPr>
      <w:r w:rsidRPr="00857B80">
        <w:rPr>
          <w:rFonts w:ascii="Times New Roman" w:eastAsia="Times New Roman" w:hAnsi="Times New Roman" w:cs="Times New Roman"/>
          <w:kern w:val="0"/>
          <w:sz w:val="26"/>
          <w:szCs w:val="26"/>
          <w14:ligatures w14:val="none"/>
        </w:rPr>
        <w:t>Records of loan agreements, loan duration, monitoring status, and transport tracking for loaned artwork.</w:t>
      </w:r>
    </w:p>
    <w:p w14:paraId="7A0F9280" w14:textId="2A11094F" w:rsidR="00BA1955" w:rsidRPr="00857B80" w:rsidRDefault="00BA1955" w:rsidP="00BA1955">
      <w:pPr>
        <w:pStyle w:val="ListParagraph"/>
        <w:numPr>
          <w:ilvl w:val="0"/>
          <w:numId w:val="6"/>
        </w:numPr>
        <w:spacing w:line="360" w:lineRule="auto"/>
        <w:rPr>
          <w:rFonts w:ascii="Times New Roman" w:eastAsia="Times New Roman" w:hAnsi="Times New Roman" w:cs="Times New Roman"/>
          <w:kern w:val="0"/>
          <w:sz w:val="26"/>
          <w:szCs w:val="26"/>
          <w14:ligatures w14:val="none"/>
        </w:rPr>
      </w:pPr>
      <w:r w:rsidRPr="00857B80">
        <w:rPr>
          <w:rFonts w:ascii="Times New Roman" w:eastAsia="Times New Roman" w:hAnsi="Times New Roman" w:cs="Times New Roman"/>
          <w:kern w:val="0"/>
          <w:sz w:val="26"/>
          <w:szCs w:val="26"/>
          <w14:ligatures w14:val="none"/>
        </w:rPr>
        <w:t>Involves transactions where artworks are loaned to clients or other galleries.</w:t>
      </w:r>
    </w:p>
    <w:p w14:paraId="7EB344D4" w14:textId="2C5B81EC" w:rsidR="00BA1955" w:rsidRPr="00BA1955" w:rsidRDefault="00BA1955" w:rsidP="00BA1955">
      <w:pPr>
        <w:spacing w:line="240" w:lineRule="auto"/>
        <w:rPr>
          <w:rFonts w:ascii="Times New Roman" w:eastAsia="Times New Roman" w:hAnsi="Times New Roman" w:cs="Times New Roman"/>
          <w:kern w:val="0"/>
          <w:sz w:val="28"/>
          <w:szCs w:val="28"/>
          <w14:ligatures w14:val="none"/>
        </w:rPr>
      </w:pPr>
      <w:r w:rsidRPr="00857B80">
        <w:rPr>
          <w:rFonts w:ascii="Times New Roman" w:eastAsia="Times New Roman" w:hAnsi="Times New Roman" w:cs="Times New Roman"/>
          <w:kern w:val="0"/>
          <w:sz w:val="26"/>
          <w:szCs w:val="26"/>
          <w14:ligatures w14:val="none"/>
        </w:rPr>
        <w:t>All major transactions performed in the database are done when clients, staff, or artists interact with these entities.</w:t>
      </w:r>
    </w:p>
    <w:p w14:paraId="6F2803A9" w14:textId="77777777" w:rsidR="003B2BA7" w:rsidRDefault="003B2BA7" w:rsidP="00BA1955">
      <w:pPr>
        <w:jc w:val="center"/>
        <w:rPr>
          <w:rFonts w:ascii="Playfair Display" w:hAnsi="Playfair Display" w:cs="Abhaya Libre SemiBold"/>
          <w:b/>
          <w:bCs/>
          <w:sz w:val="32"/>
          <w:szCs w:val="32"/>
          <w:u w:val="single"/>
        </w:rPr>
      </w:pPr>
    </w:p>
    <w:p w14:paraId="126A1404" w14:textId="0CE959D5" w:rsidR="00BA1955" w:rsidRDefault="00BA1955" w:rsidP="00BA1955">
      <w:pPr>
        <w:jc w:val="center"/>
        <w:rPr>
          <w:rFonts w:ascii="Playfair Display" w:hAnsi="Playfair Display" w:cs="Abhaya Libre SemiBold"/>
          <w:b/>
          <w:bCs/>
          <w:sz w:val="32"/>
          <w:szCs w:val="32"/>
          <w:u w:val="single"/>
        </w:rPr>
      </w:pPr>
      <w:r w:rsidRPr="00762F64">
        <w:rPr>
          <w:rFonts w:ascii="Playfair Display" w:hAnsi="Playfair Display" w:cs="Abhaya Libre SemiBold"/>
          <w:b/>
          <w:bCs/>
          <w:sz w:val="32"/>
          <w:szCs w:val="32"/>
          <w:u w:val="single"/>
        </w:rPr>
        <w:lastRenderedPageBreak/>
        <w:t xml:space="preserve">Question </w:t>
      </w:r>
      <w:r>
        <w:rPr>
          <w:rFonts w:ascii="Playfair Display" w:hAnsi="Playfair Display" w:cs="Abhaya Libre SemiBold"/>
          <w:b/>
          <w:bCs/>
          <w:sz w:val="32"/>
          <w:szCs w:val="32"/>
          <w:u w:val="single"/>
        </w:rPr>
        <w:t>3</w:t>
      </w:r>
      <w:r w:rsidRPr="00762F64">
        <w:rPr>
          <w:rFonts w:ascii="Playfair Display" w:hAnsi="Playfair Display" w:cs="Abhaya Libre SemiBold"/>
          <w:b/>
          <w:bCs/>
          <w:sz w:val="32"/>
          <w:szCs w:val="32"/>
          <w:u w:val="single"/>
        </w:rPr>
        <w:t xml:space="preserve"> : </w:t>
      </w:r>
    </w:p>
    <w:p w14:paraId="32BE4820" w14:textId="77777777" w:rsidR="00BA1955" w:rsidRDefault="00BA1955" w:rsidP="00BA1955">
      <w:pPr>
        <w:jc w:val="center"/>
        <w:rPr>
          <w:rFonts w:ascii="Playfair Display" w:hAnsi="Playfair Display" w:cs="Abhaya Libre SemiBold"/>
          <w:b/>
          <w:bCs/>
          <w:sz w:val="32"/>
          <w:szCs w:val="32"/>
        </w:rPr>
      </w:pPr>
      <w:r w:rsidRPr="00BA1955">
        <w:rPr>
          <w:rFonts w:ascii="Playfair Display" w:hAnsi="Playfair Display" w:cs="Abhaya Libre SemiBold"/>
          <w:b/>
          <w:bCs/>
          <w:sz w:val="32"/>
          <w:szCs w:val="32"/>
        </w:rPr>
        <w:t>Major Inflows of Data</w:t>
      </w:r>
    </w:p>
    <w:p w14:paraId="47956296" w14:textId="77777777" w:rsidR="00BA1955" w:rsidRPr="00857B80" w:rsidRDefault="00BA1955" w:rsidP="00857B80">
      <w:pPr>
        <w:numPr>
          <w:ilvl w:val="0"/>
          <w:numId w:val="7"/>
        </w:numPr>
        <w:tabs>
          <w:tab w:val="num" w:pos="720"/>
        </w:tabs>
        <w:spacing w:after="0"/>
        <w:rPr>
          <w:rFonts w:ascii="Abhaya Libre SemiBold" w:eastAsia="Times New Roman" w:hAnsi="Abhaya Libre SemiBold" w:cs="Abhaya Libre SemiBold"/>
          <w:b/>
          <w:bCs/>
          <w:kern w:val="0"/>
          <w:sz w:val="28"/>
          <w:szCs w:val="28"/>
          <w14:ligatures w14:val="none"/>
        </w:rPr>
      </w:pPr>
      <w:r w:rsidRPr="00BA1955">
        <w:rPr>
          <w:rFonts w:ascii="Abhaya Libre SemiBold" w:eastAsia="Times New Roman" w:hAnsi="Abhaya Libre SemiBold" w:cs="Abhaya Libre SemiBold"/>
          <w:b/>
          <w:bCs/>
          <w:kern w:val="0"/>
          <w:sz w:val="28"/>
          <w:szCs w:val="28"/>
          <w14:ligatures w14:val="none"/>
        </w:rPr>
        <w:t xml:space="preserve">User Registration and Login: </w:t>
      </w:r>
    </w:p>
    <w:p w14:paraId="05B7830E" w14:textId="77777777" w:rsidR="00857B80" w:rsidRDefault="00BA1955" w:rsidP="00857B80">
      <w:pPr>
        <w:ind w:left="540"/>
        <w:rPr>
          <w:rFonts w:ascii="Times New Roman" w:eastAsia="Times New Roman" w:hAnsi="Times New Roman" w:cs="Times New Roman"/>
          <w:kern w:val="0"/>
          <w:sz w:val="26"/>
          <w:szCs w:val="26"/>
          <w14:ligatures w14:val="none"/>
        </w:rPr>
      </w:pPr>
      <w:r w:rsidRPr="00BA1955">
        <w:rPr>
          <w:rFonts w:ascii="Times New Roman" w:eastAsia="Times New Roman" w:hAnsi="Times New Roman" w:cs="Times New Roman"/>
          <w:kern w:val="0"/>
          <w:sz w:val="26"/>
          <w:szCs w:val="26"/>
          <w14:ligatures w14:val="none"/>
        </w:rPr>
        <w:t>User details are entered and stored in the Users table. Upon registration, artists update additional profile details.</w:t>
      </w:r>
    </w:p>
    <w:p w14:paraId="2D5F9A74" w14:textId="77777777" w:rsidR="00857B80" w:rsidRPr="00857B80" w:rsidRDefault="00857B80" w:rsidP="00857B80">
      <w:pPr>
        <w:numPr>
          <w:ilvl w:val="0"/>
          <w:numId w:val="7"/>
        </w:numPr>
        <w:tabs>
          <w:tab w:val="num" w:pos="720"/>
        </w:tabs>
        <w:spacing w:after="0"/>
        <w:rPr>
          <w:rFonts w:ascii="Abhaya Libre SemiBold" w:eastAsia="Times New Roman" w:hAnsi="Abhaya Libre SemiBold" w:cs="Abhaya Libre SemiBold"/>
          <w:b/>
          <w:bCs/>
          <w:kern w:val="0"/>
          <w:sz w:val="28"/>
          <w:szCs w:val="28"/>
          <w14:ligatures w14:val="none"/>
        </w:rPr>
      </w:pPr>
      <w:r w:rsidRPr="00857B80">
        <w:rPr>
          <w:rFonts w:ascii="Abhaya Libre SemiBold" w:eastAsia="Times New Roman" w:hAnsi="Abhaya Libre SemiBold" w:cs="Abhaya Libre SemiBold"/>
          <w:b/>
          <w:bCs/>
          <w:kern w:val="0"/>
          <w:sz w:val="28"/>
          <w:szCs w:val="28"/>
          <w14:ligatures w14:val="none"/>
        </w:rPr>
        <w:t>Artist Updates:</w:t>
      </w:r>
    </w:p>
    <w:p w14:paraId="5D480F97" w14:textId="791B74DF" w:rsidR="00857B80" w:rsidRPr="00857B80" w:rsidRDefault="00857B80" w:rsidP="00857B80">
      <w:pPr>
        <w:ind w:left="540"/>
        <w:rPr>
          <w:rFonts w:ascii="Times New Roman" w:eastAsia="Times New Roman" w:hAnsi="Times New Roman" w:cs="Times New Roman"/>
          <w:kern w:val="0"/>
          <w:sz w:val="26"/>
          <w:szCs w:val="26"/>
          <w14:ligatures w14:val="none"/>
        </w:rPr>
      </w:pPr>
      <w:r w:rsidRPr="00857B80">
        <w:rPr>
          <w:rFonts w:ascii="Times New Roman" w:eastAsia="Times New Roman" w:hAnsi="Times New Roman" w:cs="Times New Roman"/>
          <w:kern w:val="0"/>
          <w:sz w:val="26"/>
          <w:szCs w:val="26"/>
          <w14:ligatures w14:val="none"/>
        </w:rPr>
        <w:t>Artists updating their own information with artist ID, personal details, social media profiles, and uploaded artwork details.</w:t>
      </w:r>
    </w:p>
    <w:p w14:paraId="28FF31DE" w14:textId="77777777" w:rsidR="00857B80" w:rsidRPr="00857B80" w:rsidRDefault="00857B80" w:rsidP="00857B80">
      <w:pPr>
        <w:numPr>
          <w:ilvl w:val="0"/>
          <w:numId w:val="7"/>
        </w:numPr>
        <w:tabs>
          <w:tab w:val="num" w:pos="720"/>
        </w:tabs>
        <w:spacing w:after="0"/>
        <w:rPr>
          <w:rFonts w:ascii="Abhaya Libre SemiBold" w:eastAsia="Times New Roman" w:hAnsi="Abhaya Libre SemiBold" w:cs="Abhaya Libre SemiBold"/>
          <w:b/>
          <w:bCs/>
          <w:kern w:val="0"/>
          <w:sz w:val="28"/>
          <w:szCs w:val="28"/>
          <w14:ligatures w14:val="none"/>
        </w:rPr>
      </w:pPr>
      <w:r w:rsidRPr="00857B80">
        <w:rPr>
          <w:rFonts w:ascii="Abhaya Libre SemiBold" w:eastAsia="Times New Roman" w:hAnsi="Abhaya Libre SemiBold" w:cs="Abhaya Libre SemiBold"/>
          <w:b/>
          <w:bCs/>
          <w:kern w:val="0"/>
          <w:sz w:val="28"/>
          <w:szCs w:val="28"/>
          <w14:ligatures w14:val="none"/>
        </w:rPr>
        <w:t>Client Purchases:</w:t>
      </w:r>
    </w:p>
    <w:p w14:paraId="78AF621A" w14:textId="6128E664" w:rsidR="00857B80" w:rsidRPr="00BA1955" w:rsidRDefault="00857B80" w:rsidP="00857B80">
      <w:pPr>
        <w:ind w:left="540"/>
        <w:rPr>
          <w:rFonts w:ascii="Times New Roman" w:eastAsia="Times New Roman" w:hAnsi="Times New Roman" w:cs="Times New Roman"/>
          <w:kern w:val="0"/>
          <w:sz w:val="26"/>
          <w:szCs w:val="26"/>
          <w14:ligatures w14:val="none"/>
        </w:rPr>
      </w:pPr>
      <w:r w:rsidRPr="00857B80">
        <w:rPr>
          <w:rFonts w:ascii="Times New Roman" w:eastAsia="Times New Roman" w:hAnsi="Times New Roman" w:cs="Times New Roman"/>
          <w:kern w:val="0"/>
          <w:sz w:val="26"/>
          <w:szCs w:val="26"/>
          <w14:ligatures w14:val="none"/>
        </w:rPr>
        <w:t>Clients making purchases with client ID, artwork ID, purchase date, and payment details.</w:t>
      </w:r>
    </w:p>
    <w:p w14:paraId="4B1668A3" w14:textId="77777777" w:rsidR="00BA1955" w:rsidRPr="00857B80" w:rsidRDefault="00BA1955" w:rsidP="00857B80">
      <w:pPr>
        <w:numPr>
          <w:ilvl w:val="0"/>
          <w:numId w:val="7"/>
        </w:numPr>
        <w:tabs>
          <w:tab w:val="num" w:pos="720"/>
        </w:tabs>
        <w:spacing w:after="0"/>
        <w:rPr>
          <w:rFonts w:ascii="Abhaya Libre SemiBold" w:eastAsia="Times New Roman" w:hAnsi="Abhaya Libre SemiBold" w:cs="Abhaya Libre SemiBold"/>
          <w:b/>
          <w:bCs/>
          <w:kern w:val="0"/>
          <w:sz w:val="28"/>
          <w:szCs w:val="28"/>
          <w14:ligatures w14:val="none"/>
        </w:rPr>
      </w:pPr>
      <w:r w:rsidRPr="00BA1955">
        <w:rPr>
          <w:rFonts w:ascii="Abhaya Libre SemiBold" w:eastAsia="Times New Roman" w:hAnsi="Abhaya Libre SemiBold" w:cs="Abhaya Libre SemiBold"/>
          <w:b/>
          <w:bCs/>
          <w:kern w:val="0"/>
          <w:sz w:val="28"/>
          <w:szCs w:val="28"/>
          <w14:ligatures w14:val="none"/>
        </w:rPr>
        <w:t xml:space="preserve">Artwork Creation: </w:t>
      </w:r>
    </w:p>
    <w:p w14:paraId="130BD938" w14:textId="46ABE253" w:rsidR="00BA1955" w:rsidRPr="00BA1955" w:rsidRDefault="00BA1955" w:rsidP="00BA1955">
      <w:pPr>
        <w:ind w:left="540"/>
        <w:rPr>
          <w:rFonts w:ascii="Times New Roman" w:eastAsia="Times New Roman" w:hAnsi="Times New Roman" w:cs="Times New Roman"/>
          <w:kern w:val="0"/>
          <w:sz w:val="26"/>
          <w:szCs w:val="26"/>
          <w14:ligatures w14:val="none"/>
        </w:rPr>
      </w:pPr>
      <w:r w:rsidRPr="00BA1955">
        <w:rPr>
          <w:rFonts w:ascii="Times New Roman" w:eastAsia="Times New Roman" w:hAnsi="Times New Roman" w:cs="Times New Roman"/>
          <w:kern w:val="0"/>
          <w:sz w:val="26"/>
          <w:szCs w:val="26"/>
          <w14:ligatures w14:val="none"/>
        </w:rPr>
        <w:t>Artists upload details of their artworks, which are stored in the Artwork table.</w:t>
      </w:r>
    </w:p>
    <w:p w14:paraId="17CB3A87" w14:textId="77777777" w:rsidR="00BA1955" w:rsidRPr="00857B80" w:rsidRDefault="00BA1955" w:rsidP="00857B80">
      <w:pPr>
        <w:numPr>
          <w:ilvl w:val="0"/>
          <w:numId w:val="7"/>
        </w:numPr>
        <w:tabs>
          <w:tab w:val="num" w:pos="720"/>
        </w:tabs>
        <w:spacing w:after="0"/>
        <w:rPr>
          <w:rFonts w:ascii="Abhaya Libre SemiBold" w:eastAsia="Times New Roman" w:hAnsi="Abhaya Libre SemiBold" w:cs="Abhaya Libre SemiBold"/>
          <w:b/>
          <w:bCs/>
          <w:kern w:val="0"/>
          <w:sz w:val="28"/>
          <w:szCs w:val="28"/>
          <w14:ligatures w14:val="none"/>
        </w:rPr>
      </w:pPr>
      <w:r w:rsidRPr="00BA1955">
        <w:rPr>
          <w:rFonts w:ascii="Abhaya Libre SemiBold" w:eastAsia="Times New Roman" w:hAnsi="Abhaya Libre SemiBold" w:cs="Abhaya Libre SemiBold"/>
          <w:b/>
          <w:bCs/>
          <w:kern w:val="0"/>
          <w:sz w:val="28"/>
          <w:szCs w:val="28"/>
          <w14:ligatures w14:val="none"/>
        </w:rPr>
        <w:t xml:space="preserve">Gallery and Exhibition Management: </w:t>
      </w:r>
    </w:p>
    <w:p w14:paraId="4898FFB4" w14:textId="35B910EE" w:rsidR="00BA1955" w:rsidRPr="00BA1955" w:rsidRDefault="00BA1955" w:rsidP="00BA1955">
      <w:pPr>
        <w:ind w:left="540"/>
        <w:rPr>
          <w:rFonts w:ascii="Times New Roman" w:eastAsia="Times New Roman" w:hAnsi="Times New Roman" w:cs="Times New Roman"/>
          <w:kern w:val="0"/>
          <w:sz w:val="26"/>
          <w:szCs w:val="26"/>
          <w14:ligatures w14:val="none"/>
        </w:rPr>
      </w:pPr>
      <w:r w:rsidRPr="00BA1955">
        <w:rPr>
          <w:rFonts w:ascii="Times New Roman" w:eastAsia="Times New Roman" w:hAnsi="Times New Roman" w:cs="Times New Roman"/>
          <w:kern w:val="0"/>
          <w:sz w:val="26"/>
          <w:szCs w:val="26"/>
          <w14:ligatures w14:val="none"/>
        </w:rPr>
        <w:t>Staff members create and update gallery and exhibition details.</w:t>
      </w:r>
    </w:p>
    <w:p w14:paraId="598B4BF1" w14:textId="77777777" w:rsidR="00BA1955" w:rsidRPr="00857B80" w:rsidRDefault="00BA1955" w:rsidP="00857B80">
      <w:pPr>
        <w:numPr>
          <w:ilvl w:val="0"/>
          <w:numId w:val="7"/>
        </w:numPr>
        <w:tabs>
          <w:tab w:val="num" w:pos="720"/>
        </w:tabs>
        <w:spacing w:after="0"/>
        <w:rPr>
          <w:rFonts w:ascii="Abhaya Libre SemiBold" w:eastAsia="Times New Roman" w:hAnsi="Abhaya Libre SemiBold" w:cs="Abhaya Libre SemiBold"/>
          <w:b/>
          <w:bCs/>
          <w:kern w:val="0"/>
          <w:sz w:val="28"/>
          <w:szCs w:val="28"/>
          <w14:ligatures w14:val="none"/>
        </w:rPr>
      </w:pPr>
      <w:r w:rsidRPr="00BA1955">
        <w:rPr>
          <w:rFonts w:ascii="Abhaya Libre SemiBold" w:eastAsia="Times New Roman" w:hAnsi="Abhaya Libre SemiBold" w:cs="Abhaya Libre SemiBold"/>
          <w:b/>
          <w:bCs/>
          <w:kern w:val="0"/>
          <w:sz w:val="28"/>
          <w:szCs w:val="28"/>
          <w14:ligatures w14:val="none"/>
        </w:rPr>
        <w:t xml:space="preserve">Sales and Loans: </w:t>
      </w:r>
    </w:p>
    <w:p w14:paraId="17BF94FC" w14:textId="4B4E10DA" w:rsidR="00BA1955" w:rsidRPr="003B2BA7" w:rsidRDefault="00BA1955" w:rsidP="003B2BA7">
      <w:pPr>
        <w:ind w:left="540"/>
        <w:rPr>
          <w:rFonts w:ascii="Times New Roman" w:eastAsia="Times New Roman" w:hAnsi="Times New Roman" w:cs="Times New Roman"/>
          <w:kern w:val="0"/>
          <w:sz w:val="26"/>
          <w:szCs w:val="26"/>
          <w14:ligatures w14:val="none"/>
        </w:rPr>
      </w:pPr>
      <w:r w:rsidRPr="00BA1955">
        <w:rPr>
          <w:rFonts w:ascii="Times New Roman" w:eastAsia="Times New Roman" w:hAnsi="Times New Roman" w:cs="Times New Roman"/>
          <w:kern w:val="0"/>
          <w:sz w:val="26"/>
          <w:szCs w:val="26"/>
          <w14:ligatures w14:val="none"/>
        </w:rPr>
        <w:t>Sales and loan transactions are recorded, updating the relevant tables and the availability status of artworks.</w:t>
      </w:r>
    </w:p>
    <w:p w14:paraId="6E89F278" w14:textId="48E1C140" w:rsidR="00BA1955" w:rsidRDefault="00BA1955" w:rsidP="00BA1955">
      <w:pPr>
        <w:jc w:val="center"/>
        <w:rPr>
          <w:rFonts w:ascii="Playfair Display" w:hAnsi="Playfair Display" w:cs="Abhaya Libre SemiBold"/>
          <w:b/>
          <w:bCs/>
          <w:sz w:val="32"/>
          <w:szCs w:val="32"/>
        </w:rPr>
      </w:pPr>
      <w:r w:rsidRPr="00BA1955">
        <w:rPr>
          <w:rFonts w:ascii="Playfair Display" w:hAnsi="Playfair Display" w:cs="Abhaya Libre SemiBold"/>
          <w:b/>
          <w:bCs/>
          <w:sz w:val="32"/>
          <w:szCs w:val="32"/>
        </w:rPr>
        <w:t xml:space="preserve">Major </w:t>
      </w:r>
      <w:r>
        <w:rPr>
          <w:rFonts w:ascii="Playfair Display" w:hAnsi="Playfair Display" w:cs="Abhaya Libre SemiBold"/>
          <w:b/>
          <w:bCs/>
          <w:sz w:val="32"/>
          <w:szCs w:val="32"/>
        </w:rPr>
        <w:t>Out</w:t>
      </w:r>
      <w:r w:rsidRPr="00BA1955">
        <w:rPr>
          <w:rFonts w:ascii="Playfair Display" w:hAnsi="Playfair Display" w:cs="Abhaya Libre SemiBold"/>
          <w:b/>
          <w:bCs/>
          <w:sz w:val="32"/>
          <w:szCs w:val="32"/>
        </w:rPr>
        <w:t>flows of Data</w:t>
      </w:r>
    </w:p>
    <w:p w14:paraId="2DE0EDBA" w14:textId="77777777" w:rsidR="00857B80" w:rsidRPr="00857B80" w:rsidRDefault="00857B80" w:rsidP="00857B80">
      <w:pPr>
        <w:numPr>
          <w:ilvl w:val="0"/>
          <w:numId w:val="8"/>
        </w:numPr>
        <w:rPr>
          <w:rFonts w:ascii="Abhaya Libre SemiBold" w:hAnsi="Abhaya Libre SemiBold" w:cs="Abhaya Libre SemiBold"/>
          <w:b/>
          <w:bCs/>
          <w:sz w:val="28"/>
          <w:szCs w:val="28"/>
        </w:rPr>
      </w:pPr>
      <w:r w:rsidRPr="00857B80">
        <w:rPr>
          <w:rFonts w:ascii="Abhaya Libre SemiBold" w:hAnsi="Abhaya Libre SemiBold" w:cs="Abhaya Libre SemiBold"/>
          <w:b/>
          <w:bCs/>
          <w:sz w:val="28"/>
          <w:szCs w:val="28"/>
        </w:rPr>
        <w:t xml:space="preserve">Sales Report by Artist: </w:t>
      </w:r>
    </w:p>
    <w:p w14:paraId="44D403D8" w14:textId="1B79E207" w:rsidR="00857B80" w:rsidRPr="00857B80" w:rsidRDefault="00857B80" w:rsidP="00857B80">
      <w:pPr>
        <w:ind w:left="540"/>
        <w:rPr>
          <w:rFonts w:ascii="Times New Roman" w:eastAsia="Times New Roman" w:hAnsi="Times New Roman" w:cs="Times New Roman"/>
          <w:kern w:val="0"/>
          <w:sz w:val="26"/>
          <w:szCs w:val="26"/>
          <w14:ligatures w14:val="none"/>
        </w:rPr>
      </w:pPr>
      <w:r w:rsidRPr="00857B80">
        <w:rPr>
          <w:rFonts w:ascii="Times New Roman" w:eastAsia="Times New Roman" w:hAnsi="Times New Roman" w:cs="Times New Roman"/>
          <w:kern w:val="0"/>
          <w:sz w:val="26"/>
          <w:szCs w:val="26"/>
          <w14:ligatures w14:val="none"/>
        </w:rPr>
        <w:t>Summarizes sales data for each artist, including total sales and commissions.</w:t>
      </w:r>
    </w:p>
    <w:p w14:paraId="6967350B" w14:textId="77777777" w:rsidR="00857B80" w:rsidRPr="00857B80" w:rsidRDefault="00857B80" w:rsidP="00857B80">
      <w:pPr>
        <w:numPr>
          <w:ilvl w:val="0"/>
          <w:numId w:val="8"/>
        </w:numPr>
        <w:rPr>
          <w:rFonts w:ascii="Abhaya Libre SemiBold" w:hAnsi="Abhaya Libre SemiBold" w:cs="Abhaya Libre SemiBold"/>
          <w:b/>
          <w:bCs/>
          <w:sz w:val="28"/>
          <w:szCs w:val="28"/>
        </w:rPr>
      </w:pPr>
      <w:r w:rsidRPr="00857B80">
        <w:rPr>
          <w:rFonts w:ascii="Abhaya Libre SemiBold" w:hAnsi="Abhaya Libre SemiBold" w:cs="Abhaya Libre SemiBold"/>
          <w:b/>
          <w:bCs/>
          <w:sz w:val="28"/>
          <w:szCs w:val="28"/>
        </w:rPr>
        <w:t xml:space="preserve">Exhibition Details: </w:t>
      </w:r>
    </w:p>
    <w:p w14:paraId="14A459A7" w14:textId="290CC17A" w:rsidR="00857B80" w:rsidRPr="00857B80" w:rsidRDefault="00857B80" w:rsidP="00857B80">
      <w:pPr>
        <w:ind w:left="540"/>
        <w:rPr>
          <w:rFonts w:ascii="Times New Roman" w:eastAsia="Times New Roman" w:hAnsi="Times New Roman" w:cs="Times New Roman"/>
          <w:kern w:val="0"/>
          <w:sz w:val="26"/>
          <w:szCs w:val="26"/>
          <w14:ligatures w14:val="none"/>
        </w:rPr>
      </w:pPr>
      <w:r w:rsidRPr="00857B80">
        <w:rPr>
          <w:rFonts w:ascii="Times New Roman" w:eastAsia="Times New Roman" w:hAnsi="Times New Roman" w:cs="Times New Roman"/>
          <w:kern w:val="0"/>
          <w:sz w:val="26"/>
          <w:szCs w:val="26"/>
          <w14:ligatures w14:val="none"/>
        </w:rPr>
        <w:t>Lists details of exhibitions, including artworks displayed.</w:t>
      </w:r>
    </w:p>
    <w:p w14:paraId="16FB91D4" w14:textId="77777777" w:rsidR="00857B80" w:rsidRPr="00857B80" w:rsidRDefault="00857B80" w:rsidP="00857B80">
      <w:pPr>
        <w:numPr>
          <w:ilvl w:val="0"/>
          <w:numId w:val="8"/>
        </w:numPr>
        <w:rPr>
          <w:rFonts w:ascii="Abhaya Libre SemiBold" w:hAnsi="Abhaya Libre SemiBold" w:cs="Abhaya Libre SemiBold"/>
          <w:b/>
          <w:bCs/>
          <w:sz w:val="28"/>
          <w:szCs w:val="28"/>
        </w:rPr>
      </w:pPr>
      <w:r w:rsidRPr="00857B80">
        <w:rPr>
          <w:rFonts w:ascii="Abhaya Libre SemiBold" w:hAnsi="Abhaya Libre SemiBold" w:cs="Abhaya Libre SemiBold"/>
          <w:b/>
          <w:bCs/>
          <w:sz w:val="28"/>
          <w:szCs w:val="28"/>
        </w:rPr>
        <w:t xml:space="preserve">Loan Status Report: </w:t>
      </w:r>
    </w:p>
    <w:p w14:paraId="00100987" w14:textId="376ACB07" w:rsidR="00857B80" w:rsidRPr="00857B80" w:rsidRDefault="00857B80" w:rsidP="00857B80">
      <w:pPr>
        <w:ind w:left="540"/>
        <w:rPr>
          <w:rFonts w:ascii="Times New Roman" w:eastAsia="Times New Roman" w:hAnsi="Times New Roman" w:cs="Times New Roman"/>
          <w:kern w:val="0"/>
          <w:sz w:val="26"/>
          <w:szCs w:val="26"/>
          <w14:ligatures w14:val="none"/>
        </w:rPr>
      </w:pPr>
      <w:r w:rsidRPr="00857B80">
        <w:rPr>
          <w:rFonts w:ascii="Times New Roman" w:eastAsia="Times New Roman" w:hAnsi="Times New Roman" w:cs="Times New Roman"/>
          <w:kern w:val="0"/>
          <w:sz w:val="26"/>
          <w:szCs w:val="26"/>
          <w14:ligatures w14:val="none"/>
        </w:rPr>
        <w:t>Provides details of ongoing loans, including borrower information and expiry dates.</w:t>
      </w:r>
    </w:p>
    <w:p w14:paraId="0AD6CB5C" w14:textId="77777777" w:rsidR="00857B80" w:rsidRPr="00857B80" w:rsidRDefault="00857B80" w:rsidP="00857B80">
      <w:pPr>
        <w:numPr>
          <w:ilvl w:val="0"/>
          <w:numId w:val="8"/>
        </w:numPr>
        <w:rPr>
          <w:rFonts w:ascii="Abhaya Libre SemiBold" w:hAnsi="Abhaya Libre SemiBold" w:cs="Abhaya Libre SemiBold"/>
          <w:b/>
          <w:bCs/>
          <w:sz w:val="28"/>
          <w:szCs w:val="28"/>
        </w:rPr>
      </w:pPr>
      <w:r w:rsidRPr="00857B80">
        <w:rPr>
          <w:rFonts w:ascii="Abhaya Libre SemiBold" w:hAnsi="Abhaya Libre SemiBold" w:cs="Abhaya Libre SemiBold"/>
          <w:b/>
          <w:bCs/>
          <w:sz w:val="28"/>
          <w:szCs w:val="28"/>
        </w:rPr>
        <w:t xml:space="preserve">Artwork Availability Report: </w:t>
      </w:r>
    </w:p>
    <w:p w14:paraId="024A39D1" w14:textId="6B314072" w:rsidR="00857B80" w:rsidRDefault="00857B80" w:rsidP="003B2BA7">
      <w:pPr>
        <w:tabs>
          <w:tab w:val="left" w:pos="5985"/>
        </w:tabs>
        <w:ind w:left="540"/>
        <w:rPr>
          <w:rFonts w:ascii="Times New Roman" w:eastAsia="Times New Roman" w:hAnsi="Times New Roman" w:cs="Times New Roman"/>
          <w:kern w:val="0"/>
          <w:sz w:val="26"/>
          <w:szCs w:val="26"/>
          <w14:ligatures w14:val="none"/>
        </w:rPr>
      </w:pPr>
      <w:r w:rsidRPr="00857B80">
        <w:rPr>
          <w:rFonts w:ascii="Times New Roman" w:eastAsia="Times New Roman" w:hAnsi="Times New Roman" w:cs="Times New Roman"/>
          <w:kern w:val="0"/>
          <w:sz w:val="26"/>
          <w:szCs w:val="26"/>
          <w14:ligatures w14:val="none"/>
        </w:rPr>
        <w:t>Lists artworks that are available for sale or loan.</w:t>
      </w:r>
      <w:r w:rsidR="003B2BA7">
        <w:rPr>
          <w:rFonts w:ascii="Times New Roman" w:eastAsia="Times New Roman" w:hAnsi="Times New Roman" w:cs="Times New Roman"/>
          <w:kern w:val="0"/>
          <w:sz w:val="26"/>
          <w:szCs w:val="26"/>
          <w14:ligatures w14:val="none"/>
        </w:rPr>
        <w:tab/>
      </w:r>
    </w:p>
    <w:p w14:paraId="191D1237" w14:textId="77777777" w:rsidR="003B2BA7" w:rsidRDefault="003B2BA7" w:rsidP="003B2BA7">
      <w:pPr>
        <w:numPr>
          <w:ilvl w:val="0"/>
          <w:numId w:val="8"/>
        </w:numPr>
        <w:rPr>
          <w:rFonts w:ascii="Abhaya Libre SemiBold" w:hAnsi="Abhaya Libre SemiBold" w:cs="Abhaya Libre SemiBold"/>
          <w:b/>
          <w:bCs/>
          <w:sz w:val="28"/>
          <w:szCs w:val="28"/>
        </w:rPr>
      </w:pPr>
      <w:r w:rsidRPr="003B2BA7">
        <w:rPr>
          <w:rFonts w:ascii="Abhaya Libre SemiBold" w:hAnsi="Abhaya Libre SemiBold" w:cs="Abhaya Libre SemiBold"/>
          <w:b/>
          <w:bCs/>
          <w:sz w:val="28"/>
          <w:szCs w:val="28"/>
        </w:rPr>
        <w:t>Financial Summary Report:</w:t>
      </w:r>
    </w:p>
    <w:p w14:paraId="420C2478" w14:textId="39700282" w:rsidR="003B2BA7" w:rsidRPr="003B2BA7" w:rsidRDefault="003B2BA7" w:rsidP="003B2BA7">
      <w:pPr>
        <w:ind w:left="540"/>
        <w:rPr>
          <w:rFonts w:ascii="Abhaya Libre SemiBold" w:hAnsi="Abhaya Libre SemiBold" w:cs="Abhaya Libre SemiBold"/>
          <w:b/>
          <w:bCs/>
          <w:sz w:val="28"/>
          <w:szCs w:val="28"/>
        </w:rPr>
      </w:pPr>
      <w:r w:rsidRPr="003B2BA7">
        <w:rPr>
          <w:rFonts w:ascii="Times New Roman" w:eastAsia="Times New Roman" w:hAnsi="Times New Roman" w:cs="Times New Roman"/>
          <w:kern w:val="0"/>
          <w:sz w:val="26"/>
          <w:szCs w:val="26"/>
          <w14:ligatures w14:val="none"/>
        </w:rPr>
        <w:t>Summary of financial transactions, including total sales revenue, artist commissions, and loan income.</w:t>
      </w:r>
    </w:p>
    <w:p w14:paraId="4FCB5405" w14:textId="77777777" w:rsidR="003B2BA7" w:rsidRDefault="003B2BA7" w:rsidP="003B2BA7">
      <w:pPr>
        <w:numPr>
          <w:ilvl w:val="0"/>
          <w:numId w:val="8"/>
        </w:numPr>
        <w:rPr>
          <w:rFonts w:ascii="Abhaya Libre SemiBold" w:hAnsi="Abhaya Libre SemiBold" w:cs="Abhaya Libre SemiBold"/>
          <w:b/>
          <w:bCs/>
          <w:sz w:val="28"/>
          <w:szCs w:val="28"/>
        </w:rPr>
      </w:pPr>
      <w:r w:rsidRPr="003B2BA7">
        <w:rPr>
          <w:rFonts w:ascii="Abhaya Libre SemiBold" w:hAnsi="Abhaya Libre SemiBold" w:cs="Abhaya Libre SemiBold"/>
          <w:b/>
          <w:bCs/>
          <w:sz w:val="28"/>
          <w:szCs w:val="28"/>
        </w:rPr>
        <w:t>Artist Performance Report:</w:t>
      </w:r>
    </w:p>
    <w:p w14:paraId="37729457" w14:textId="092E49A1" w:rsidR="003B2BA7" w:rsidRPr="003B2BA7" w:rsidRDefault="003B2BA7" w:rsidP="003B2BA7">
      <w:pPr>
        <w:ind w:left="540"/>
        <w:rPr>
          <w:rFonts w:ascii="Abhaya Libre SemiBold" w:hAnsi="Abhaya Libre SemiBold" w:cs="Abhaya Libre SemiBold"/>
          <w:b/>
          <w:bCs/>
          <w:sz w:val="28"/>
          <w:szCs w:val="28"/>
        </w:rPr>
      </w:pPr>
      <w:r w:rsidRPr="003B2BA7">
        <w:rPr>
          <w:rFonts w:ascii="Times New Roman" w:eastAsia="Times New Roman" w:hAnsi="Times New Roman" w:cs="Times New Roman"/>
          <w:kern w:val="0"/>
          <w:sz w:val="26"/>
          <w:szCs w:val="26"/>
          <w14:ligatures w14:val="none"/>
        </w:rPr>
        <w:t>Report on artist activities, including uploaded artworks, sales history, total revenue, and commission earned.</w:t>
      </w:r>
    </w:p>
    <w:p w14:paraId="6DB81D6F" w14:textId="77777777" w:rsidR="003B2BA7" w:rsidRDefault="003B2BA7" w:rsidP="003B2BA7">
      <w:pPr>
        <w:numPr>
          <w:ilvl w:val="0"/>
          <w:numId w:val="8"/>
        </w:numPr>
        <w:rPr>
          <w:rFonts w:ascii="Abhaya Libre SemiBold" w:hAnsi="Abhaya Libre SemiBold" w:cs="Abhaya Libre SemiBold"/>
          <w:b/>
          <w:bCs/>
          <w:sz w:val="28"/>
          <w:szCs w:val="28"/>
        </w:rPr>
      </w:pPr>
      <w:r w:rsidRPr="003B2BA7">
        <w:rPr>
          <w:rFonts w:ascii="Abhaya Libre SemiBold" w:hAnsi="Abhaya Libre SemiBold" w:cs="Abhaya Libre SemiBold"/>
          <w:b/>
          <w:bCs/>
          <w:sz w:val="28"/>
          <w:szCs w:val="28"/>
        </w:rPr>
        <w:t>Client Purchase History Report:</w:t>
      </w:r>
    </w:p>
    <w:p w14:paraId="3E0571FB" w14:textId="6D216EF1" w:rsidR="00BA1955" w:rsidRPr="003B2BA7" w:rsidRDefault="003B2BA7" w:rsidP="003B2BA7">
      <w:pPr>
        <w:spacing w:before="0"/>
        <w:ind w:left="540"/>
        <w:rPr>
          <w:rFonts w:ascii="Abhaya Libre SemiBold" w:hAnsi="Abhaya Libre SemiBold" w:cs="Abhaya Libre SemiBold"/>
          <w:b/>
          <w:bCs/>
          <w:sz w:val="28"/>
          <w:szCs w:val="28"/>
        </w:rPr>
      </w:pPr>
      <w:r w:rsidRPr="003B2BA7">
        <w:rPr>
          <w:rFonts w:ascii="Times New Roman" w:eastAsia="Times New Roman" w:hAnsi="Times New Roman" w:cs="Times New Roman"/>
          <w:kern w:val="0"/>
          <w:sz w:val="26"/>
          <w:szCs w:val="26"/>
          <w14:ligatures w14:val="none"/>
        </w:rPr>
        <w:t>Detailed report of all client purchases, including artwork details, purchase dates, and payment methods.</w:t>
      </w:r>
    </w:p>
    <w:sectPr w:rsidR="00BA1955" w:rsidRPr="003B2BA7" w:rsidSect="00836712">
      <w:pgSz w:w="12240" w:h="15840"/>
      <w:pgMar w:top="720" w:right="720" w:bottom="720" w:left="720" w:header="720" w:footer="720" w:gutter="0"/>
      <w:pgBorders w:offsetFrom="page">
        <w:top w:val="thinThickLargeGap" w:sz="18" w:space="24" w:color="FFF6EF"/>
        <w:left w:val="thinThickLargeGap" w:sz="18" w:space="24" w:color="FFF6EF"/>
        <w:bottom w:val="thickThinLargeGap" w:sz="18" w:space="24" w:color="FFF6EF"/>
        <w:right w:val="thickThinLargeGap" w:sz="18" w:space="24" w:color="FFF6E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layfair Display">
    <w:panose1 w:val="00000000000000000000"/>
    <w:charset w:val="00"/>
    <w:family w:val="auto"/>
    <w:pitch w:val="variable"/>
    <w:sig w:usb0="A00002FF" w:usb1="4000207A" w:usb2="00000000" w:usb3="00000000" w:csb0="00000097" w:csb1="00000000"/>
  </w:font>
  <w:font w:name="Abhaya Libre SemiBold">
    <w:panose1 w:val="02000703000000000000"/>
    <w:charset w:val="00"/>
    <w:family w:val="auto"/>
    <w:pitch w:val="variable"/>
    <w:sig w:usb0="800000AF" w:usb1="5000204A" w:usb2="000002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62473"/>
    <w:multiLevelType w:val="hybridMultilevel"/>
    <w:tmpl w:val="09CE6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015AAF"/>
    <w:multiLevelType w:val="multilevel"/>
    <w:tmpl w:val="8FFE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505F4F"/>
    <w:multiLevelType w:val="multilevel"/>
    <w:tmpl w:val="68EE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E77825"/>
    <w:multiLevelType w:val="multilevel"/>
    <w:tmpl w:val="D51ACA06"/>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 w15:restartNumberingAfterBreak="0">
    <w:nsid w:val="343338E0"/>
    <w:multiLevelType w:val="multilevel"/>
    <w:tmpl w:val="65F625A6"/>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5" w15:restartNumberingAfterBreak="0">
    <w:nsid w:val="35070329"/>
    <w:multiLevelType w:val="hybridMultilevel"/>
    <w:tmpl w:val="10A6FDB0"/>
    <w:lvl w:ilvl="0" w:tplc="D3AA9974">
      <w:start w:val="3"/>
      <w:numFmt w:val="bullet"/>
      <w:lvlText w:val="-"/>
      <w:lvlJc w:val="left"/>
      <w:pPr>
        <w:ind w:left="540" w:hanging="360"/>
      </w:pPr>
      <w:rPr>
        <w:rFonts w:ascii="Times New Roman" w:eastAsia="Times New Roman" w:hAnsi="Times New Roman" w:cs="Times New Roman" w:hint="default"/>
        <w:b/>
        <w:bCs/>
      </w:rPr>
    </w:lvl>
    <w:lvl w:ilvl="1" w:tplc="2F62221C">
      <w:start w:val="1"/>
      <w:numFmt w:val="bullet"/>
      <w:lvlText w:val=""/>
      <w:lvlJc w:val="left"/>
      <w:pPr>
        <w:ind w:left="1260" w:hanging="360"/>
      </w:pPr>
      <w:rPr>
        <w:rFonts w:ascii="Wingdings" w:hAnsi="Wingdings"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3ADD7523"/>
    <w:multiLevelType w:val="multilevel"/>
    <w:tmpl w:val="19A6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F20832"/>
    <w:multiLevelType w:val="multilevel"/>
    <w:tmpl w:val="2BE0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FA3FA4"/>
    <w:multiLevelType w:val="hybridMultilevel"/>
    <w:tmpl w:val="7AE4F9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15548B"/>
    <w:multiLevelType w:val="multilevel"/>
    <w:tmpl w:val="64C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7E47FD"/>
    <w:multiLevelType w:val="hybridMultilevel"/>
    <w:tmpl w:val="DACC3FBA"/>
    <w:lvl w:ilvl="0" w:tplc="04090001">
      <w:start w:val="1"/>
      <w:numFmt w:val="bullet"/>
      <w:lvlText w:val=""/>
      <w:lvlJc w:val="left"/>
      <w:pPr>
        <w:ind w:left="360" w:hanging="360"/>
      </w:pPr>
      <w:rPr>
        <w:rFonts w:ascii="Symbol" w:hAnsi="Symbol" w:hint="default"/>
      </w:rPr>
    </w:lvl>
    <w:lvl w:ilvl="1" w:tplc="2F62221C">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74FC401C"/>
    <w:multiLevelType w:val="hybridMultilevel"/>
    <w:tmpl w:val="CF6AA172"/>
    <w:lvl w:ilvl="0" w:tplc="B14EA3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7041D0"/>
    <w:multiLevelType w:val="hybridMultilevel"/>
    <w:tmpl w:val="C896A51A"/>
    <w:lvl w:ilvl="0" w:tplc="25C8AB8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56382548">
    <w:abstractNumId w:val="11"/>
  </w:num>
  <w:num w:numId="2" w16cid:durableId="1128740747">
    <w:abstractNumId w:val="0"/>
  </w:num>
  <w:num w:numId="3" w16cid:durableId="1304459077">
    <w:abstractNumId w:val="10"/>
  </w:num>
  <w:num w:numId="4" w16cid:durableId="145167276">
    <w:abstractNumId w:val="5"/>
  </w:num>
  <w:num w:numId="5" w16cid:durableId="662242182">
    <w:abstractNumId w:val="8"/>
  </w:num>
  <w:num w:numId="6" w16cid:durableId="438306509">
    <w:abstractNumId w:val="12"/>
  </w:num>
  <w:num w:numId="7" w16cid:durableId="1788701269">
    <w:abstractNumId w:val="4"/>
  </w:num>
  <w:num w:numId="8" w16cid:durableId="1699164443">
    <w:abstractNumId w:val="3"/>
  </w:num>
  <w:num w:numId="9" w16cid:durableId="853810379">
    <w:abstractNumId w:val="2"/>
  </w:num>
  <w:num w:numId="10" w16cid:durableId="394087415">
    <w:abstractNumId w:val="9"/>
  </w:num>
  <w:num w:numId="11" w16cid:durableId="608438212">
    <w:abstractNumId w:val="6"/>
  </w:num>
  <w:num w:numId="12" w16cid:durableId="1741707688">
    <w:abstractNumId w:val="1"/>
  </w:num>
  <w:num w:numId="13" w16cid:durableId="12918619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2A"/>
    <w:rsid w:val="000064B0"/>
    <w:rsid w:val="000C38A4"/>
    <w:rsid w:val="0034442A"/>
    <w:rsid w:val="003B2BA7"/>
    <w:rsid w:val="003C28F5"/>
    <w:rsid w:val="00531AEF"/>
    <w:rsid w:val="0066634C"/>
    <w:rsid w:val="00697F15"/>
    <w:rsid w:val="00762F64"/>
    <w:rsid w:val="00836712"/>
    <w:rsid w:val="00857B80"/>
    <w:rsid w:val="00A37211"/>
    <w:rsid w:val="00B45F17"/>
    <w:rsid w:val="00BA1955"/>
    <w:rsid w:val="00C068E8"/>
    <w:rsid w:val="00D66FD1"/>
    <w:rsid w:val="00EF3FBD"/>
    <w:rsid w:val="00F1329E"/>
    <w:rsid w:val="00F94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139B"/>
  <w15:chartTrackingRefBased/>
  <w15:docId w15:val="{FC1B9B22-76F7-49D7-B14E-62E4DAEBE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after="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955"/>
  </w:style>
  <w:style w:type="paragraph" w:styleId="Heading1">
    <w:name w:val="heading 1"/>
    <w:basedOn w:val="Normal"/>
    <w:next w:val="Normal"/>
    <w:link w:val="Heading1Char"/>
    <w:uiPriority w:val="9"/>
    <w:qFormat/>
    <w:rsid w:val="0034442A"/>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442A"/>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42A"/>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42A"/>
    <w:pPr>
      <w:keepNext/>
      <w:keepLines/>
      <w:spacing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42A"/>
    <w:pPr>
      <w:keepNext/>
      <w:keepLines/>
      <w:spacing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42A"/>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42A"/>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4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42A"/>
    <w:rPr>
      <w:rFonts w:eastAsiaTheme="majorEastAsia" w:cstheme="majorBidi"/>
      <w:color w:val="272727" w:themeColor="text1" w:themeTint="D8"/>
    </w:rPr>
  </w:style>
  <w:style w:type="paragraph" w:styleId="Title">
    <w:name w:val="Title"/>
    <w:basedOn w:val="Normal"/>
    <w:next w:val="Normal"/>
    <w:link w:val="TitleChar"/>
    <w:uiPriority w:val="10"/>
    <w:qFormat/>
    <w:rsid w:val="0034442A"/>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4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4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442A"/>
    <w:rPr>
      <w:i/>
      <w:iCs/>
      <w:color w:val="404040" w:themeColor="text1" w:themeTint="BF"/>
    </w:rPr>
  </w:style>
  <w:style w:type="paragraph" w:styleId="ListParagraph">
    <w:name w:val="List Paragraph"/>
    <w:basedOn w:val="Normal"/>
    <w:uiPriority w:val="34"/>
    <w:qFormat/>
    <w:rsid w:val="0034442A"/>
    <w:pPr>
      <w:ind w:left="720"/>
      <w:contextualSpacing/>
    </w:pPr>
  </w:style>
  <w:style w:type="character" w:styleId="IntenseEmphasis">
    <w:name w:val="Intense Emphasis"/>
    <w:basedOn w:val="DefaultParagraphFont"/>
    <w:uiPriority w:val="21"/>
    <w:qFormat/>
    <w:rsid w:val="0034442A"/>
    <w:rPr>
      <w:i/>
      <w:iCs/>
      <w:color w:val="0F4761" w:themeColor="accent1" w:themeShade="BF"/>
    </w:rPr>
  </w:style>
  <w:style w:type="paragraph" w:styleId="IntenseQuote">
    <w:name w:val="Intense Quote"/>
    <w:basedOn w:val="Normal"/>
    <w:next w:val="Normal"/>
    <w:link w:val="IntenseQuoteChar"/>
    <w:uiPriority w:val="30"/>
    <w:qFormat/>
    <w:rsid w:val="00344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42A"/>
    <w:rPr>
      <w:i/>
      <w:iCs/>
      <w:color w:val="0F4761" w:themeColor="accent1" w:themeShade="BF"/>
    </w:rPr>
  </w:style>
  <w:style w:type="character" w:styleId="IntenseReference">
    <w:name w:val="Intense Reference"/>
    <w:basedOn w:val="DefaultParagraphFont"/>
    <w:uiPriority w:val="32"/>
    <w:qFormat/>
    <w:rsid w:val="0034442A"/>
    <w:rPr>
      <w:b/>
      <w:bCs/>
      <w:smallCaps/>
      <w:color w:val="0F4761" w:themeColor="accent1" w:themeShade="BF"/>
      <w:spacing w:val="5"/>
    </w:rPr>
  </w:style>
  <w:style w:type="paragraph" w:styleId="NormalWeb">
    <w:name w:val="Normal (Web)"/>
    <w:basedOn w:val="Normal"/>
    <w:uiPriority w:val="99"/>
    <w:semiHidden/>
    <w:unhideWhenUsed/>
    <w:rsid w:val="00EF3F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68747">
      <w:bodyDiv w:val="1"/>
      <w:marLeft w:val="0"/>
      <w:marRight w:val="0"/>
      <w:marTop w:val="0"/>
      <w:marBottom w:val="0"/>
      <w:divBdr>
        <w:top w:val="none" w:sz="0" w:space="0" w:color="auto"/>
        <w:left w:val="none" w:sz="0" w:space="0" w:color="auto"/>
        <w:bottom w:val="none" w:sz="0" w:space="0" w:color="auto"/>
        <w:right w:val="none" w:sz="0" w:space="0" w:color="auto"/>
      </w:divBdr>
    </w:div>
    <w:div w:id="367146405">
      <w:bodyDiv w:val="1"/>
      <w:marLeft w:val="0"/>
      <w:marRight w:val="0"/>
      <w:marTop w:val="0"/>
      <w:marBottom w:val="0"/>
      <w:divBdr>
        <w:top w:val="none" w:sz="0" w:space="0" w:color="auto"/>
        <w:left w:val="none" w:sz="0" w:space="0" w:color="auto"/>
        <w:bottom w:val="none" w:sz="0" w:space="0" w:color="auto"/>
        <w:right w:val="none" w:sz="0" w:space="0" w:color="auto"/>
      </w:divBdr>
    </w:div>
    <w:div w:id="381490565">
      <w:bodyDiv w:val="1"/>
      <w:marLeft w:val="0"/>
      <w:marRight w:val="0"/>
      <w:marTop w:val="0"/>
      <w:marBottom w:val="0"/>
      <w:divBdr>
        <w:top w:val="none" w:sz="0" w:space="0" w:color="auto"/>
        <w:left w:val="none" w:sz="0" w:space="0" w:color="auto"/>
        <w:bottom w:val="none" w:sz="0" w:space="0" w:color="auto"/>
        <w:right w:val="none" w:sz="0" w:space="0" w:color="auto"/>
      </w:divBdr>
    </w:div>
    <w:div w:id="455375583">
      <w:bodyDiv w:val="1"/>
      <w:marLeft w:val="0"/>
      <w:marRight w:val="0"/>
      <w:marTop w:val="0"/>
      <w:marBottom w:val="0"/>
      <w:divBdr>
        <w:top w:val="none" w:sz="0" w:space="0" w:color="auto"/>
        <w:left w:val="none" w:sz="0" w:space="0" w:color="auto"/>
        <w:bottom w:val="none" w:sz="0" w:space="0" w:color="auto"/>
        <w:right w:val="none" w:sz="0" w:space="0" w:color="auto"/>
      </w:divBdr>
    </w:div>
    <w:div w:id="499585760">
      <w:bodyDiv w:val="1"/>
      <w:marLeft w:val="0"/>
      <w:marRight w:val="0"/>
      <w:marTop w:val="0"/>
      <w:marBottom w:val="0"/>
      <w:divBdr>
        <w:top w:val="none" w:sz="0" w:space="0" w:color="auto"/>
        <w:left w:val="none" w:sz="0" w:space="0" w:color="auto"/>
        <w:bottom w:val="none" w:sz="0" w:space="0" w:color="auto"/>
        <w:right w:val="none" w:sz="0" w:space="0" w:color="auto"/>
      </w:divBdr>
    </w:div>
    <w:div w:id="639461169">
      <w:bodyDiv w:val="1"/>
      <w:marLeft w:val="0"/>
      <w:marRight w:val="0"/>
      <w:marTop w:val="0"/>
      <w:marBottom w:val="0"/>
      <w:divBdr>
        <w:top w:val="none" w:sz="0" w:space="0" w:color="auto"/>
        <w:left w:val="none" w:sz="0" w:space="0" w:color="auto"/>
        <w:bottom w:val="none" w:sz="0" w:space="0" w:color="auto"/>
        <w:right w:val="none" w:sz="0" w:space="0" w:color="auto"/>
      </w:divBdr>
    </w:div>
    <w:div w:id="782269014">
      <w:bodyDiv w:val="1"/>
      <w:marLeft w:val="0"/>
      <w:marRight w:val="0"/>
      <w:marTop w:val="0"/>
      <w:marBottom w:val="0"/>
      <w:divBdr>
        <w:top w:val="none" w:sz="0" w:space="0" w:color="auto"/>
        <w:left w:val="none" w:sz="0" w:space="0" w:color="auto"/>
        <w:bottom w:val="none" w:sz="0" w:space="0" w:color="auto"/>
        <w:right w:val="none" w:sz="0" w:space="0" w:color="auto"/>
      </w:divBdr>
    </w:div>
    <w:div w:id="1411001091">
      <w:bodyDiv w:val="1"/>
      <w:marLeft w:val="0"/>
      <w:marRight w:val="0"/>
      <w:marTop w:val="0"/>
      <w:marBottom w:val="0"/>
      <w:divBdr>
        <w:top w:val="none" w:sz="0" w:space="0" w:color="auto"/>
        <w:left w:val="none" w:sz="0" w:space="0" w:color="auto"/>
        <w:bottom w:val="none" w:sz="0" w:space="0" w:color="auto"/>
        <w:right w:val="none" w:sz="0" w:space="0" w:color="auto"/>
      </w:divBdr>
    </w:div>
    <w:div w:id="1752199082">
      <w:bodyDiv w:val="1"/>
      <w:marLeft w:val="0"/>
      <w:marRight w:val="0"/>
      <w:marTop w:val="0"/>
      <w:marBottom w:val="0"/>
      <w:divBdr>
        <w:top w:val="none" w:sz="0" w:space="0" w:color="auto"/>
        <w:left w:val="none" w:sz="0" w:space="0" w:color="auto"/>
        <w:bottom w:val="none" w:sz="0" w:space="0" w:color="auto"/>
        <w:right w:val="none" w:sz="0" w:space="0" w:color="auto"/>
      </w:divBdr>
    </w:div>
    <w:div w:id="196538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Alvi</dc:creator>
  <cp:keywords/>
  <dc:description/>
  <cp:lastModifiedBy>Esha Alvi</cp:lastModifiedBy>
  <cp:revision>5</cp:revision>
  <dcterms:created xsi:type="dcterms:W3CDTF">2024-05-27T22:51:00Z</dcterms:created>
  <dcterms:modified xsi:type="dcterms:W3CDTF">2024-05-27T23:22:00Z</dcterms:modified>
</cp:coreProperties>
</file>