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0380" w14:textId="079A5071" w:rsidR="003E0085" w:rsidRPr="003643A4" w:rsidRDefault="00E53C72" w:rsidP="00E53C72">
      <w:pPr>
        <w:jc w:val="center"/>
        <w:rPr>
          <w:rFonts w:cstheme="minorHAnsi"/>
          <w:b/>
          <w:bCs/>
          <w:sz w:val="22"/>
          <w:szCs w:val="22"/>
        </w:rPr>
      </w:pPr>
      <w:r w:rsidRPr="003643A4">
        <w:rPr>
          <w:rFonts w:cstheme="minorHAnsi"/>
          <w:b/>
          <w:bCs/>
          <w:sz w:val="22"/>
          <w:szCs w:val="22"/>
        </w:rPr>
        <w:t>COLOCAR BOTÓN PARA MANUALES</w:t>
      </w:r>
    </w:p>
    <w:p w14:paraId="5A5021F9" w14:textId="6AE6BB03" w:rsidR="003E0085" w:rsidRPr="003643A4" w:rsidRDefault="003E0085" w:rsidP="003E0085">
      <w:pPr>
        <w:jc w:val="center"/>
        <w:rPr>
          <w:rFonts w:cstheme="minorHAnsi"/>
          <w:sz w:val="22"/>
          <w:szCs w:val="22"/>
        </w:rPr>
      </w:pPr>
      <w:r w:rsidRPr="003643A4">
        <w:rPr>
          <w:rFonts w:cstheme="minorHAnsi"/>
          <w:sz w:val="22"/>
          <w:szCs w:val="22"/>
        </w:rPr>
        <w:t>Instructivo</w:t>
      </w:r>
      <w:r w:rsidRPr="003643A4">
        <w:rPr>
          <w:rFonts w:cstheme="minorHAnsi"/>
          <w:sz w:val="22"/>
          <w:szCs w:val="22"/>
        </w:rPr>
        <w:t xml:space="preserve"> de </w:t>
      </w:r>
      <w:r w:rsidRPr="003643A4">
        <w:rPr>
          <w:rFonts w:cstheme="minorHAnsi"/>
          <w:sz w:val="22"/>
          <w:szCs w:val="22"/>
        </w:rPr>
        <w:t>Uso de SISTMARC</w:t>
      </w:r>
    </w:p>
    <w:p w14:paraId="4F3420C7" w14:textId="045B7A1F" w:rsidR="003E0085" w:rsidRPr="003643A4" w:rsidRDefault="003E0085" w:rsidP="003E0085">
      <w:pPr>
        <w:jc w:val="both"/>
        <w:rPr>
          <w:rFonts w:cstheme="minorHAnsi"/>
          <w:sz w:val="22"/>
          <w:szCs w:val="22"/>
        </w:rPr>
      </w:pPr>
      <w:r w:rsidRPr="003643A4">
        <w:rPr>
          <w:rFonts w:cstheme="minorHAnsi"/>
          <w:sz w:val="22"/>
          <w:szCs w:val="22"/>
        </w:rPr>
        <w:t>Estimado Usuario a</w:t>
      </w:r>
      <w:r w:rsidRPr="003643A4">
        <w:rPr>
          <w:rFonts w:cstheme="minorHAnsi"/>
          <w:sz w:val="22"/>
          <w:szCs w:val="22"/>
        </w:rPr>
        <w:t xml:space="preserve">ntes de utilizar </w:t>
      </w:r>
      <w:r w:rsidRPr="003643A4">
        <w:rPr>
          <w:rFonts w:cstheme="minorHAnsi"/>
          <w:sz w:val="22"/>
          <w:szCs w:val="22"/>
        </w:rPr>
        <w:t>SISTMARC</w:t>
      </w:r>
      <w:r w:rsidRPr="003643A4">
        <w:rPr>
          <w:rFonts w:cstheme="minorHAnsi"/>
          <w:sz w:val="22"/>
          <w:szCs w:val="22"/>
        </w:rPr>
        <w:t xml:space="preserve"> le recomendamos revisar</w:t>
      </w:r>
      <w:r w:rsidRPr="003643A4">
        <w:rPr>
          <w:rFonts w:cstheme="minorHAnsi"/>
          <w:sz w:val="22"/>
          <w:szCs w:val="22"/>
        </w:rPr>
        <w:t xml:space="preserve"> el m</w:t>
      </w:r>
      <w:r w:rsidRPr="003643A4">
        <w:rPr>
          <w:rFonts w:cstheme="minorHAnsi"/>
          <w:sz w:val="22"/>
          <w:szCs w:val="22"/>
        </w:rPr>
        <w:t>aterial público de apoyo para registrarse, presentar solicitudes y utilizar el sistema</w:t>
      </w:r>
      <w:r w:rsidRPr="003643A4">
        <w:rPr>
          <w:rFonts w:cstheme="minorHAnsi"/>
          <w:sz w:val="22"/>
          <w:szCs w:val="22"/>
        </w:rPr>
        <w:t>,</w:t>
      </w:r>
      <w:r w:rsidRPr="003643A4">
        <w:rPr>
          <w:rFonts w:cstheme="minorHAnsi"/>
          <w:sz w:val="22"/>
          <w:szCs w:val="22"/>
        </w:rPr>
        <w:t xml:space="preserve"> para garantizar el correcto registro de su documentación y evitar observaciones procesales.</w:t>
      </w:r>
    </w:p>
    <w:p w14:paraId="759A1E71" w14:textId="63C553D2" w:rsidR="003E0085" w:rsidRPr="003643A4" w:rsidRDefault="00A47197" w:rsidP="003E0085">
      <w:pPr>
        <w:rPr>
          <w:rFonts w:cstheme="minorHAnsi"/>
          <w:sz w:val="22"/>
          <w:szCs w:val="22"/>
        </w:rPr>
      </w:pPr>
      <w:r w:rsidRPr="003643A4">
        <w:rPr>
          <w:rFonts w:cstheme="minorHAnsi"/>
          <w:sz w:val="22"/>
          <w:szCs w:val="22"/>
        </w:rPr>
        <w:t>In</w:t>
      </w:r>
      <w:r w:rsidR="003E0085" w:rsidRPr="003643A4">
        <w:rPr>
          <w:rFonts w:cstheme="minorHAnsi"/>
          <w:sz w:val="22"/>
          <w:szCs w:val="22"/>
        </w:rPr>
        <w:t xml:space="preserve"> en PDF con el paso a paso visual.</w:t>
      </w:r>
    </w:p>
    <w:p w14:paraId="1209C2C9" w14:textId="7577753B" w:rsidR="00A47197" w:rsidRPr="003643A4" w:rsidRDefault="003E0085">
      <w:pPr>
        <w:rPr>
          <w:rFonts w:cstheme="minorHAnsi"/>
          <w:sz w:val="22"/>
          <w:szCs w:val="22"/>
        </w:rPr>
      </w:pPr>
      <w:r w:rsidRPr="003643A4">
        <w:rPr>
          <w:rFonts w:cstheme="minorHAnsi"/>
          <w:noProof/>
          <w:sz w:val="22"/>
          <w:szCs w:val="22"/>
        </w:rPr>
        <w:drawing>
          <wp:inline distT="0" distB="0" distL="0" distR="0" wp14:anchorId="0B235631" wp14:editId="0A5F240D">
            <wp:extent cx="5575935" cy="2971800"/>
            <wp:effectExtent l="0" t="0" r="5715" b="0"/>
            <wp:docPr id="119484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49809" name=""/>
                    <pic:cNvPicPr/>
                  </pic:nvPicPr>
                  <pic:blipFill>
                    <a:blip r:embed="rId5"/>
                    <a:stretch>
                      <a:fillRect/>
                    </a:stretch>
                  </pic:blipFill>
                  <pic:spPr>
                    <a:xfrm>
                      <a:off x="0" y="0"/>
                      <a:ext cx="5575935" cy="2971800"/>
                    </a:xfrm>
                    <a:prstGeom prst="rect">
                      <a:avLst/>
                    </a:prstGeom>
                  </pic:spPr>
                </pic:pic>
              </a:graphicData>
            </a:graphic>
          </wp:inline>
        </w:drawing>
      </w:r>
    </w:p>
    <w:p w14:paraId="0513FBC5" w14:textId="7B965BA1" w:rsidR="00AA5F5D" w:rsidRPr="009F1F4F" w:rsidRDefault="009F1F4F">
      <w:pPr>
        <w:rPr>
          <w:rFonts w:cstheme="minorHAnsi"/>
          <w:b/>
          <w:bCs/>
          <w:sz w:val="22"/>
          <w:szCs w:val="22"/>
        </w:rPr>
      </w:pPr>
      <w:r w:rsidRPr="009F1F4F">
        <w:rPr>
          <w:rFonts w:cstheme="minorHAnsi"/>
          <w:b/>
          <w:bCs/>
          <w:sz w:val="22"/>
          <w:szCs w:val="22"/>
        </w:rPr>
        <w:t>EJEMPLO</w:t>
      </w:r>
    </w:p>
    <w:p w14:paraId="3EEBAA67" w14:textId="6383DDF1" w:rsidR="00AA5F5D" w:rsidRDefault="00AA5F5D">
      <w:pPr>
        <w:rPr>
          <w:rFonts w:cstheme="minorHAnsi"/>
          <w:sz w:val="22"/>
          <w:szCs w:val="22"/>
        </w:rPr>
      </w:pPr>
      <w:r w:rsidRPr="003643A4">
        <w:rPr>
          <w:rFonts w:cstheme="minorHAnsi"/>
          <w:noProof/>
          <w:sz w:val="22"/>
          <w:szCs w:val="22"/>
        </w:rPr>
        <w:drawing>
          <wp:anchor distT="0" distB="0" distL="114300" distR="114300" simplePos="0" relativeHeight="251658240" behindDoc="0" locked="0" layoutInCell="1" allowOverlap="1" wp14:anchorId="6F66A7A8" wp14:editId="6189E46F">
            <wp:simplePos x="0" y="0"/>
            <wp:positionH relativeFrom="column">
              <wp:posOffset>63334</wp:posOffset>
            </wp:positionH>
            <wp:positionV relativeFrom="paragraph">
              <wp:posOffset>224735</wp:posOffset>
            </wp:positionV>
            <wp:extent cx="4770755" cy="1143635"/>
            <wp:effectExtent l="0" t="0" r="0" b="0"/>
            <wp:wrapNone/>
            <wp:docPr id="1190687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7203" name=""/>
                    <pic:cNvPicPr/>
                  </pic:nvPicPr>
                  <pic:blipFill>
                    <a:blip r:embed="rId6">
                      <a:extLst>
                        <a:ext uri="{28A0092B-C50C-407E-A947-70E740481C1C}">
                          <a14:useLocalDpi xmlns:a14="http://schemas.microsoft.com/office/drawing/2010/main" val="0"/>
                        </a:ext>
                      </a:extLst>
                    </a:blip>
                    <a:stretch>
                      <a:fillRect/>
                    </a:stretch>
                  </pic:blipFill>
                  <pic:spPr>
                    <a:xfrm>
                      <a:off x="0" y="0"/>
                      <a:ext cx="4770755" cy="1143635"/>
                    </a:xfrm>
                    <a:prstGeom prst="rect">
                      <a:avLst/>
                    </a:prstGeom>
                  </pic:spPr>
                </pic:pic>
              </a:graphicData>
            </a:graphic>
            <wp14:sizeRelH relativeFrom="margin">
              <wp14:pctWidth>0</wp14:pctWidth>
            </wp14:sizeRelH>
            <wp14:sizeRelV relativeFrom="margin">
              <wp14:pctHeight>0</wp14:pctHeight>
            </wp14:sizeRelV>
          </wp:anchor>
        </w:drawing>
      </w:r>
    </w:p>
    <w:p w14:paraId="6030DAFC" w14:textId="150C54EA" w:rsidR="00AA5F5D" w:rsidRDefault="00AA5F5D">
      <w:pPr>
        <w:rPr>
          <w:rFonts w:cstheme="minorHAnsi"/>
          <w:sz w:val="22"/>
          <w:szCs w:val="22"/>
        </w:rPr>
      </w:pPr>
    </w:p>
    <w:p w14:paraId="3E8F89D3" w14:textId="3AF4B44A" w:rsidR="00AA5F5D" w:rsidRDefault="00AA5F5D">
      <w:pPr>
        <w:rPr>
          <w:rFonts w:cstheme="minorHAnsi"/>
          <w:sz w:val="22"/>
          <w:szCs w:val="22"/>
        </w:rPr>
      </w:pPr>
    </w:p>
    <w:p w14:paraId="62115AE4" w14:textId="3E7D2F14" w:rsidR="00AA5F5D" w:rsidRDefault="00AA5F5D">
      <w:pPr>
        <w:rPr>
          <w:rFonts w:cstheme="minorHAnsi"/>
          <w:sz w:val="22"/>
          <w:szCs w:val="22"/>
        </w:rPr>
      </w:pPr>
    </w:p>
    <w:p w14:paraId="6EE9A17E" w14:textId="5ED48804" w:rsidR="00AA5F5D" w:rsidRDefault="00AA5F5D">
      <w:pPr>
        <w:rPr>
          <w:rFonts w:cstheme="minorHAnsi"/>
          <w:sz w:val="22"/>
          <w:szCs w:val="22"/>
        </w:rPr>
      </w:pPr>
    </w:p>
    <w:p w14:paraId="5EC78D9B" w14:textId="51A8F7B0" w:rsidR="00AA5F5D" w:rsidRDefault="00AA5F5D">
      <w:pPr>
        <w:rPr>
          <w:rFonts w:cstheme="minorHAnsi"/>
          <w:sz w:val="22"/>
          <w:szCs w:val="22"/>
        </w:rPr>
      </w:pPr>
      <w:r w:rsidRPr="003643A4">
        <w:rPr>
          <w:rFonts w:cstheme="minorHAnsi"/>
          <w:noProof/>
          <w:sz w:val="22"/>
          <w:szCs w:val="22"/>
        </w:rPr>
        <w:drawing>
          <wp:anchor distT="0" distB="0" distL="114300" distR="114300" simplePos="0" relativeHeight="251659264" behindDoc="0" locked="0" layoutInCell="1" allowOverlap="1" wp14:anchorId="53FB1600" wp14:editId="28CA4E97">
            <wp:simplePos x="0" y="0"/>
            <wp:positionH relativeFrom="column">
              <wp:posOffset>66565</wp:posOffset>
            </wp:positionH>
            <wp:positionV relativeFrom="paragraph">
              <wp:posOffset>129789</wp:posOffset>
            </wp:positionV>
            <wp:extent cx="5263764" cy="973506"/>
            <wp:effectExtent l="0" t="0" r="0" b="0"/>
            <wp:wrapNone/>
            <wp:docPr id="86353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373" name=""/>
                    <pic:cNvPicPr/>
                  </pic:nvPicPr>
                  <pic:blipFill>
                    <a:blip r:embed="rId7">
                      <a:extLst>
                        <a:ext uri="{28A0092B-C50C-407E-A947-70E740481C1C}">
                          <a14:useLocalDpi xmlns:a14="http://schemas.microsoft.com/office/drawing/2010/main" val="0"/>
                        </a:ext>
                      </a:extLst>
                    </a:blip>
                    <a:stretch>
                      <a:fillRect/>
                    </a:stretch>
                  </pic:blipFill>
                  <pic:spPr>
                    <a:xfrm>
                      <a:off x="0" y="0"/>
                      <a:ext cx="5263764" cy="973506"/>
                    </a:xfrm>
                    <a:prstGeom prst="rect">
                      <a:avLst/>
                    </a:prstGeom>
                  </pic:spPr>
                </pic:pic>
              </a:graphicData>
            </a:graphic>
            <wp14:sizeRelH relativeFrom="margin">
              <wp14:pctWidth>0</wp14:pctWidth>
            </wp14:sizeRelH>
            <wp14:sizeRelV relativeFrom="margin">
              <wp14:pctHeight>0</wp14:pctHeight>
            </wp14:sizeRelV>
          </wp:anchor>
        </w:drawing>
      </w:r>
    </w:p>
    <w:p w14:paraId="42A49FB6" w14:textId="1E174AAD" w:rsidR="00AA5F5D" w:rsidRDefault="00AA5F5D">
      <w:pPr>
        <w:rPr>
          <w:rFonts w:cstheme="minorHAnsi"/>
          <w:sz w:val="22"/>
          <w:szCs w:val="22"/>
        </w:rPr>
      </w:pPr>
    </w:p>
    <w:p w14:paraId="69229845" w14:textId="72BE20E1" w:rsidR="00AA5F5D" w:rsidRDefault="00AA5F5D">
      <w:pPr>
        <w:rPr>
          <w:rFonts w:cstheme="minorHAnsi"/>
          <w:sz w:val="22"/>
          <w:szCs w:val="22"/>
        </w:rPr>
      </w:pPr>
    </w:p>
    <w:p w14:paraId="6772C085" w14:textId="69D524FE" w:rsidR="00AA5F5D" w:rsidRDefault="00AA5F5D">
      <w:pPr>
        <w:rPr>
          <w:rFonts w:cstheme="minorHAnsi"/>
          <w:sz w:val="22"/>
          <w:szCs w:val="22"/>
        </w:rPr>
      </w:pPr>
    </w:p>
    <w:p w14:paraId="0A103852" w14:textId="77777777" w:rsidR="00AA5F5D" w:rsidRDefault="00AA5F5D">
      <w:pPr>
        <w:rPr>
          <w:rFonts w:cstheme="minorHAnsi"/>
          <w:sz w:val="22"/>
          <w:szCs w:val="22"/>
        </w:rPr>
      </w:pPr>
    </w:p>
    <w:p w14:paraId="5059E88C" w14:textId="7792221E" w:rsidR="00AA5F5D" w:rsidRDefault="00AA5F5D">
      <w:pPr>
        <w:rPr>
          <w:rFonts w:cstheme="minorHAnsi"/>
          <w:sz w:val="22"/>
          <w:szCs w:val="22"/>
        </w:rPr>
      </w:pPr>
    </w:p>
    <w:p w14:paraId="0C6C7DD2" w14:textId="4A058AC1" w:rsidR="00AA5F5D" w:rsidRDefault="00AA5F5D">
      <w:pPr>
        <w:rPr>
          <w:rFonts w:cstheme="minorHAnsi"/>
          <w:sz w:val="22"/>
          <w:szCs w:val="22"/>
        </w:rPr>
      </w:pPr>
    </w:p>
    <w:p w14:paraId="2572C648" w14:textId="62A55287" w:rsidR="00BE44C9" w:rsidRDefault="003643A4" w:rsidP="003643A4">
      <w:pPr>
        <w:jc w:val="center"/>
        <w:rPr>
          <w:noProof/>
        </w:rPr>
      </w:pPr>
      <w:r w:rsidRPr="003643A4">
        <w:rPr>
          <w:rFonts w:cstheme="minorHAnsi"/>
          <w:b/>
          <w:bCs/>
          <w:sz w:val="22"/>
          <w:szCs w:val="22"/>
        </w:rPr>
        <w:lastRenderedPageBreak/>
        <w:t>AGREGAR GENERAR SOLICITUD</w:t>
      </w:r>
      <w:r w:rsidR="00AA5F5D" w:rsidRPr="00AA5F5D">
        <w:rPr>
          <w:noProof/>
        </w:rPr>
        <w:t xml:space="preserve">  </w:t>
      </w:r>
    </w:p>
    <w:p w14:paraId="66E02ACE" w14:textId="2D2C881F" w:rsidR="009F1F4F" w:rsidRPr="009F1F4F" w:rsidRDefault="009F1F4F" w:rsidP="009F1F4F">
      <w:pPr>
        <w:rPr>
          <w:rFonts w:cstheme="minorHAnsi"/>
          <w:b/>
          <w:bCs/>
          <w:sz w:val="22"/>
          <w:szCs w:val="22"/>
        </w:rPr>
      </w:pPr>
      <w:r w:rsidRPr="009F1F4F">
        <w:rPr>
          <w:b/>
          <w:bCs/>
          <w:noProof/>
        </w:rPr>
        <w:t>EJEMPLO</w:t>
      </w:r>
    </w:p>
    <w:p w14:paraId="221EDCEA" w14:textId="145066F9" w:rsidR="00197DA3" w:rsidRPr="003643A4" w:rsidRDefault="00AA5F5D">
      <w:pPr>
        <w:rPr>
          <w:rFonts w:cstheme="minorHAnsi"/>
          <w:sz w:val="22"/>
          <w:szCs w:val="22"/>
        </w:rPr>
      </w:pPr>
      <w:r>
        <w:rPr>
          <w:noProof/>
        </w:rPr>
        <w:drawing>
          <wp:anchor distT="0" distB="0" distL="114300" distR="114300" simplePos="0" relativeHeight="251663360" behindDoc="1" locked="0" layoutInCell="1" allowOverlap="1" wp14:anchorId="6F80AC7D" wp14:editId="63369641">
            <wp:simplePos x="0" y="0"/>
            <wp:positionH relativeFrom="column">
              <wp:posOffset>-70485</wp:posOffset>
            </wp:positionH>
            <wp:positionV relativeFrom="paragraph">
              <wp:posOffset>187187</wp:posOffset>
            </wp:positionV>
            <wp:extent cx="5575935" cy="2596515"/>
            <wp:effectExtent l="0" t="0" r="5715" b="0"/>
            <wp:wrapNone/>
            <wp:docPr id="94373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410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5935" cy="2596515"/>
                    </a:xfrm>
                    <a:prstGeom prst="rect">
                      <a:avLst/>
                    </a:prstGeom>
                  </pic:spPr>
                </pic:pic>
              </a:graphicData>
            </a:graphic>
          </wp:anchor>
        </w:drawing>
      </w:r>
    </w:p>
    <w:p w14:paraId="49F04E71" w14:textId="7B5BF3A2" w:rsidR="00197DA3" w:rsidRPr="003643A4" w:rsidRDefault="00AA5F5D">
      <w:pPr>
        <w:rPr>
          <w:rFonts w:cstheme="minorHAnsi"/>
          <w:sz w:val="22"/>
          <w:szCs w:val="22"/>
        </w:rPr>
      </w:pPr>
      <w:r>
        <w:rPr>
          <w:noProof/>
        </w:rPr>
        <w:drawing>
          <wp:anchor distT="0" distB="0" distL="114300" distR="114300" simplePos="0" relativeHeight="251660288" behindDoc="0" locked="0" layoutInCell="1" allowOverlap="1" wp14:anchorId="07D96445" wp14:editId="6CC0ABA3">
            <wp:simplePos x="0" y="0"/>
            <wp:positionH relativeFrom="column">
              <wp:posOffset>3531235</wp:posOffset>
            </wp:positionH>
            <wp:positionV relativeFrom="paragraph">
              <wp:posOffset>164796</wp:posOffset>
            </wp:positionV>
            <wp:extent cx="1812897" cy="1035941"/>
            <wp:effectExtent l="0" t="0" r="0" b="0"/>
            <wp:wrapNone/>
            <wp:docPr id="1861994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94014" name=""/>
                    <pic:cNvPicPr/>
                  </pic:nvPicPr>
                  <pic:blipFill>
                    <a:blip r:embed="rId9">
                      <a:extLst>
                        <a:ext uri="{28A0092B-C50C-407E-A947-70E740481C1C}">
                          <a14:useLocalDpi xmlns:a14="http://schemas.microsoft.com/office/drawing/2010/main" val="0"/>
                        </a:ext>
                      </a:extLst>
                    </a:blip>
                    <a:stretch>
                      <a:fillRect/>
                    </a:stretch>
                  </pic:blipFill>
                  <pic:spPr>
                    <a:xfrm>
                      <a:off x="0" y="0"/>
                      <a:ext cx="1812897" cy="1035941"/>
                    </a:xfrm>
                    <a:prstGeom prst="rect">
                      <a:avLst/>
                    </a:prstGeom>
                  </pic:spPr>
                </pic:pic>
              </a:graphicData>
            </a:graphic>
            <wp14:sizeRelH relativeFrom="page">
              <wp14:pctWidth>0</wp14:pctWidth>
            </wp14:sizeRelH>
            <wp14:sizeRelV relativeFrom="page">
              <wp14:pctHeight>0</wp14:pctHeight>
            </wp14:sizeRelV>
          </wp:anchor>
        </w:drawing>
      </w:r>
    </w:p>
    <w:p w14:paraId="0A9A9B01" w14:textId="0BD9A94E" w:rsidR="00197DA3" w:rsidRDefault="00197DA3">
      <w:pPr>
        <w:rPr>
          <w:rFonts w:cstheme="minorHAnsi"/>
          <w:sz w:val="22"/>
          <w:szCs w:val="22"/>
        </w:rPr>
      </w:pPr>
    </w:p>
    <w:p w14:paraId="543B4CF7" w14:textId="77777777" w:rsidR="00AA5F5D" w:rsidRDefault="00AA5F5D">
      <w:pPr>
        <w:rPr>
          <w:rFonts w:cstheme="minorHAnsi"/>
          <w:sz w:val="22"/>
          <w:szCs w:val="22"/>
        </w:rPr>
      </w:pPr>
    </w:p>
    <w:p w14:paraId="7D5A1CF2" w14:textId="77777777" w:rsidR="00AA5F5D" w:rsidRDefault="00AA5F5D">
      <w:pPr>
        <w:rPr>
          <w:rFonts w:cstheme="minorHAnsi"/>
          <w:sz w:val="22"/>
          <w:szCs w:val="22"/>
        </w:rPr>
      </w:pPr>
    </w:p>
    <w:p w14:paraId="22A61EC8" w14:textId="77777777" w:rsidR="00AA5F5D" w:rsidRDefault="00AA5F5D">
      <w:pPr>
        <w:rPr>
          <w:rFonts w:cstheme="minorHAnsi"/>
          <w:sz w:val="22"/>
          <w:szCs w:val="22"/>
        </w:rPr>
      </w:pPr>
    </w:p>
    <w:p w14:paraId="0DEF6303" w14:textId="77777777" w:rsidR="00AA5F5D" w:rsidRDefault="00AA5F5D">
      <w:pPr>
        <w:rPr>
          <w:rFonts w:cstheme="minorHAnsi"/>
          <w:sz w:val="22"/>
          <w:szCs w:val="22"/>
        </w:rPr>
      </w:pPr>
    </w:p>
    <w:p w14:paraId="6E2E631C" w14:textId="77777777" w:rsidR="00AA5F5D" w:rsidRDefault="00AA5F5D">
      <w:pPr>
        <w:rPr>
          <w:rFonts w:cstheme="minorHAnsi"/>
          <w:sz w:val="22"/>
          <w:szCs w:val="22"/>
        </w:rPr>
      </w:pPr>
    </w:p>
    <w:p w14:paraId="1B60442D" w14:textId="77777777" w:rsidR="00AA5F5D" w:rsidRDefault="00AA5F5D">
      <w:pPr>
        <w:rPr>
          <w:rFonts w:cstheme="minorHAnsi"/>
          <w:sz w:val="22"/>
          <w:szCs w:val="22"/>
        </w:rPr>
      </w:pPr>
    </w:p>
    <w:p w14:paraId="21197DD6" w14:textId="77777777" w:rsidR="00AA5F5D" w:rsidRDefault="00AA5F5D">
      <w:pPr>
        <w:rPr>
          <w:rFonts w:cstheme="minorHAnsi"/>
          <w:sz w:val="22"/>
          <w:szCs w:val="22"/>
        </w:rPr>
      </w:pPr>
    </w:p>
    <w:p w14:paraId="31644632" w14:textId="050D8FF5" w:rsidR="00AA5F5D" w:rsidRPr="003643A4" w:rsidRDefault="00AA5F5D">
      <w:pPr>
        <w:rPr>
          <w:rFonts w:cstheme="minorHAnsi"/>
          <w:sz w:val="22"/>
          <w:szCs w:val="22"/>
        </w:rPr>
      </w:pPr>
      <w:r w:rsidRPr="003643A4">
        <w:rPr>
          <w:rFonts w:cstheme="minorHAnsi"/>
          <w:b/>
          <w:bCs/>
          <w:noProof/>
          <w:sz w:val="22"/>
          <w:szCs w:val="22"/>
        </w:rPr>
        <w:drawing>
          <wp:anchor distT="0" distB="0" distL="114300" distR="114300" simplePos="0" relativeHeight="251661312" behindDoc="0" locked="0" layoutInCell="1" allowOverlap="1" wp14:anchorId="727169BC" wp14:editId="1DAA73E4">
            <wp:simplePos x="0" y="0"/>
            <wp:positionH relativeFrom="column">
              <wp:posOffset>-24544</wp:posOffset>
            </wp:positionH>
            <wp:positionV relativeFrom="paragraph">
              <wp:posOffset>76449</wp:posOffset>
            </wp:positionV>
            <wp:extent cx="5575935" cy="4254500"/>
            <wp:effectExtent l="0" t="0" r="5715" b="0"/>
            <wp:wrapNone/>
            <wp:docPr id="1636574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74042" name=""/>
                    <pic:cNvPicPr/>
                  </pic:nvPicPr>
                  <pic:blipFill>
                    <a:blip r:embed="rId10">
                      <a:extLst>
                        <a:ext uri="{28A0092B-C50C-407E-A947-70E740481C1C}">
                          <a14:useLocalDpi xmlns:a14="http://schemas.microsoft.com/office/drawing/2010/main" val="0"/>
                        </a:ext>
                      </a:extLst>
                    </a:blip>
                    <a:stretch>
                      <a:fillRect/>
                    </a:stretch>
                  </pic:blipFill>
                  <pic:spPr>
                    <a:xfrm>
                      <a:off x="0" y="0"/>
                      <a:ext cx="5575935" cy="4254500"/>
                    </a:xfrm>
                    <a:prstGeom prst="rect">
                      <a:avLst/>
                    </a:prstGeom>
                  </pic:spPr>
                </pic:pic>
              </a:graphicData>
            </a:graphic>
          </wp:anchor>
        </w:drawing>
      </w:r>
    </w:p>
    <w:p w14:paraId="727C21D0" w14:textId="56F6D6A6" w:rsidR="00197DA3" w:rsidRDefault="00197DA3">
      <w:pPr>
        <w:rPr>
          <w:rFonts w:cstheme="minorHAnsi"/>
          <w:sz w:val="22"/>
          <w:szCs w:val="22"/>
        </w:rPr>
      </w:pPr>
    </w:p>
    <w:p w14:paraId="3BD33D58" w14:textId="4CA29222" w:rsidR="00AA5F5D" w:rsidRDefault="00AA5F5D">
      <w:pPr>
        <w:rPr>
          <w:rFonts w:cstheme="minorHAnsi"/>
          <w:sz w:val="22"/>
          <w:szCs w:val="22"/>
        </w:rPr>
      </w:pPr>
    </w:p>
    <w:p w14:paraId="3F73B10A" w14:textId="464E7563" w:rsidR="00AA5F5D" w:rsidRDefault="00AA5F5D">
      <w:pPr>
        <w:rPr>
          <w:rFonts w:cstheme="minorHAnsi"/>
          <w:sz w:val="22"/>
          <w:szCs w:val="22"/>
        </w:rPr>
      </w:pPr>
    </w:p>
    <w:p w14:paraId="57B2C84C" w14:textId="209D1ED3" w:rsidR="00AA5F5D" w:rsidRDefault="00AA5F5D">
      <w:pPr>
        <w:rPr>
          <w:rFonts w:cstheme="minorHAnsi"/>
          <w:sz w:val="22"/>
          <w:szCs w:val="22"/>
        </w:rPr>
      </w:pPr>
    </w:p>
    <w:p w14:paraId="1D9F5757" w14:textId="15C015B5" w:rsidR="00AA5F5D" w:rsidRDefault="00AA5F5D">
      <w:pPr>
        <w:rPr>
          <w:rFonts w:cstheme="minorHAnsi"/>
          <w:sz w:val="22"/>
          <w:szCs w:val="22"/>
        </w:rPr>
      </w:pPr>
    </w:p>
    <w:p w14:paraId="1443D581" w14:textId="1E195643" w:rsidR="00AA5F5D" w:rsidRDefault="00AA5F5D">
      <w:pPr>
        <w:rPr>
          <w:rFonts w:cstheme="minorHAnsi"/>
          <w:sz w:val="22"/>
          <w:szCs w:val="22"/>
        </w:rPr>
      </w:pPr>
    </w:p>
    <w:p w14:paraId="1F3DB28B" w14:textId="3B30C18F" w:rsidR="00AA5F5D" w:rsidRDefault="00AA5F5D">
      <w:pPr>
        <w:rPr>
          <w:rFonts w:cstheme="minorHAnsi"/>
          <w:sz w:val="22"/>
          <w:szCs w:val="22"/>
        </w:rPr>
      </w:pPr>
    </w:p>
    <w:p w14:paraId="5462C6C0" w14:textId="59CF995E" w:rsidR="00AA5F5D" w:rsidRDefault="00AA5F5D">
      <w:pPr>
        <w:rPr>
          <w:rFonts w:cstheme="minorHAnsi"/>
          <w:sz w:val="22"/>
          <w:szCs w:val="22"/>
        </w:rPr>
      </w:pPr>
    </w:p>
    <w:p w14:paraId="0FF7CBA7" w14:textId="5BDE3501" w:rsidR="00AA5F5D" w:rsidRPr="003643A4" w:rsidRDefault="00AA5F5D">
      <w:pPr>
        <w:rPr>
          <w:rFonts w:cstheme="minorHAnsi"/>
          <w:sz w:val="22"/>
          <w:szCs w:val="22"/>
        </w:rPr>
      </w:pPr>
    </w:p>
    <w:p w14:paraId="7CD60A52" w14:textId="77777777" w:rsidR="00197DA3" w:rsidRDefault="00197DA3">
      <w:pPr>
        <w:rPr>
          <w:rFonts w:cstheme="minorHAnsi"/>
          <w:sz w:val="22"/>
          <w:szCs w:val="22"/>
        </w:rPr>
      </w:pPr>
    </w:p>
    <w:p w14:paraId="7B85488F" w14:textId="77777777" w:rsidR="00AA5F5D" w:rsidRDefault="00AA5F5D">
      <w:pPr>
        <w:rPr>
          <w:rFonts w:cstheme="minorHAnsi"/>
          <w:sz w:val="22"/>
          <w:szCs w:val="22"/>
        </w:rPr>
      </w:pPr>
    </w:p>
    <w:p w14:paraId="2A5D6305" w14:textId="3219C70C" w:rsidR="00AA5F5D" w:rsidRPr="003643A4" w:rsidRDefault="00AA5F5D">
      <w:pPr>
        <w:rPr>
          <w:rFonts w:cstheme="minorHAnsi"/>
          <w:sz w:val="22"/>
          <w:szCs w:val="22"/>
        </w:rPr>
      </w:pPr>
    </w:p>
    <w:p w14:paraId="3201B3F5" w14:textId="09155038" w:rsidR="00197DA3" w:rsidRDefault="00197DA3">
      <w:pPr>
        <w:rPr>
          <w:rFonts w:cstheme="minorHAnsi"/>
          <w:sz w:val="22"/>
          <w:szCs w:val="22"/>
        </w:rPr>
      </w:pPr>
      <w:r w:rsidRPr="003643A4">
        <w:rPr>
          <w:rFonts w:cstheme="minorHAnsi"/>
          <w:sz w:val="22"/>
          <w:szCs w:val="22"/>
        </w:rPr>
        <w:t>Trasladar aquí.</w:t>
      </w:r>
    </w:p>
    <w:p w14:paraId="07953FFA" w14:textId="77777777" w:rsidR="00E53C72" w:rsidRDefault="00E53C72">
      <w:pPr>
        <w:rPr>
          <w:rFonts w:cstheme="minorHAnsi"/>
          <w:sz w:val="22"/>
          <w:szCs w:val="22"/>
        </w:rPr>
      </w:pPr>
    </w:p>
    <w:p w14:paraId="1161C3C1" w14:textId="77777777" w:rsidR="00E53C72" w:rsidRDefault="00E53C72">
      <w:pPr>
        <w:rPr>
          <w:rFonts w:cstheme="minorHAnsi"/>
          <w:sz w:val="22"/>
          <w:szCs w:val="22"/>
        </w:rPr>
      </w:pPr>
    </w:p>
    <w:p w14:paraId="758CDC6C" w14:textId="77777777" w:rsidR="00E53C72" w:rsidRDefault="00E53C72">
      <w:pPr>
        <w:rPr>
          <w:rFonts w:cstheme="minorHAnsi"/>
          <w:sz w:val="22"/>
          <w:szCs w:val="22"/>
        </w:rPr>
      </w:pPr>
    </w:p>
    <w:p w14:paraId="36FE71B6" w14:textId="00E0AD89" w:rsidR="00E53C72" w:rsidRDefault="00E53C72">
      <w:pPr>
        <w:rPr>
          <w:rFonts w:cstheme="minorHAnsi"/>
          <w:sz w:val="22"/>
          <w:szCs w:val="22"/>
        </w:rPr>
      </w:pPr>
      <w:r>
        <w:rPr>
          <w:rFonts w:cstheme="minorHAnsi"/>
          <w:sz w:val="22"/>
          <w:szCs w:val="22"/>
        </w:rPr>
        <w:lastRenderedPageBreak/>
        <w:t xml:space="preserve">Aquí </w:t>
      </w:r>
      <w:proofErr w:type="spellStart"/>
      <w:r>
        <w:rPr>
          <w:rFonts w:cstheme="minorHAnsi"/>
          <w:sz w:val="22"/>
          <w:szCs w:val="22"/>
        </w:rPr>
        <w:t>iria</w:t>
      </w:r>
      <w:proofErr w:type="spellEnd"/>
    </w:p>
    <w:p w14:paraId="0A24A98B" w14:textId="2EA64799" w:rsidR="00197DA3" w:rsidRDefault="00197DA3">
      <w:pPr>
        <w:rPr>
          <w:rFonts w:cstheme="minorHAnsi"/>
          <w:sz w:val="22"/>
          <w:szCs w:val="22"/>
        </w:rPr>
      </w:pPr>
      <w:r w:rsidRPr="003643A4">
        <w:rPr>
          <w:rFonts w:cstheme="minorHAnsi"/>
          <w:noProof/>
          <w:sz w:val="22"/>
          <w:szCs w:val="22"/>
        </w:rPr>
        <w:drawing>
          <wp:inline distT="0" distB="0" distL="0" distR="0" wp14:anchorId="217CDAEC" wp14:editId="07455867">
            <wp:extent cx="5575935" cy="2435860"/>
            <wp:effectExtent l="0" t="0" r="5715" b="2540"/>
            <wp:docPr id="1426125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25855" name=""/>
                    <pic:cNvPicPr/>
                  </pic:nvPicPr>
                  <pic:blipFill>
                    <a:blip r:embed="rId11"/>
                    <a:stretch>
                      <a:fillRect/>
                    </a:stretch>
                  </pic:blipFill>
                  <pic:spPr>
                    <a:xfrm>
                      <a:off x="0" y="0"/>
                      <a:ext cx="5575935" cy="2435860"/>
                    </a:xfrm>
                    <a:prstGeom prst="rect">
                      <a:avLst/>
                    </a:prstGeom>
                  </pic:spPr>
                </pic:pic>
              </a:graphicData>
            </a:graphic>
          </wp:inline>
        </w:drawing>
      </w:r>
    </w:p>
    <w:p w14:paraId="3FB751F4" w14:textId="736F9700" w:rsidR="00E53C72" w:rsidRPr="003643A4" w:rsidRDefault="00E53C72">
      <w:pPr>
        <w:rPr>
          <w:rFonts w:cstheme="minorHAnsi"/>
          <w:sz w:val="22"/>
          <w:szCs w:val="22"/>
        </w:rPr>
      </w:pPr>
      <w:r>
        <w:rPr>
          <w:rFonts w:cstheme="minorHAnsi"/>
          <w:sz w:val="22"/>
          <w:szCs w:val="22"/>
        </w:rPr>
        <w:t xml:space="preserve">Y al comenzar solicitud te llevaría </w:t>
      </w:r>
      <w:proofErr w:type="spellStart"/>
      <w:r>
        <w:rPr>
          <w:rFonts w:cstheme="minorHAnsi"/>
          <w:sz w:val="22"/>
          <w:szCs w:val="22"/>
        </w:rPr>
        <w:t>aqui</w:t>
      </w:r>
      <w:proofErr w:type="spellEnd"/>
    </w:p>
    <w:p w14:paraId="28DB2D34" w14:textId="2EFFC3A8" w:rsidR="005239E1" w:rsidRPr="003643A4" w:rsidRDefault="00E53C72">
      <w:pPr>
        <w:rPr>
          <w:rFonts w:cstheme="minorHAnsi"/>
          <w:sz w:val="22"/>
          <w:szCs w:val="22"/>
        </w:rPr>
      </w:pPr>
      <w:r>
        <w:rPr>
          <w:noProof/>
        </w:rPr>
        <w:drawing>
          <wp:inline distT="0" distB="0" distL="0" distR="0" wp14:anchorId="2501DE79" wp14:editId="5CD68C76">
            <wp:extent cx="5575935" cy="4095750"/>
            <wp:effectExtent l="0" t="0" r="5715" b="0"/>
            <wp:docPr id="1256350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0327" name=""/>
                    <pic:cNvPicPr/>
                  </pic:nvPicPr>
                  <pic:blipFill>
                    <a:blip r:embed="rId12"/>
                    <a:stretch>
                      <a:fillRect/>
                    </a:stretch>
                  </pic:blipFill>
                  <pic:spPr>
                    <a:xfrm>
                      <a:off x="0" y="0"/>
                      <a:ext cx="5575935" cy="4095750"/>
                    </a:xfrm>
                    <a:prstGeom prst="rect">
                      <a:avLst/>
                    </a:prstGeom>
                  </pic:spPr>
                </pic:pic>
              </a:graphicData>
            </a:graphic>
          </wp:inline>
        </w:drawing>
      </w:r>
    </w:p>
    <w:p w14:paraId="0766145A" w14:textId="77777777" w:rsidR="006363E6" w:rsidRDefault="006363E6" w:rsidP="005239E1">
      <w:pPr>
        <w:jc w:val="center"/>
        <w:rPr>
          <w:rFonts w:cstheme="minorHAnsi"/>
          <w:b/>
          <w:bCs/>
          <w:sz w:val="22"/>
          <w:szCs w:val="22"/>
        </w:rPr>
      </w:pPr>
    </w:p>
    <w:p w14:paraId="6FC5C076" w14:textId="77777777" w:rsidR="006363E6" w:rsidRDefault="006363E6" w:rsidP="005239E1">
      <w:pPr>
        <w:jc w:val="center"/>
        <w:rPr>
          <w:rFonts w:cstheme="minorHAnsi"/>
          <w:b/>
          <w:bCs/>
          <w:sz w:val="22"/>
          <w:szCs w:val="22"/>
        </w:rPr>
      </w:pPr>
    </w:p>
    <w:p w14:paraId="0460D538" w14:textId="77777777" w:rsidR="006363E6" w:rsidRDefault="006363E6" w:rsidP="005239E1">
      <w:pPr>
        <w:jc w:val="center"/>
        <w:rPr>
          <w:rFonts w:cstheme="minorHAnsi"/>
          <w:b/>
          <w:bCs/>
          <w:sz w:val="22"/>
          <w:szCs w:val="22"/>
        </w:rPr>
      </w:pPr>
    </w:p>
    <w:p w14:paraId="6E1FE416" w14:textId="77777777" w:rsidR="006363E6" w:rsidRDefault="006363E6" w:rsidP="005239E1">
      <w:pPr>
        <w:jc w:val="center"/>
        <w:rPr>
          <w:rFonts w:cstheme="minorHAnsi"/>
          <w:b/>
          <w:bCs/>
          <w:sz w:val="22"/>
          <w:szCs w:val="22"/>
        </w:rPr>
      </w:pPr>
    </w:p>
    <w:p w14:paraId="74E6068A" w14:textId="137E03CE" w:rsidR="006363E6" w:rsidRDefault="006363E6" w:rsidP="005239E1">
      <w:pPr>
        <w:jc w:val="center"/>
        <w:rPr>
          <w:rFonts w:cstheme="minorHAnsi"/>
          <w:b/>
          <w:bCs/>
          <w:sz w:val="22"/>
          <w:szCs w:val="22"/>
        </w:rPr>
      </w:pPr>
      <w:r>
        <w:rPr>
          <w:rFonts w:cstheme="minorHAnsi"/>
          <w:b/>
          <w:bCs/>
          <w:sz w:val="22"/>
          <w:szCs w:val="22"/>
        </w:rPr>
        <w:lastRenderedPageBreak/>
        <w:t>COLOCAR BOTON DE SEGUIMIENTO DE EXPEDIENTE</w:t>
      </w:r>
    </w:p>
    <w:p w14:paraId="74DF20A5" w14:textId="08272C8D" w:rsidR="006363E6" w:rsidRDefault="006363E6" w:rsidP="005239E1">
      <w:pPr>
        <w:jc w:val="center"/>
        <w:rPr>
          <w:rFonts w:cstheme="minorHAnsi"/>
          <w:b/>
          <w:bCs/>
          <w:sz w:val="22"/>
          <w:szCs w:val="22"/>
        </w:rPr>
      </w:pPr>
      <w:r>
        <w:rPr>
          <w:noProof/>
        </w:rPr>
        <mc:AlternateContent>
          <mc:Choice Requires="wps">
            <w:drawing>
              <wp:anchor distT="0" distB="0" distL="114300" distR="114300" simplePos="0" relativeHeight="251664384" behindDoc="0" locked="0" layoutInCell="1" allowOverlap="1" wp14:anchorId="61E4E18E" wp14:editId="20F308DB">
                <wp:simplePos x="0" y="0"/>
                <wp:positionH relativeFrom="column">
                  <wp:posOffset>107315</wp:posOffset>
                </wp:positionH>
                <wp:positionV relativeFrom="paragraph">
                  <wp:posOffset>1516380</wp:posOffset>
                </wp:positionV>
                <wp:extent cx="565150" cy="114300"/>
                <wp:effectExtent l="0" t="0" r="25400" b="19050"/>
                <wp:wrapNone/>
                <wp:docPr id="250407280" name="Rectángulo 1"/>
                <wp:cNvGraphicFramePr/>
                <a:graphic xmlns:a="http://schemas.openxmlformats.org/drawingml/2006/main">
                  <a:graphicData uri="http://schemas.microsoft.com/office/word/2010/wordprocessingShape">
                    <wps:wsp>
                      <wps:cNvSpPr/>
                      <wps:spPr>
                        <a:xfrm>
                          <a:off x="0" y="0"/>
                          <a:ext cx="565150" cy="114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961908" id="Rectángulo 1" o:spid="_x0000_s1026" style="position:absolute;margin-left:8.45pt;margin-top:119.4pt;width:44.5pt;height: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" fillcolor="#4472c4 [3204]" strokecolor="#09101d [484]" strokeweight="1pt"/>
            </w:pict>
          </mc:Fallback>
        </mc:AlternateContent>
      </w:r>
      <w:r>
        <w:rPr>
          <w:noProof/>
        </w:rPr>
        <w:drawing>
          <wp:inline distT="0" distB="0" distL="0" distR="0" wp14:anchorId="2E9C6D99" wp14:editId="759E555C">
            <wp:extent cx="5575935" cy="2307590"/>
            <wp:effectExtent l="0" t="0" r="5715" b="0"/>
            <wp:docPr id="319192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92406" name=""/>
                    <pic:cNvPicPr/>
                  </pic:nvPicPr>
                  <pic:blipFill>
                    <a:blip r:embed="rId13"/>
                    <a:stretch>
                      <a:fillRect/>
                    </a:stretch>
                  </pic:blipFill>
                  <pic:spPr>
                    <a:xfrm>
                      <a:off x="0" y="0"/>
                      <a:ext cx="5575935" cy="2307590"/>
                    </a:xfrm>
                    <a:prstGeom prst="rect">
                      <a:avLst/>
                    </a:prstGeom>
                  </pic:spPr>
                </pic:pic>
              </a:graphicData>
            </a:graphic>
          </wp:inline>
        </w:drawing>
      </w:r>
    </w:p>
    <w:p w14:paraId="07E866F6" w14:textId="77777777" w:rsidR="006363E6" w:rsidRDefault="006363E6" w:rsidP="005239E1">
      <w:pPr>
        <w:jc w:val="center"/>
        <w:rPr>
          <w:rFonts w:cstheme="minorHAnsi"/>
          <w:b/>
          <w:bCs/>
          <w:sz w:val="22"/>
          <w:szCs w:val="22"/>
        </w:rPr>
      </w:pPr>
    </w:p>
    <w:p w14:paraId="77B4B319" w14:textId="3795C662" w:rsidR="005239E1" w:rsidRPr="003643A4" w:rsidRDefault="005239E1" w:rsidP="005239E1">
      <w:pPr>
        <w:jc w:val="center"/>
        <w:rPr>
          <w:rFonts w:cstheme="minorHAnsi"/>
          <w:b/>
          <w:bCs/>
          <w:sz w:val="22"/>
          <w:szCs w:val="22"/>
        </w:rPr>
      </w:pPr>
      <w:r w:rsidRPr="003643A4">
        <w:rPr>
          <w:rFonts w:cstheme="minorHAnsi"/>
          <w:b/>
          <w:bCs/>
          <w:sz w:val="22"/>
          <w:szCs w:val="22"/>
        </w:rPr>
        <w:t>LISTA DE REQUISITOS</w:t>
      </w:r>
    </w:p>
    <w:p w14:paraId="08667FEE" w14:textId="77777777" w:rsidR="005239E1" w:rsidRPr="003643A4" w:rsidRDefault="005239E1" w:rsidP="00E53C72">
      <w:pPr>
        <w:rPr>
          <w:rFonts w:cstheme="minorHAnsi"/>
          <w:b/>
          <w:bCs/>
          <w:sz w:val="22"/>
          <w:szCs w:val="22"/>
        </w:rPr>
      </w:pPr>
      <w:r w:rsidRPr="00AA5F5D">
        <w:rPr>
          <w:rFonts w:cstheme="minorHAnsi"/>
          <w:b/>
          <w:bCs/>
          <w:sz w:val="22"/>
          <w:szCs w:val="22"/>
          <w:highlight w:val="yellow"/>
        </w:rPr>
        <w:t>ARBITRAJE</w:t>
      </w:r>
    </w:p>
    <w:p w14:paraId="6F7A76FB"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t>ARTÍCULO 14°. – REQUISITOS DE LA SOLICITUD DE ARBITRAJE</w:t>
      </w:r>
    </w:p>
    <w:p w14:paraId="48338055"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Fonts w:asciiTheme="minorHAnsi" w:hAnsiTheme="minorHAnsi" w:cstheme="minorHAnsi"/>
          <w:color w:val="000000"/>
          <w:spacing w:val="-8"/>
          <w:sz w:val="22"/>
          <w:szCs w:val="22"/>
        </w:rPr>
        <w:t>La parte que desee iniciar un arbitraje deberá solicitarlo a la Secretaría General del Centro, debiendo incluir en su solicitud:</w:t>
      </w:r>
    </w:p>
    <w:p w14:paraId="7ACF0E2C"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t>1.</w:t>
      </w:r>
      <w:r w:rsidRPr="003643A4">
        <w:rPr>
          <w:rFonts w:asciiTheme="minorHAnsi" w:hAnsiTheme="minorHAnsi" w:cstheme="minorHAnsi"/>
          <w:color w:val="000000"/>
          <w:spacing w:val="-8"/>
          <w:sz w:val="22"/>
          <w:szCs w:val="22"/>
        </w:rPr>
        <w:t> La identificación del solicitante, indicando su nombre completo, el número de su documento de identidad, así como una copia del documento oficial de identidad correspondiente. En el caso de personas jurídicas se debe señalar la razón o denominación social, los datos de su inscripción en registros públicos, nombre del representante legal y número de su documento de identidad, presentando copia de los documentos pertinentes. En los casos en que una parte actúe mediante representante, el poder deberá acreditarse mediante copia certificada de la Escritura Pública, acta legalizada o, en su defecto, con la copia literal expedida por los Registros Públicos,</w:t>
      </w:r>
    </w:p>
    <w:p w14:paraId="745FB142"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t>2.</w:t>
      </w:r>
      <w:r w:rsidRPr="003643A4">
        <w:rPr>
          <w:rFonts w:asciiTheme="minorHAnsi" w:hAnsiTheme="minorHAnsi" w:cstheme="minorHAnsi"/>
          <w:color w:val="000000"/>
          <w:spacing w:val="-8"/>
          <w:sz w:val="22"/>
          <w:szCs w:val="22"/>
        </w:rPr>
        <w:t> La dirección conforme a lo establecido en el artículo 8° del presente Reglamento, así como un número de teléfono y correo electrónico.</w:t>
      </w:r>
    </w:p>
    <w:p w14:paraId="162013CF"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t>3.</w:t>
      </w:r>
      <w:r w:rsidRPr="003643A4">
        <w:rPr>
          <w:rFonts w:asciiTheme="minorHAnsi" w:hAnsiTheme="minorHAnsi" w:cstheme="minorHAnsi"/>
          <w:color w:val="000000"/>
          <w:spacing w:val="-8"/>
          <w:sz w:val="22"/>
          <w:szCs w:val="22"/>
        </w:rPr>
        <w:t> El nombre y domicilio del demandado, y el correo electrónico de éste, si se conoce, así como cualquier otro dato relativo a su identificación que permita su adecuada notificación.</w:t>
      </w:r>
    </w:p>
    <w:p w14:paraId="67A4B627"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Fonts w:asciiTheme="minorHAnsi" w:hAnsiTheme="minorHAnsi" w:cstheme="minorHAnsi"/>
          <w:b/>
          <w:bCs/>
          <w:color w:val="000000"/>
          <w:spacing w:val="-8"/>
          <w:sz w:val="22"/>
          <w:szCs w:val="22"/>
        </w:rPr>
        <w:t>4. </w:t>
      </w:r>
      <w:r w:rsidRPr="003643A4">
        <w:rPr>
          <w:rFonts w:asciiTheme="minorHAnsi" w:hAnsiTheme="minorHAnsi" w:cstheme="minorHAnsi"/>
          <w:color w:val="000000"/>
          <w:spacing w:val="-8"/>
          <w:sz w:val="22"/>
          <w:szCs w:val="22"/>
        </w:rPr>
        <w:t>Copia del documento en el que conste el convenio arbitral o evidencia del compromiso escrito por las partes para someter sus controversias al Centro o, en su caso, la intención del solicitante de someter a arbitraje una controversia determinada, de no existir convenio arbitral. Asimismo, de corresponder la sindicación de la Ley y/o Reglamento que permita la administración del procedimiento arbitral por parte del Centro. De ser el caso, indicar con precisión cualquier disposición o regla pactada por las partes distinta a la del Reglamento del Centro.</w:t>
      </w:r>
    </w:p>
    <w:p w14:paraId="34ECDAB9"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t>5.</w:t>
      </w:r>
      <w:r w:rsidRPr="003643A4">
        <w:rPr>
          <w:rFonts w:asciiTheme="minorHAnsi" w:hAnsiTheme="minorHAnsi" w:cstheme="minorHAnsi"/>
          <w:color w:val="000000"/>
          <w:spacing w:val="-8"/>
          <w:sz w:val="22"/>
          <w:szCs w:val="22"/>
        </w:rPr>
        <w:t> Un resumen de la controversia, desavenencia o cuestiones que se desee someter a arbitraje, con una exposición clara de los hechos, indicando las posibles pretensiones y el monto de la controversia. El solicitante podrá presentar copia de documentos relacionados con la controversia.</w:t>
      </w:r>
    </w:p>
    <w:p w14:paraId="7D8FBBE7"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lastRenderedPageBreak/>
        <w:t>6. </w:t>
      </w:r>
      <w:r w:rsidRPr="003643A4">
        <w:rPr>
          <w:rFonts w:asciiTheme="minorHAnsi" w:hAnsiTheme="minorHAnsi" w:cstheme="minorHAnsi"/>
          <w:color w:val="000000"/>
          <w:spacing w:val="-8"/>
          <w:sz w:val="22"/>
          <w:szCs w:val="22"/>
        </w:rPr>
        <w:t>El nombre, domicilio y correo electrónico del árbitro designado o el que proponga cuando corresponda, así como la forma para su designación o el pedido para que el Consejo Superior de Arbitraje del Centro realice la designación. De no existir pronunciamiento sobre este punto por parte del solicitante, se continuará con el arbitraje conforme corresponde, prescindiéndose de una subsanación.</w:t>
      </w:r>
    </w:p>
    <w:p w14:paraId="0E287ED0"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t>7. </w:t>
      </w:r>
      <w:r w:rsidRPr="003643A4">
        <w:rPr>
          <w:rFonts w:asciiTheme="minorHAnsi" w:hAnsiTheme="minorHAnsi" w:cstheme="minorHAnsi"/>
          <w:color w:val="000000"/>
          <w:spacing w:val="-8"/>
          <w:sz w:val="22"/>
          <w:szCs w:val="22"/>
        </w:rPr>
        <w:t>La información sobre la ejecución y estado de cualquier medida cautelar tramitada en sede judicial, adjuntándose copia de los actuados correspondientes.</w:t>
      </w:r>
    </w:p>
    <w:p w14:paraId="4295A8A3"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t>8.</w:t>
      </w:r>
      <w:r w:rsidRPr="003643A4">
        <w:rPr>
          <w:rFonts w:asciiTheme="minorHAnsi" w:hAnsiTheme="minorHAnsi" w:cstheme="minorHAnsi"/>
          <w:color w:val="000000"/>
          <w:spacing w:val="-8"/>
          <w:sz w:val="22"/>
          <w:szCs w:val="22"/>
        </w:rPr>
        <w:t> El comprobante de pago por concepto de tasa por presentación de solicitud de arbitraje.</w:t>
      </w:r>
    </w:p>
    <w:p w14:paraId="02733C1A" w14:textId="77777777" w:rsidR="005239E1" w:rsidRPr="003643A4" w:rsidRDefault="005239E1" w:rsidP="005239E1">
      <w:pPr>
        <w:pStyle w:val="NormalWeb"/>
        <w:shd w:val="clear" w:color="auto" w:fill="FFFFFF"/>
        <w:jc w:val="both"/>
        <w:rPr>
          <w:rStyle w:val="Fuerte"/>
          <w:rFonts w:asciiTheme="minorHAnsi" w:hAnsiTheme="minorHAnsi" w:cstheme="minorHAnsi"/>
          <w:color w:val="000000"/>
          <w:spacing w:val="-8"/>
          <w:sz w:val="22"/>
          <w:szCs w:val="22"/>
        </w:rPr>
      </w:pPr>
      <w:r w:rsidRPr="003643A4">
        <w:rPr>
          <w:rStyle w:val="Fuerte"/>
          <w:rFonts w:asciiTheme="minorHAnsi" w:hAnsiTheme="minorHAnsi" w:cstheme="minorHAnsi"/>
          <w:color w:val="000000"/>
          <w:spacing w:val="-8"/>
          <w:sz w:val="22"/>
          <w:szCs w:val="22"/>
        </w:rPr>
        <w:t>Formato:</w:t>
      </w:r>
    </w:p>
    <w:p w14:paraId="740B72B7" w14:textId="77777777" w:rsidR="005239E1" w:rsidRPr="003643A4" w:rsidRDefault="005239E1" w:rsidP="005239E1">
      <w:pPr>
        <w:pStyle w:val="NormalWeb"/>
        <w:shd w:val="clear" w:color="auto" w:fill="FFFFFF"/>
        <w:jc w:val="both"/>
        <w:rPr>
          <w:rFonts w:asciiTheme="minorHAnsi" w:hAnsiTheme="minorHAnsi" w:cstheme="minorHAnsi"/>
          <w:color w:val="000000"/>
          <w:spacing w:val="-8"/>
          <w:sz w:val="22"/>
          <w:szCs w:val="22"/>
        </w:rPr>
      </w:pPr>
    </w:p>
    <w:p w14:paraId="26807897" w14:textId="77777777" w:rsidR="005239E1" w:rsidRPr="003643A4" w:rsidRDefault="005239E1" w:rsidP="00E53C72">
      <w:pPr>
        <w:rPr>
          <w:rFonts w:cstheme="minorHAnsi"/>
          <w:b/>
          <w:bCs/>
          <w:sz w:val="22"/>
          <w:szCs w:val="22"/>
        </w:rPr>
      </w:pPr>
      <w:r w:rsidRPr="00AA5F5D">
        <w:rPr>
          <w:rFonts w:cstheme="minorHAnsi"/>
          <w:b/>
          <w:bCs/>
          <w:sz w:val="22"/>
          <w:szCs w:val="22"/>
          <w:highlight w:val="yellow"/>
        </w:rPr>
        <w:t>ARBITRAJE EXPRESS</w:t>
      </w:r>
    </w:p>
    <w:p w14:paraId="17541451" w14:textId="77777777" w:rsidR="005239E1" w:rsidRPr="003643A4" w:rsidRDefault="005239E1" w:rsidP="005239E1">
      <w:pPr>
        <w:rPr>
          <w:rFonts w:cstheme="minorHAnsi"/>
          <w:b/>
          <w:bCs/>
          <w:sz w:val="22"/>
          <w:szCs w:val="22"/>
        </w:rPr>
      </w:pPr>
      <w:r w:rsidRPr="003643A4">
        <w:rPr>
          <w:rFonts w:cstheme="minorHAnsi"/>
          <w:b/>
          <w:bCs/>
          <w:sz w:val="22"/>
          <w:szCs w:val="22"/>
        </w:rPr>
        <w:t xml:space="preserve">ARTÍCULO 2°. – SOLICITUD Y CONTESTACIÓN DE ARBITRAJE </w:t>
      </w:r>
    </w:p>
    <w:p w14:paraId="00523811" w14:textId="2B4A13FE" w:rsidR="005239E1" w:rsidRPr="003643A4" w:rsidRDefault="005239E1" w:rsidP="005239E1">
      <w:pPr>
        <w:pStyle w:val="Prrafodelista"/>
        <w:numPr>
          <w:ilvl w:val="0"/>
          <w:numId w:val="1"/>
        </w:numPr>
        <w:jc w:val="both"/>
        <w:rPr>
          <w:rFonts w:cstheme="minorHAnsi"/>
          <w:sz w:val="22"/>
          <w:szCs w:val="22"/>
        </w:rPr>
      </w:pPr>
      <w:r w:rsidRPr="003643A4">
        <w:rPr>
          <w:rFonts w:cstheme="minorHAnsi"/>
          <w:sz w:val="22"/>
          <w:szCs w:val="22"/>
        </w:rPr>
        <w:t xml:space="preserve">El arbitraje se inicia con la solicitud de arbitraje dirigida a la Secretaría General del Centro. </w:t>
      </w:r>
    </w:p>
    <w:p w14:paraId="36E5DC88" w14:textId="502AD4A6" w:rsidR="005239E1" w:rsidRPr="003643A4" w:rsidRDefault="005239E1" w:rsidP="005239E1">
      <w:pPr>
        <w:rPr>
          <w:rFonts w:cstheme="minorHAnsi"/>
          <w:i/>
          <w:iCs/>
          <w:sz w:val="22"/>
          <w:szCs w:val="22"/>
        </w:rPr>
      </w:pPr>
      <w:r w:rsidRPr="003643A4">
        <w:rPr>
          <w:rFonts w:cstheme="minorHAnsi"/>
          <w:sz w:val="22"/>
          <w:szCs w:val="22"/>
        </w:rPr>
        <w:t xml:space="preserve">(Véase </w:t>
      </w:r>
      <w:r w:rsidRPr="003643A4">
        <w:rPr>
          <w:rFonts w:cstheme="minorHAnsi"/>
          <w:i/>
          <w:iCs/>
          <w:sz w:val="22"/>
          <w:szCs w:val="22"/>
        </w:rPr>
        <w:t xml:space="preserve">Artículo </w:t>
      </w:r>
      <w:r w:rsidRPr="003643A4">
        <w:rPr>
          <w:rFonts w:cstheme="minorHAnsi"/>
          <w:i/>
          <w:iCs/>
          <w:sz w:val="22"/>
          <w:szCs w:val="22"/>
        </w:rPr>
        <w:t xml:space="preserve">14°. – </w:t>
      </w:r>
      <w:r w:rsidRPr="003643A4">
        <w:rPr>
          <w:rFonts w:cstheme="minorHAnsi"/>
          <w:i/>
          <w:iCs/>
          <w:sz w:val="22"/>
          <w:szCs w:val="22"/>
        </w:rPr>
        <w:t>Requisitos de la solicitud de arbitraje del Reglamento Procesal de Arbitraje)</w:t>
      </w:r>
    </w:p>
    <w:p w14:paraId="6D5785B4" w14:textId="77777777" w:rsidR="005239E1" w:rsidRPr="003643A4" w:rsidRDefault="005239E1" w:rsidP="005239E1">
      <w:pPr>
        <w:rPr>
          <w:rFonts w:cstheme="minorHAnsi"/>
          <w:b/>
          <w:bCs/>
          <w:sz w:val="22"/>
          <w:szCs w:val="22"/>
        </w:rPr>
      </w:pPr>
    </w:p>
    <w:p w14:paraId="273BB2A3" w14:textId="6D3D8D02" w:rsidR="005239E1" w:rsidRPr="003643A4" w:rsidRDefault="005239E1" w:rsidP="00E53C72">
      <w:pPr>
        <w:rPr>
          <w:rFonts w:cstheme="minorHAnsi"/>
          <w:b/>
          <w:bCs/>
          <w:sz w:val="22"/>
          <w:szCs w:val="22"/>
        </w:rPr>
      </w:pPr>
      <w:r w:rsidRPr="00AA5F5D">
        <w:rPr>
          <w:rFonts w:cstheme="minorHAnsi"/>
          <w:b/>
          <w:bCs/>
          <w:sz w:val="22"/>
          <w:szCs w:val="22"/>
          <w:highlight w:val="yellow"/>
        </w:rPr>
        <w:t>ARBITRAJE DE EMERGENCIA</w:t>
      </w:r>
    </w:p>
    <w:p w14:paraId="5480B7E1" w14:textId="77777777" w:rsidR="00AA5F5D" w:rsidRDefault="00AA5F5D" w:rsidP="001D539B">
      <w:pPr>
        <w:rPr>
          <w:rFonts w:cstheme="minorHAnsi"/>
          <w:b/>
          <w:bCs/>
          <w:sz w:val="22"/>
          <w:szCs w:val="22"/>
          <w:highlight w:val="yellow"/>
        </w:rPr>
      </w:pPr>
    </w:p>
    <w:p w14:paraId="3731562F" w14:textId="77777777" w:rsidR="001D539B" w:rsidRDefault="001D539B" w:rsidP="001D539B">
      <w:pPr>
        <w:rPr>
          <w:rFonts w:cstheme="minorHAnsi"/>
          <w:b/>
          <w:bCs/>
          <w:sz w:val="22"/>
          <w:szCs w:val="22"/>
        </w:rPr>
      </w:pPr>
      <w:r w:rsidRPr="001D539B">
        <w:rPr>
          <w:rFonts w:cstheme="minorHAnsi"/>
          <w:b/>
          <w:bCs/>
          <w:sz w:val="22"/>
          <w:szCs w:val="22"/>
        </w:rPr>
        <w:t xml:space="preserve">ARTÍCULO 3.- SOLICITUD </w:t>
      </w:r>
    </w:p>
    <w:p w14:paraId="4DFE505D" w14:textId="77777777" w:rsidR="001D539B" w:rsidRDefault="001D539B" w:rsidP="001D539B">
      <w:pPr>
        <w:rPr>
          <w:rFonts w:cstheme="minorHAnsi"/>
          <w:b/>
          <w:bCs/>
          <w:sz w:val="22"/>
          <w:szCs w:val="22"/>
        </w:rPr>
      </w:pPr>
      <w:r w:rsidRPr="001D539B">
        <w:rPr>
          <w:rFonts w:cstheme="minorHAnsi"/>
          <w:b/>
          <w:bCs/>
          <w:sz w:val="22"/>
          <w:szCs w:val="22"/>
        </w:rPr>
        <w:t xml:space="preserve">1. La Solicitud deberá cumplir con los siguientes requisitos: </w:t>
      </w:r>
    </w:p>
    <w:p w14:paraId="1C869462" w14:textId="77777777" w:rsidR="001D539B" w:rsidRDefault="001D539B" w:rsidP="001D539B">
      <w:pPr>
        <w:rPr>
          <w:rFonts w:cstheme="minorHAnsi"/>
          <w:sz w:val="22"/>
          <w:szCs w:val="22"/>
        </w:rPr>
      </w:pPr>
      <w:r w:rsidRPr="001D539B">
        <w:rPr>
          <w:rFonts w:cstheme="minorHAnsi"/>
          <w:sz w:val="22"/>
          <w:szCs w:val="22"/>
        </w:rPr>
        <w:t xml:space="preserve">a. Aquellos consignados en el artículo 14°, incisos 1), 2), 3) ,4) y 8) del Reglamento de Arbitraje del Centro. </w:t>
      </w:r>
    </w:p>
    <w:p w14:paraId="35858F31" w14:textId="77777777" w:rsidR="001D539B" w:rsidRDefault="001D539B" w:rsidP="001D539B">
      <w:pPr>
        <w:rPr>
          <w:rFonts w:cstheme="minorHAnsi"/>
          <w:sz w:val="22"/>
          <w:szCs w:val="22"/>
        </w:rPr>
      </w:pPr>
      <w:r w:rsidRPr="001D539B">
        <w:rPr>
          <w:rFonts w:cstheme="minorHAnsi"/>
          <w:sz w:val="22"/>
          <w:szCs w:val="22"/>
        </w:rPr>
        <w:t xml:space="preserve">b. Precisar las Medidas de Emergencia solicitadas y explicar las razones por las cuales el solicitante requiere que se emitan aquellas con carácter de urgencia. </w:t>
      </w:r>
    </w:p>
    <w:p w14:paraId="5AEDE046" w14:textId="71F74100" w:rsidR="001D539B" w:rsidRDefault="001D539B" w:rsidP="001D539B">
      <w:pPr>
        <w:rPr>
          <w:rFonts w:cstheme="minorHAnsi"/>
          <w:sz w:val="22"/>
          <w:szCs w:val="22"/>
        </w:rPr>
      </w:pPr>
      <w:r w:rsidRPr="001D539B">
        <w:rPr>
          <w:rFonts w:cstheme="minorHAnsi"/>
          <w:sz w:val="22"/>
          <w:szCs w:val="22"/>
        </w:rPr>
        <w:t>c. Informar cualquier solicitud de arbitraje y cualquier otro escrito en relación con la disputa subyacente, que haya sido presentado al Centro por cualquiera de las partes, anteriormente a la presentación de esta solicitud.</w:t>
      </w:r>
    </w:p>
    <w:p w14:paraId="396C8DC3" w14:textId="77777777" w:rsidR="001D539B" w:rsidRDefault="001D539B" w:rsidP="001D539B">
      <w:pPr>
        <w:rPr>
          <w:rFonts w:cstheme="minorHAnsi"/>
          <w:sz w:val="22"/>
          <w:szCs w:val="22"/>
        </w:rPr>
      </w:pPr>
      <w:r w:rsidRPr="001D539B">
        <w:rPr>
          <w:rFonts w:cstheme="minorHAnsi"/>
          <w:sz w:val="22"/>
          <w:szCs w:val="22"/>
        </w:rPr>
        <w:t xml:space="preserve">d. Cualquier acuerdo sobre la sede del arbitraje o las normas jurídicas aplicables. </w:t>
      </w:r>
    </w:p>
    <w:p w14:paraId="23445CD8" w14:textId="77777777" w:rsidR="001D539B" w:rsidRDefault="001D539B" w:rsidP="001D539B">
      <w:pPr>
        <w:rPr>
          <w:rFonts w:cstheme="minorHAnsi"/>
          <w:sz w:val="22"/>
          <w:szCs w:val="22"/>
        </w:rPr>
      </w:pPr>
      <w:r w:rsidRPr="001D539B">
        <w:rPr>
          <w:rFonts w:cstheme="minorHAnsi"/>
          <w:sz w:val="22"/>
          <w:szCs w:val="22"/>
        </w:rPr>
        <w:t xml:space="preserve">e. En el supuesto de que el solicitante requiera que la solicitud sea tramitada inaudita parte, deberá sustentar los motivos de la misma; ante la omisión de esta, se dispondrá correr traslado de dicha solicitud a su contraparte. </w:t>
      </w:r>
    </w:p>
    <w:p w14:paraId="41290526" w14:textId="14873D38" w:rsidR="001D539B" w:rsidRDefault="001D539B" w:rsidP="001D539B">
      <w:pPr>
        <w:rPr>
          <w:rFonts w:cstheme="minorHAnsi"/>
          <w:sz w:val="22"/>
          <w:szCs w:val="22"/>
        </w:rPr>
      </w:pPr>
      <w:r w:rsidRPr="001D539B">
        <w:rPr>
          <w:rFonts w:cstheme="minorHAnsi"/>
          <w:sz w:val="22"/>
          <w:szCs w:val="22"/>
        </w:rPr>
        <w:t>f. Pago de la tasa correspondiente por la petición de solicitud de arbitraje de emergencia</w:t>
      </w:r>
    </w:p>
    <w:p w14:paraId="435C5C4C" w14:textId="77777777" w:rsidR="001D539B" w:rsidRPr="001D539B" w:rsidRDefault="001D539B" w:rsidP="001D539B">
      <w:pPr>
        <w:rPr>
          <w:rFonts w:cstheme="minorHAnsi"/>
          <w:sz w:val="22"/>
          <w:szCs w:val="22"/>
        </w:rPr>
      </w:pPr>
    </w:p>
    <w:p w14:paraId="1053929F" w14:textId="691B1D95" w:rsidR="005239E1" w:rsidRPr="003643A4" w:rsidRDefault="005239E1" w:rsidP="00E53C72">
      <w:pPr>
        <w:rPr>
          <w:rFonts w:cstheme="minorHAnsi"/>
          <w:b/>
          <w:bCs/>
          <w:sz w:val="22"/>
          <w:szCs w:val="22"/>
        </w:rPr>
      </w:pPr>
      <w:r w:rsidRPr="00AA5F5D">
        <w:rPr>
          <w:rFonts w:cstheme="minorHAnsi"/>
          <w:b/>
          <w:bCs/>
          <w:sz w:val="22"/>
          <w:szCs w:val="22"/>
          <w:highlight w:val="yellow"/>
        </w:rPr>
        <w:t>JUNTA DE PREVENCION Y RESOLUCION DE DISPUTAS</w:t>
      </w:r>
    </w:p>
    <w:p w14:paraId="7D8264F7" w14:textId="77777777" w:rsidR="00AA5F5D" w:rsidRDefault="00AA5F5D" w:rsidP="001D539B">
      <w:pPr>
        <w:rPr>
          <w:rFonts w:cstheme="minorHAnsi"/>
          <w:b/>
          <w:bCs/>
          <w:sz w:val="22"/>
          <w:szCs w:val="22"/>
          <w:highlight w:val="yellow"/>
        </w:rPr>
      </w:pPr>
    </w:p>
    <w:p w14:paraId="5A290411" w14:textId="77777777" w:rsidR="001D539B" w:rsidRDefault="001D539B" w:rsidP="001D539B">
      <w:r w:rsidRPr="001D539B">
        <w:rPr>
          <w:b/>
          <w:bCs/>
        </w:rPr>
        <w:t>ARTÍCULO 8º.- REQUISITOS DE LA SOLICITUD DE LA JPRD</w:t>
      </w:r>
    </w:p>
    <w:p w14:paraId="2D54316C" w14:textId="728DD8BD" w:rsidR="001D539B" w:rsidRDefault="001D539B" w:rsidP="001D539B">
      <w:r>
        <w:t xml:space="preserve">La solicitud de la JPRD presentada por una de las partes deberá contener: </w:t>
      </w:r>
    </w:p>
    <w:p w14:paraId="0F1A4C88" w14:textId="77777777" w:rsidR="001D539B" w:rsidRDefault="001D539B" w:rsidP="001D539B">
      <w:r>
        <w:t xml:space="preserve">a) La identificación del solicitante; junto a la acreditación y copia del documento de identidad del representante – de ser el caso. </w:t>
      </w:r>
    </w:p>
    <w:p w14:paraId="5812299A" w14:textId="77777777" w:rsidR="001D539B" w:rsidRDefault="001D539B" w:rsidP="001D539B">
      <w:r>
        <w:t xml:space="preserve">b) El domicilio procesal del solicitante. </w:t>
      </w:r>
    </w:p>
    <w:p w14:paraId="72D33058" w14:textId="77777777" w:rsidR="001D539B" w:rsidRDefault="001D539B" w:rsidP="001D539B">
      <w:r>
        <w:t xml:space="preserve">c) El domicilio electrónico del solicitante, así como un número de teléfono. </w:t>
      </w:r>
    </w:p>
    <w:p w14:paraId="015C1055" w14:textId="77777777" w:rsidR="001D539B" w:rsidRDefault="001D539B" w:rsidP="001D539B">
      <w:pPr>
        <w:rPr>
          <w:rFonts w:cstheme="minorHAnsi"/>
          <w:sz w:val="22"/>
          <w:szCs w:val="22"/>
        </w:rPr>
      </w:pPr>
      <w:r>
        <w:t>d) El nombre de la contraparte; y el correo electrónico de esta, si se conoce, así como cualquier otro dato relativo a su identificación que</w:t>
      </w:r>
      <w:r>
        <w:t xml:space="preserve"> </w:t>
      </w:r>
      <w:r w:rsidRPr="001D539B">
        <w:rPr>
          <w:rFonts w:cstheme="minorHAnsi"/>
          <w:sz w:val="22"/>
          <w:szCs w:val="22"/>
        </w:rPr>
        <w:t xml:space="preserve">permita su adecuada notificación electrónica. </w:t>
      </w:r>
    </w:p>
    <w:p w14:paraId="2FD4D9FB" w14:textId="77777777" w:rsidR="001D539B" w:rsidRDefault="001D539B" w:rsidP="001D539B">
      <w:pPr>
        <w:rPr>
          <w:rFonts w:cstheme="minorHAnsi"/>
          <w:sz w:val="22"/>
          <w:szCs w:val="22"/>
        </w:rPr>
      </w:pPr>
      <w:r w:rsidRPr="001D539B">
        <w:rPr>
          <w:rFonts w:cstheme="minorHAnsi"/>
          <w:sz w:val="22"/>
          <w:szCs w:val="22"/>
        </w:rPr>
        <w:t xml:space="preserve">e) La copia del contrato y, de ser el caso, del documento en el que conste el acuerdo de las partes de someterse a una JPRD bajo la administración del Centro. De ser el caso, indicar con precisión cualquier disposición o regla pactada por las partes distinta a la del Reglamento del Centro. </w:t>
      </w:r>
    </w:p>
    <w:p w14:paraId="0EEB2732" w14:textId="77777777" w:rsidR="001D539B" w:rsidRDefault="001D539B" w:rsidP="001D539B">
      <w:pPr>
        <w:rPr>
          <w:rFonts w:cstheme="minorHAnsi"/>
          <w:sz w:val="22"/>
          <w:szCs w:val="22"/>
        </w:rPr>
      </w:pPr>
      <w:r w:rsidRPr="001D539B">
        <w:rPr>
          <w:rFonts w:cstheme="minorHAnsi"/>
          <w:sz w:val="22"/>
          <w:szCs w:val="22"/>
        </w:rPr>
        <w:t xml:space="preserve">f) La posición en relación al número de adjudicadores. </w:t>
      </w:r>
    </w:p>
    <w:p w14:paraId="357C71D3" w14:textId="13BB2E47" w:rsidR="001D539B" w:rsidRDefault="001D539B" w:rsidP="001D539B">
      <w:pPr>
        <w:rPr>
          <w:rFonts w:cstheme="minorHAnsi"/>
          <w:sz w:val="22"/>
          <w:szCs w:val="22"/>
        </w:rPr>
      </w:pPr>
      <w:r w:rsidRPr="001D539B">
        <w:rPr>
          <w:rFonts w:cstheme="minorHAnsi"/>
          <w:sz w:val="22"/>
          <w:szCs w:val="22"/>
        </w:rPr>
        <w:t>g) El nombre del miembro de la JPRD designado, en caso la JPRD se conforme por tres [3]miembros. El miembro designado debe pertenecer a la Nómina de Adjudicadores del Centro.</w:t>
      </w:r>
    </w:p>
    <w:p w14:paraId="38A4183C" w14:textId="77777777" w:rsidR="001D539B" w:rsidRDefault="001D539B" w:rsidP="001D539B">
      <w:pPr>
        <w:rPr>
          <w:rFonts w:cstheme="minorHAnsi"/>
          <w:sz w:val="22"/>
          <w:szCs w:val="22"/>
        </w:rPr>
      </w:pPr>
      <w:r w:rsidRPr="001D539B">
        <w:rPr>
          <w:rFonts w:cstheme="minorHAnsi"/>
          <w:sz w:val="22"/>
          <w:szCs w:val="22"/>
        </w:rPr>
        <w:t xml:space="preserve">La solicitud de la JPRD presentada por ambas partes deberá contener: </w:t>
      </w:r>
    </w:p>
    <w:p w14:paraId="363CB582" w14:textId="77777777" w:rsidR="001D539B" w:rsidRDefault="001D539B" w:rsidP="001D539B">
      <w:pPr>
        <w:rPr>
          <w:rFonts w:cstheme="minorHAnsi"/>
          <w:sz w:val="22"/>
          <w:szCs w:val="22"/>
        </w:rPr>
      </w:pPr>
      <w:r w:rsidRPr="001D539B">
        <w:rPr>
          <w:rFonts w:cstheme="minorHAnsi"/>
          <w:sz w:val="22"/>
          <w:szCs w:val="22"/>
        </w:rPr>
        <w:t xml:space="preserve">a) La identificación de cada una de las partes; junto a la acreditación y copia del documento de identidad de sus representantes – de ser el caso. </w:t>
      </w:r>
    </w:p>
    <w:p w14:paraId="34B19C1B" w14:textId="77777777" w:rsidR="001D539B" w:rsidRDefault="001D539B" w:rsidP="001D539B">
      <w:pPr>
        <w:rPr>
          <w:rFonts w:cstheme="minorHAnsi"/>
          <w:sz w:val="22"/>
          <w:szCs w:val="22"/>
        </w:rPr>
      </w:pPr>
      <w:r w:rsidRPr="001D539B">
        <w:rPr>
          <w:rFonts w:cstheme="minorHAnsi"/>
          <w:sz w:val="22"/>
          <w:szCs w:val="22"/>
        </w:rPr>
        <w:t xml:space="preserve">b) El domicilio procesal de cada una de las partes. </w:t>
      </w:r>
    </w:p>
    <w:p w14:paraId="57115187" w14:textId="77777777" w:rsidR="001D539B" w:rsidRDefault="001D539B" w:rsidP="001D539B">
      <w:pPr>
        <w:rPr>
          <w:rFonts w:cstheme="minorHAnsi"/>
          <w:sz w:val="22"/>
          <w:szCs w:val="22"/>
        </w:rPr>
      </w:pPr>
      <w:r w:rsidRPr="001D539B">
        <w:rPr>
          <w:rFonts w:cstheme="minorHAnsi"/>
          <w:sz w:val="22"/>
          <w:szCs w:val="22"/>
        </w:rPr>
        <w:t xml:space="preserve">c) El domicilio electrónico de cada una de las partes, así como un número de teléfono de ambas partes. </w:t>
      </w:r>
    </w:p>
    <w:p w14:paraId="728258ED" w14:textId="77777777" w:rsidR="001D539B" w:rsidRDefault="001D539B" w:rsidP="001D539B">
      <w:pPr>
        <w:rPr>
          <w:rFonts w:cstheme="minorHAnsi"/>
          <w:sz w:val="22"/>
          <w:szCs w:val="22"/>
        </w:rPr>
      </w:pPr>
      <w:r w:rsidRPr="001D539B">
        <w:rPr>
          <w:rFonts w:cstheme="minorHAnsi"/>
          <w:sz w:val="22"/>
          <w:szCs w:val="22"/>
        </w:rPr>
        <w:t xml:space="preserve">d) La copia del contrato y, de ser el caso, del documento en el que conste el acuerdo de las partes de someterse a una JPRD bajo la administración del Centro. De ser el caso, indicar con precisión cualquier disposición o regla pactada por las partes distinta a la del Reglamento del Centro. </w:t>
      </w:r>
    </w:p>
    <w:p w14:paraId="7B1DE207" w14:textId="77777777" w:rsidR="001D539B" w:rsidRDefault="001D539B" w:rsidP="001D539B">
      <w:pPr>
        <w:rPr>
          <w:rFonts w:cstheme="minorHAnsi"/>
          <w:sz w:val="22"/>
          <w:szCs w:val="22"/>
        </w:rPr>
      </w:pPr>
      <w:r w:rsidRPr="001D539B">
        <w:rPr>
          <w:rFonts w:cstheme="minorHAnsi"/>
          <w:sz w:val="22"/>
          <w:szCs w:val="22"/>
        </w:rPr>
        <w:t xml:space="preserve">e) La posición en relación al número de adjudicadores. </w:t>
      </w:r>
    </w:p>
    <w:p w14:paraId="5FD40738" w14:textId="0D9A7F9A" w:rsidR="001D539B" w:rsidRDefault="001D539B" w:rsidP="001D539B">
      <w:pPr>
        <w:rPr>
          <w:rFonts w:cstheme="minorHAnsi"/>
          <w:sz w:val="22"/>
          <w:szCs w:val="22"/>
        </w:rPr>
      </w:pPr>
      <w:r w:rsidRPr="001D539B">
        <w:rPr>
          <w:rFonts w:cstheme="minorHAnsi"/>
          <w:sz w:val="22"/>
          <w:szCs w:val="22"/>
        </w:rPr>
        <w:t>f) El nombre del miembro de la JPRD designado por cada parte, en caso la JPRD se conforme por tres [3] miembros. Los miembros designados deben pertenecer a la Nómina de Adjudicadores del Centro.</w:t>
      </w:r>
    </w:p>
    <w:p w14:paraId="5674709E" w14:textId="77777777" w:rsidR="001D539B" w:rsidRDefault="001D539B" w:rsidP="001D539B">
      <w:pPr>
        <w:rPr>
          <w:rFonts w:cstheme="minorHAnsi"/>
          <w:sz w:val="22"/>
          <w:szCs w:val="22"/>
        </w:rPr>
      </w:pPr>
    </w:p>
    <w:p w14:paraId="4D4CDC24" w14:textId="77777777" w:rsidR="001D539B" w:rsidRDefault="001D539B" w:rsidP="001D539B">
      <w:pPr>
        <w:rPr>
          <w:rFonts w:cstheme="minorHAnsi"/>
          <w:sz w:val="22"/>
          <w:szCs w:val="22"/>
        </w:rPr>
      </w:pPr>
    </w:p>
    <w:p w14:paraId="02F62ABE" w14:textId="77777777" w:rsidR="009F1F4F" w:rsidRDefault="009F1F4F" w:rsidP="001D539B">
      <w:pPr>
        <w:rPr>
          <w:rFonts w:cstheme="minorHAnsi"/>
          <w:sz w:val="22"/>
          <w:szCs w:val="22"/>
        </w:rPr>
      </w:pPr>
    </w:p>
    <w:p w14:paraId="66CD9BE5" w14:textId="6C57C08A" w:rsidR="005239E1" w:rsidRPr="003643A4" w:rsidRDefault="005239E1" w:rsidP="00E53C72">
      <w:pPr>
        <w:rPr>
          <w:rFonts w:cstheme="minorHAnsi"/>
          <w:b/>
          <w:bCs/>
          <w:sz w:val="22"/>
          <w:szCs w:val="22"/>
        </w:rPr>
      </w:pPr>
      <w:r w:rsidRPr="00AA5F5D">
        <w:rPr>
          <w:rFonts w:cstheme="minorHAnsi"/>
          <w:b/>
          <w:bCs/>
          <w:sz w:val="22"/>
          <w:szCs w:val="22"/>
          <w:highlight w:val="yellow"/>
        </w:rPr>
        <w:t>CONCILIACION EXTRAJUDICIAL</w:t>
      </w:r>
    </w:p>
    <w:p w14:paraId="2192547E" w14:textId="475BEBF6" w:rsidR="009F1F4F" w:rsidRDefault="009F1F4F">
      <w:pPr>
        <w:rPr>
          <w:rFonts w:cstheme="minorHAnsi"/>
          <w:sz w:val="22"/>
          <w:szCs w:val="22"/>
        </w:rPr>
      </w:pPr>
      <w:r w:rsidRPr="009F1F4F">
        <w:rPr>
          <w:rFonts w:cstheme="minorHAnsi"/>
          <w:sz w:val="22"/>
          <w:szCs w:val="22"/>
        </w:rPr>
        <w:lastRenderedPageBreak/>
        <w:t>La conciliación puede ser solicitada por cualquier persona natural o jurídica, pública o privada, nacional o extranjera, a través de su representante legal o apoderado, antes o durante un proceso judicial o arbitral, para que un tercero imparcial, denominado conciliador extrajudicial, les asista en la búsqueda de una solución consensual al conflicto, conforme a la normativa extrajudicial</w:t>
      </w:r>
    </w:p>
    <w:p w14:paraId="05D2602C" w14:textId="77777777" w:rsidR="00E53C72" w:rsidRPr="00E53C72" w:rsidRDefault="00E53C72">
      <w:pPr>
        <w:rPr>
          <w:rFonts w:cstheme="minorHAnsi"/>
          <w:b/>
          <w:bCs/>
          <w:sz w:val="22"/>
          <w:szCs w:val="22"/>
        </w:rPr>
      </w:pPr>
    </w:p>
    <w:p w14:paraId="6DFA485A" w14:textId="5611C73A" w:rsidR="00E53C72" w:rsidRPr="00E53C72" w:rsidRDefault="00E53C72">
      <w:pPr>
        <w:rPr>
          <w:rFonts w:cstheme="minorHAnsi"/>
          <w:b/>
          <w:bCs/>
          <w:sz w:val="22"/>
          <w:szCs w:val="22"/>
        </w:rPr>
      </w:pPr>
      <w:r w:rsidRPr="00E53C72">
        <w:rPr>
          <w:rFonts w:cstheme="minorHAnsi"/>
          <w:b/>
          <w:bCs/>
          <w:sz w:val="22"/>
          <w:szCs w:val="22"/>
        </w:rPr>
        <w:t>MODULO DE SOPORTE TECNOLOGICO</w:t>
      </w:r>
    </w:p>
    <w:p w14:paraId="4EC39CE5" w14:textId="549DF982" w:rsidR="00E53C72" w:rsidRDefault="00E53C72">
      <w:pPr>
        <w:rPr>
          <w:rFonts w:cstheme="minorHAnsi"/>
          <w:sz w:val="22"/>
          <w:szCs w:val="22"/>
        </w:rPr>
      </w:pPr>
      <w:r>
        <w:rPr>
          <w:noProof/>
        </w:rPr>
        <w:drawing>
          <wp:inline distT="0" distB="0" distL="0" distR="0" wp14:anchorId="4B79D8C0" wp14:editId="676FB569">
            <wp:extent cx="5575935" cy="2743200"/>
            <wp:effectExtent l="0" t="0" r="5715" b="0"/>
            <wp:docPr id="989863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63230" name=""/>
                    <pic:cNvPicPr/>
                  </pic:nvPicPr>
                  <pic:blipFill>
                    <a:blip r:embed="rId14"/>
                    <a:stretch>
                      <a:fillRect/>
                    </a:stretch>
                  </pic:blipFill>
                  <pic:spPr>
                    <a:xfrm>
                      <a:off x="0" y="0"/>
                      <a:ext cx="5575935" cy="2743200"/>
                    </a:xfrm>
                    <a:prstGeom prst="rect">
                      <a:avLst/>
                    </a:prstGeom>
                  </pic:spPr>
                </pic:pic>
              </a:graphicData>
            </a:graphic>
          </wp:inline>
        </w:drawing>
      </w:r>
    </w:p>
    <w:p w14:paraId="3AAD1FA1" w14:textId="77777777" w:rsidR="00E53C72" w:rsidRDefault="00E53C72">
      <w:pPr>
        <w:rPr>
          <w:rFonts w:cstheme="minorHAnsi"/>
          <w:sz w:val="22"/>
          <w:szCs w:val="22"/>
        </w:rPr>
      </w:pPr>
    </w:p>
    <w:p w14:paraId="26824AE3" w14:textId="6C69F15D" w:rsidR="00E53C72" w:rsidRDefault="00E53C72" w:rsidP="00E53C72">
      <w:pPr>
        <w:jc w:val="center"/>
        <w:rPr>
          <w:rFonts w:cstheme="minorHAnsi"/>
          <w:b/>
          <w:bCs/>
          <w:sz w:val="22"/>
          <w:szCs w:val="22"/>
        </w:rPr>
      </w:pPr>
      <w:r>
        <w:rPr>
          <w:rFonts w:cstheme="minorHAnsi"/>
          <w:b/>
          <w:bCs/>
          <w:sz w:val="22"/>
          <w:szCs w:val="22"/>
        </w:rPr>
        <w:t>SOPORTE TECNICO</w:t>
      </w:r>
    </w:p>
    <w:p w14:paraId="13E51463" w14:textId="564BDE4C" w:rsidR="00E53C72" w:rsidRDefault="00E53C72" w:rsidP="00E53C72">
      <w:pPr>
        <w:jc w:val="center"/>
        <w:rPr>
          <w:rFonts w:cstheme="minorHAnsi"/>
          <w:b/>
          <w:bCs/>
          <w:sz w:val="22"/>
          <w:szCs w:val="22"/>
        </w:rPr>
      </w:pPr>
      <w:r w:rsidRPr="00E53C72">
        <w:rPr>
          <w:rFonts w:cstheme="minorHAnsi"/>
          <w:b/>
          <w:bCs/>
          <w:sz w:val="22"/>
          <w:szCs w:val="22"/>
        </w:rPr>
        <w:t>Consultas o dudas llamar al:</w:t>
      </w:r>
    </w:p>
    <w:p w14:paraId="780CEA55" w14:textId="375D5DD2" w:rsidR="00E53C72" w:rsidRDefault="00E53C72" w:rsidP="00E53C72">
      <w:pPr>
        <w:jc w:val="center"/>
        <w:rPr>
          <w:rFonts w:cstheme="minorHAnsi"/>
          <w:b/>
          <w:bCs/>
          <w:sz w:val="22"/>
          <w:szCs w:val="22"/>
        </w:rPr>
      </w:pPr>
      <w:r w:rsidRPr="00E53C72">
        <w:rPr>
          <w:rFonts w:cstheme="minorHAnsi"/>
          <w:b/>
          <w:bCs/>
          <w:sz w:val="22"/>
          <w:szCs w:val="22"/>
        </w:rPr>
        <w:t>Cel. (+51) 967735960 – (+51) 968183889</w:t>
      </w:r>
    </w:p>
    <w:p w14:paraId="3C926C38" w14:textId="77777777" w:rsidR="006363E6" w:rsidRDefault="006363E6" w:rsidP="006363E6">
      <w:pPr>
        <w:rPr>
          <w:rFonts w:cstheme="minorHAnsi"/>
          <w:b/>
          <w:bCs/>
          <w:sz w:val="22"/>
          <w:szCs w:val="22"/>
        </w:rPr>
      </w:pPr>
    </w:p>
    <w:p w14:paraId="22D3031A" w14:textId="77777777" w:rsidR="006363E6" w:rsidRDefault="006363E6" w:rsidP="006363E6">
      <w:pPr>
        <w:rPr>
          <w:rFonts w:cstheme="minorHAnsi"/>
          <w:b/>
          <w:bCs/>
          <w:sz w:val="22"/>
          <w:szCs w:val="22"/>
        </w:rPr>
      </w:pPr>
    </w:p>
    <w:p w14:paraId="48ADF43D" w14:textId="77777777" w:rsidR="006363E6" w:rsidRDefault="006363E6" w:rsidP="006363E6">
      <w:pPr>
        <w:rPr>
          <w:rFonts w:cstheme="minorHAnsi"/>
          <w:b/>
          <w:bCs/>
          <w:sz w:val="22"/>
          <w:szCs w:val="22"/>
        </w:rPr>
      </w:pPr>
    </w:p>
    <w:p w14:paraId="3D62E399" w14:textId="77777777" w:rsidR="006363E6" w:rsidRDefault="006363E6" w:rsidP="006363E6">
      <w:pPr>
        <w:rPr>
          <w:rFonts w:cstheme="minorHAnsi"/>
          <w:b/>
          <w:bCs/>
          <w:sz w:val="22"/>
          <w:szCs w:val="22"/>
        </w:rPr>
      </w:pPr>
    </w:p>
    <w:p w14:paraId="57157016" w14:textId="77777777" w:rsidR="006363E6" w:rsidRDefault="006363E6" w:rsidP="006363E6">
      <w:pPr>
        <w:rPr>
          <w:rFonts w:cstheme="minorHAnsi"/>
          <w:b/>
          <w:bCs/>
          <w:sz w:val="22"/>
          <w:szCs w:val="22"/>
        </w:rPr>
      </w:pPr>
    </w:p>
    <w:p w14:paraId="1C969551" w14:textId="77777777" w:rsidR="006363E6" w:rsidRDefault="006363E6" w:rsidP="006363E6">
      <w:pPr>
        <w:rPr>
          <w:rFonts w:cstheme="minorHAnsi"/>
          <w:b/>
          <w:bCs/>
          <w:sz w:val="22"/>
          <w:szCs w:val="22"/>
        </w:rPr>
      </w:pPr>
    </w:p>
    <w:p w14:paraId="6D156080" w14:textId="77777777" w:rsidR="006363E6" w:rsidRDefault="006363E6" w:rsidP="006363E6">
      <w:pPr>
        <w:rPr>
          <w:rFonts w:cstheme="minorHAnsi"/>
          <w:b/>
          <w:bCs/>
          <w:sz w:val="22"/>
          <w:szCs w:val="22"/>
        </w:rPr>
      </w:pPr>
    </w:p>
    <w:p w14:paraId="4815FB01" w14:textId="77777777" w:rsidR="006363E6" w:rsidRDefault="006363E6" w:rsidP="006363E6">
      <w:pPr>
        <w:rPr>
          <w:rFonts w:cstheme="minorHAnsi"/>
          <w:b/>
          <w:bCs/>
          <w:sz w:val="22"/>
          <w:szCs w:val="22"/>
        </w:rPr>
      </w:pPr>
    </w:p>
    <w:p w14:paraId="7361E673" w14:textId="77777777" w:rsidR="006363E6" w:rsidRDefault="006363E6" w:rsidP="006363E6">
      <w:pPr>
        <w:rPr>
          <w:rFonts w:cstheme="minorHAnsi"/>
          <w:b/>
          <w:bCs/>
          <w:sz w:val="22"/>
          <w:szCs w:val="22"/>
        </w:rPr>
      </w:pPr>
    </w:p>
    <w:p w14:paraId="6A9E53B9" w14:textId="77777777" w:rsidR="006363E6" w:rsidRDefault="006363E6" w:rsidP="006363E6">
      <w:pPr>
        <w:rPr>
          <w:rFonts w:cstheme="minorHAnsi"/>
          <w:b/>
          <w:bCs/>
          <w:sz w:val="22"/>
          <w:szCs w:val="22"/>
        </w:rPr>
      </w:pPr>
    </w:p>
    <w:p w14:paraId="41D58948" w14:textId="33B9C6D0" w:rsidR="006363E6" w:rsidRDefault="006363E6" w:rsidP="006363E6">
      <w:pPr>
        <w:rPr>
          <w:rFonts w:cstheme="minorHAnsi"/>
          <w:b/>
          <w:bCs/>
          <w:sz w:val="22"/>
          <w:szCs w:val="22"/>
        </w:rPr>
      </w:pPr>
      <w:r>
        <w:rPr>
          <w:noProof/>
        </w:rPr>
        <w:lastRenderedPageBreak/>
        <w:drawing>
          <wp:inline distT="0" distB="0" distL="0" distR="0" wp14:anchorId="790CEDA1" wp14:editId="6A911A81">
            <wp:extent cx="5575935" cy="2073275"/>
            <wp:effectExtent l="0" t="0" r="5715" b="3175"/>
            <wp:docPr id="371773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73157" name=""/>
                    <pic:cNvPicPr/>
                  </pic:nvPicPr>
                  <pic:blipFill>
                    <a:blip r:embed="rId15"/>
                    <a:stretch>
                      <a:fillRect/>
                    </a:stretch>
                  </pic:blipFill>
                  <pic:spPr>
                    <a:xfrm>
                      <a:off x="0" y="0"/>
                      <a:ext cx="5575935" cy="2073275"/>
                    </a:xfrm>
                    <a:prstGeom prst="rect">
                      <a:avLst/>
                    </a:prstGeom>
                  </pic:spPr>
                </pic:pic>
              </a:graphicData>
            </a:graphic>
          </wp:inline>
        </w:drawing>
      </w:r>
    </w:p>
    <w:p w14:paraId="733E37D9" w14:textId="13704364" w:rsidR="006363E6" w:rsidRDefault="006363E6" w:rsidP="006363E6">
      <w:pPr>
        <w:rPr>
          <w:rFonts w:cstheme="minorHAnsi"/>
          <w:b/>
          <w:bCs/>
          <w:sz w:val="22"/>
          <w:szCs w:val="22"/>
        </w:rPr>
      </w:pPr>
      <w:r>
        <w:rPr>
          <w:noProof/>
        </w:rPr>
        <w:drawing>
          <wp:inline distT="0" distB="0" distL="0" distR="0" wp14:anchorId="54D61BC8" wp14:editId="77E883C4">
            <wp:extent cx="5575935" cy="2818130"/>
            <wp:effectExtent l="0" t="0" r="5715" b="1270"/>
            <wp:docPr id="132148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81236" name=""/>
                    <pic:cNvPicPr/>
                  </pic:nvPicPr>
                  <pic:blipFill>
                    <a:blip r:embed="rId16"/>
                    <a:stretch>
                      <a:fillRect/>
                    </a:stretch>
                  </pic:blipFill>
                  <pic:spPr>
                    <a:xfrm>
                      <a:off x="0" y="0"/>
                      <a:ext cx="5575935" cy="2818130"/>
                    </a:xfrm>
                    <a:prstGeom prst="rect">
                      <a:avLst/>
                    </a:prstGeom>
                  </pic:spPr>
                </pic:pic>
              </a:graphicData>
            </a:graphic>
          </wp:inline>
        </w:drawing>
      </w:r>
    </w:p>
    <w:p w14:paraId="4E5F6B6C" w14:textId="3F29072B" w:rsidR="006363E6" w:rsidRDefault="006363E6" w:rsidP="006363E6">
      <w:pPr>
        <w:rPr>
          <w:rFonts w:cstheme="minorHAnsi"/>
          <w:b/>
          <w:bCs/>
          <w:sz w:val="22"/>
          <w:szCs w:val="22"/>
        </w:rPr>
      </w:pPr>
      <w:r>
        <w:rPr>
          <w:noProof/>
        </w:rPr>
        <w:drawing>
          <wp:inline distT="0" distB="0" distL="0" distR="0" wp14:anchorId="2404CF45" wp14:editId="48CF5A33">
            <wp:extent cx="5575935" cy="1867535"/>
            <wp:effectExtent l="0" t="0" r="5715" b="0"/>
            <wp:docPr id="145154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4949" name=""/>
                    <pic:cNvPicPr/>
                  </pic:nvPicPr>
                  <pic:blipFill>
                    <a:blip r:embed="rId17"/>
                    <a:stretch>
                      <a:fillRect/>
                    </a:stretch>
                  </pic:blipFill>
                  <pic:spPr>
                    <a:xfrm>
                      <a:off x="0" y="0"/>
                      <a:ext cx="5575935" cy="1867535"/>
                    </a:xfrm>
                    <a:prstGeom prst="rect">
                      <a:avLst/>
                    </a:prstGeom>
                  </pic:spPr>
                </pic:pic>
              </a:graphicData>
            </a:graphic>
          </wp:inline>
        </w:drawing>
      </w:r>
    </w:p>
    <w:p w14:paraId="630A519C" w14:textId="07750BB1" w:rsidR="006363E6" w:rsidRDefault="006363E6" w:rsidP="006363E6">
      <w:pPr>
        <w:rPr>
          <w:rFonts w:cstheme="minorHAnsi"/>
          <w:b/>
          <w:bCs/>
          <w:sz w:val="22"/>
          <w:szCs w:val="22"/>
        </w:rPr>
      </w:pPr>
      <w:r>
        <w:rPr>
          <w:noProof/>
        </w:rPr>
        <w:drawing>
          <wp:inline distT="0" distB="0" distL="0" distR="0" wp14:anchorId="304E2A2B" wp14:editId="5F42AFBB">
            <wp:extent cx="5575935" cy="1430020"/>
            <wp:effectExtent l="0" t="0" r="5715" b="0"/>
            <wp:docPr id="1942100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00456" name=""/>
                    <pic:cNvPicPr/>
                  </pic:nvPicPr>
                  <pic:blipFill>
                    <a:blip r:embed="rId18"/>
                    <a:stretch>
                      <a:fillRect/>
                    </a:stretch>
                  </pic:blipFill>
                  <pic:spPr>
                    <a:xfrm>
                      <a:off x="0" y="0"/>
                      <a:ext cx="5575935" cy="1430020"/>
                    </a:xfrm>
                    <a:prstGeom prst="rect">
                      <a:avLst/>
                    </a:prstGeom>
                  </pic:spPr>
                </pic:pic>
              </a:graphicData>
            </a:graphic>
          </wp:inline>
        </w:drawing>
      </w:r>
    </w:p>
    <w:p w14:paraId="26B68D89" w14:textId="301F6BCE" w:rsidR="006363E6" w:rsidRDefault="006363E6" w:rsidP="006363E6">
      <w:pPr>
        <w:rPr>
          <w:rFonts w:cstheme="minorHAnsi"/>
          <w:b/>
          <w:bCs/>
          <w:sz w:val="22"/>
          <w:szCs w:val="22"/>
        </w:rPr>
      </w:pPr>
      <w:r>
        <w:rPr>
          <w:noProof/>
        </w:rPr>
        <w:lastRenderedPageBreak/>
        <w:drawing>
          <wp:inline distT="0" distB="0" distL="0" distR="0" wp14:anchorId="40779B6C" wp14:editId="2096F605">
            <wp:extent cx="5575935" cy="1588135"/>
            <wp:effectExtent l="0" t="0" r="5715" b="0"/>
            <wp:docPr id="1348954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4140" name=""/>
                    <pic:cNvPicPr/>
                  </pic:nvPicPr>
                  <pic:blipFill>
                    <a:blip r:embed="rId19"/>
                    <a:stretch>
                      <a:fillRect/>
                    </a:stretch>
                  </pic:blipFill>
                  <pic:spPr>
                    <a:xfrm>
                      <a:off x="0" y="0"/>
                      <a:ext cx="5575935" cy="1588135"/>
                    </a:xfrm>
                    <a:prstGeom prst="rect">
                      <a:avLst/>
                    </a:prstGeom>
                  </pic:spPr>
                </pic:pic>
              </a:graphicData>
            </a:graphic>
          </wp:inline>
        </w:drawing>
      </w:r>
    </w:p>
    <w:p w14:paraId="538A4793" w14:textId="77777777" w:rsidR="006363E6" w:rsidRDefault="006363E6" w:rsidP="00E53C72">
      <w:pPr>
        <w:jc w:val="center"/>
        <w:rPr>
          <w:rFonts w:cstheme="minorHAnsi"/>
          <w:b/>
          <w:bCs/>
          <w:sz w:val="22"/>
          <w:szCs w:val="22"/>
        </w:rPr>
      </w:pPr>
    </w:p>
    <w:p w14:paraId="4EAB2F96" w14:textId="77777777" w:rsidR="006363E6" w:rsidRDefault="006363E6" w:rsidP="00E53C72">
      <w:pPr>
        <w:jc w:val="center"/>
        <w:rPr>
          <w:rFonts w:cstheme="minorHAnsi"/>
          <w:b/>
          <w:bCs/>
          <w:sz w:val="22"/>
          <w:szCs w:val="22"/>
        </w:rPr>
      </w:pPr>
    </w:p>
    <w:p w14:paraId="6DFD687A" w14:textId="77777777" w:rsidR="006363E6" w:rsidRPr="00E53C72" w:rsidRDefault="006363E6" w:rsidP="00E53C72">
      <w:pPr>
        <w:jc w:val="center"/>
        <w:rPr>
          <w:rFonts w:cstheme="minorHAnsi"/>
          <w:b/>
          <w:bCs/>
          <w:sz w:val="22"/>
          <w:szCs w:val="22"/>
        </w:rPr>
      </w:pPr>
    </w:p>
    <w:sectPr w:rsidR="006363E6" w:rsidRPr="00E53C72" w:rsidSect="00A30DD4">
      <w:pgSz w:w="11900" w:h="16840"/>
      <w:pgMar w:top="1701" w:right="1418" w:bottom="1418" w:left="1701" w:header="851"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D6056"/>
    <w:multiLevelType w:val="hybridMultilevel"/>
    <w:tmpl w:val="49C812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60693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A3"/>
    <w:rsid w:val="000B25C7"/>
    <w:rsid w:val="00121EC4"/>
    <w:rsid w:val="00197DA3"/>
    <w:rsid w:val="001D539B"/>
    <w:rsid w:val="00217297"/>
    <w:rsid w:val="003643A4"/>
    <w:rsid w:val="003E0085"/>
    <w:rsid w:val="005239E1"/>
    <w:rsid w:val="005941F5"/>
    <w:rsid w:val="005C40E2"/>
    <w:rsid w:val="006363E6"/>
    <w:rsid w:val="009F1F4F"/>
    <w:rsid w:val="00A30DD4"/>
    <w:rsid w:val="00A47197"/>
    <w:rsid w:val="00AA5F5D"/>
    <w:rsid w:val="00BE44C9"/>
    <w:rsid w:val="00E53C72"/>
    <w:rsid w:val="00E8549A"/>
    <w:rsid w:val="00FD12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43D9"/>
  <w15:chartTrackingRefBased/>
  <w15:docId w15:val="{9C2DA117-8AB6-4856-BACE-237157C6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7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97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7D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97D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97D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97D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7D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7D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7D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7D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97D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97D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97D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97D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97D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7D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7D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7DA3"/>
    <w:rPr>
      <w:rFonts w:eastAsiaTheme="majorEastAsia" w:cstheme="majorBidi"/>
      <w:color w:val="272727" w:themeColor="text1" w:themeTint="D8"/>
    </w:rPr>
  </w:style>
  <w:style w:type="paragraph" w:styleId="Ttulo">
    <w:name w:val="Title"/>
    <w:basedOn w:val="Normal"/>
    <w:next w:val="Normal"/>
    <w:link w:val="TtuloCar"/>
    <w:uiPriority w:val="10"/>
    <w:qFormat/>
    <w:rsid w:val="00197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7D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7D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7D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7DA3"/>
    <w:pPr>
      <w:spacing w:before="160"/>
      <w:jc w:val="center"/>
    </w:pPr>
    <w:rPr>
      <w:i/>
      <w:iCs/>
      <w:color w:val="404040" w:themeColor="text1" w:themeTint="BF"/>
    </w:rPr>
  </w:style>
  <w:style w:type="character" w:customStyle="1" w:styleId="CitaCar">
    <w:name w:val="Cita Car"/>
    <w:basedOn w:val="Fuentedeprrafopredeter"/>
    <w:link w:val="Cita"/>
    <w:uiPriority w:val="29"/>
    <w:rsid w:val="00197DA3"/>
    <w:rPr>
      <w:i/>
      <w:iCs/>
      <w:color w:val="404040" w:themeColor="text1" w:themeTint="BF"/>
    </w:rPr>
  </w:style>
  <w:style w:type="paragraph" w:styleId="Prrafodelista">
    <w:name w:val="List Paragraph"/>
    <w:basedOn w:val="Normal"/>
    <w:uiPriority w:val="34"/>
    <w:qFormat/>
    <w:rsid w:val="00197DA3"/>
    <w:pPr>
      <w:ind w:left="720"/>
      <w:contextualSpacing/>
    </w:pPr>
  </w:style>
  <w:style w:type="character" w:styleId="nfasisintenso">
    <w:name w:val="Intense Emphasis"/>
    <w:basedOn w:val="Fuentedeprrafopredeter"/>
    <w:uiPriority w:val="21"/>
    <w:qFormat/>
    <w:rsid w:val="00197DA3"/>
    <w:rPr>
      <w:i/>
      <w:iCs/>
      <w:color w:val="2F5496" w:themeColor="accent1" w:themeShade="BF"/>
    </w:rPr>
  </w:style>
  <w:style w:type="paragraph" w:styleId="Citadestacada">
    <w:name w:val="Intense Quote"/>
    <w:basedOn w:val="Normal"/>
    <w:next w:val="Normal"/>
    <w:link w:val="CitadestacadaCar"/>
    <w:uiPriority w:val="30"/>
    <w:qFormat/>
    <w:rsid w:val="00197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97DA3"/>
    <w:rPr>
      <w:i/>
      <w:iCs/>
      <w:color w:val="2F5496" w:themeColor="accent1" w:themeShade="BF"/>
    </w:rPr>
  </w:style>
  <w:style w:type="character" w:styleId="Referenciaintensa">
    <w:name w:val="Intense Reference"/>
    <w:basedOn w:val="Fuentedeprrafopredeter"/>
    <w:uiPriority w:val="32"/>
    <w:qFormat/>
    <w:rsid w:val="00197DA3"/>
    <w:rPr>
      <w:b/>
      <w:bCs/>
      <w:smallCaps/>
      <w:color w:val="2F5496" w:themeColor="accent1" w:themeShade="BF"/>
      <w:spacing w:val="5"/>
    </w:rPr>
  </w:style>
  <w:style w:type="character" w:styleId="Hipervnculo">
    <w:name w:val="Hyperlink"/>
    <w:basedOn w:val="Fuentedeprrafopredeter"/>
    <w:uiPriority w:val="99"/>
    <w:unhideWhenUsed/>
    <w:rsid w:val="003E0085"/>
    <w:rPr>
      <w:color w:val="0563C1" w:themeColor="hyperlink"/>
      <w:u w:val="single"/>
    </w:rPr>
  </w:style>
  <w:style w:type="character" w:styleId="Mencinsinresolver">
    <w:name w:val="Unresolved Mention"/>
    <w:basedOn w:val="Fuentedeprrafopredeter"/>
    <w:uiPriority w:val="99"/>
    <w:semiHidden/>
    <w:unhideWhenUsed/>
    <w:rsid w:val="003E0085"/>
    <w:rPr>
      <w:color w:val="605E5C"/>
      <w:shd w:val="clear" w:color="auto" w:fill="E1DFDD"/>
    </w:rPr>
  </w:style>
  <w:style w:type="paragraph" w:styleId="NormalWeb">
    <w:name w:val="Normal (Web)"/>
    <w:basedOn w:val="Normal"/>
    <w:uiPriority w:val="99"/>
    <w:semiHidden/>
    <w:unhideWhenUsed/>
    <w:rsid w:val="005239E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5239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9</Pages>
  <Words>1102</Words>
  <Characters>6063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f274825@gmail.com</dc:creator>
  <cp:keywords/>
  <dc:description/>
  <cp:lastModifiedBy>f274825@gmail.com</cp:lastModifiedBy>
  <cp:revision>1</cp:revision>
  <dcterms:created xsi:type="dcterms:W3CDTF">2026-08-16T22:12:00Z</dcterms:created>
  <dcterms:modified xsi:type="dcterms:W3CDTF">2026-08-17T02:04:00Z</dcterms:modified>
</cp:coreProperties>
</file>