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78B7" w14:textId="77777777" w:rsidR="00EF34C4" w:rsidRDefault="00EF34C4">
      <w:pPr>
        <w:pStyle w:val="Text"/>
        <w:ind w:firstLine="0"/>
        <w:rPr>
          <w:sz w:val="2"/>
          <w:szCs w:val="18"/>
        </w:rPr>
      </w:pPr>
      <w:r>
        <w:rPr>
          <w:sz w:val="2"/>
          <w:szCs w:val="18"/>
        </w:rPr>
        <w:footnoteReference w:customMarkFollows="1" w:id="1"/>
        <w:sym w:font="Symbol" w:char="F020"/>
      </w:r>
    </w:p>
    <w:p w14:paraId="6F74FC4A" w14:textId="0269F851" w:rsidR="00EF34C4" w:rsidRDefault="00183DC4" w:rsidP="00EF34C4">
      <w:pPr>
        <w:pStyle w:val="a3"/>
        <w:framePr w:wrap="notBeside"/>
        <w:rPr>
          <w:lang w:eastAsia="ja-JP"/>
        </w:rPr>
      </w:pPr>
      <w:r w:rsidRPr="00183DC4">
        <w:rPr>
          <w:rFonts w:eastAsia="新細明體"/>
          <w:lang w:eastAsia="zh-TW"/>
        </w:rPr>
        <w:t>i</w:t>
      </w:r>
      <w:r w:rsidR="002C0235">
        <w:rPr>
          <w:rFonts w:eastAsia="新細明體"/>
          <w:lang w:eastAsia="zh-TW"/>
        </w:rPr>
        <w:t>CAST</w:t>
      </w:r>
      <w:r w:rsidRPr="00183DC4">
        <w:rPr>
          <w:rFonts w:eastAsia="新細明體"/>
          <w:lang w:eastAsia="zh-TW"/>
        </w:rPr>
        <w:t>20</w:t>
      </w:r>
      <w:r w:rsidR="00F038D8">
        <w:rPr>
          <w:rFonts w:eastAsia="新細明體"/>
          <w:lang w:eastAsia="zh-TW"/>
        </w:rPr>
        <w:t>23</w:t>
      </w:r>
      <w:r w:rsidR="000F0F4D">
        <w:rPr>
          <w:lang w:eastAsia="zh-TW"/>
        </w:rPr>
        <w:t xml:space="preserve"> One</w:t>
      </w:r>
      <w:r w:rsidR="000F0F4D">
        <w:rPr>
          <w:rFonts w:eastAsia="新細明體" w:hint="eastAsia"/>
          <w:lang w:eastAsia="zh-TW"/>
        </w:rPr>
        <w:t>-p</w:t>
      </w:r>
      <w:r w:rsidR="000F0F4D">
        <w:rPr>
          <w:lang w:eastAsia="zh-TW"/>
        </w:rPr>
        <w:t xml:space="preserve">age </w:t>
      </w:r>
      <w:r w:rsidR="000F0F4D">
        <w:rPr>
          <w:rFonts w:eastAsia="新細明體"/>
        </w:rPr>
        <w:t>Template for Preparation of Papers</w:t>
      </w:r>
    </w:p>
    <w:p w14:paraId="75FF8DBA" w14:textId="77777777" w:rsidR="00EF34C4" w:rsidRDefault="00EF34C4" w:rsidP="00EF34C4">
      <w:pPr>
        <w:pStyle w:val="Authors"/>
        <w:framePr w:wrap="notBeside" w:x="1614"/>
      </w:pPr>
      <w:r>
        <w:t>First A. Author</w:t>
      </w:r>
      <w:r w:rsidR="00926178">
        <w:t>-</w:t>
      </w:r>
      <w:r w:rsidR="00926178" w:rsidRPr="00926178">
        <w:t xml:space="preserve"> Member, IEEE</w:t>
      </w:r>
      <w:r>
        <w:t>, Second B. Author, Jr.</w:t>
      </w:r>
      <w:r w:rsidR="00926178">
        <w:t>-Non Member</w:t>
      </w:r>
      <w:r>
        <w:t>, and Third C. Author</w:t>
      </w:r>
      <w:r w:rsidR="00926178">
        <w:t>-EMBS Member</w:t>
      </w:r>
      <w:r>
        <w:t xml:space="preserve">, </w:t>
      </w:r>
    </w:p>
    <w:p w14:paraId="67ED19AB" w14:textId="77777777" w:rsidR="00F675D5" w:rsidRDefault="00EF34C4" w:rsidP="00F675D5">
      <w:pPr>
        <w:pStyle w:val="Abstract"/>
        <w:rPr>
          <w:lang w:eastAsia="ja-JP"/>
        </w:rPr>
      </w:pPr>
      <w:r>
        <w:rPr>
          <w:i/>
          <w:iCs/>
        </w:rPr>
        <w:t>Abstract</w:t>
      </w:r>
      <w:r>
        <w:t>—</w:t>
      </w:r>
      <w:r w:rsidR="00B01747">
        <w:rPr>
          <w:rFonts w:hint="eastAsia"/>
          <w:lang w:eastAsia="ja-JP"/>
        </w:rPr>
        <w:t xml:space="preserve"> </w:t>
      </w:r>
      <w:r w:rsidR="00F675D5">
        <w:rPr>
          <w:rFonts w:hint="eastAsia"/>
          <w:lang w:eastAsia="ja-JP"/>
        </w:rPr>
        <w:t>This</w:t>
      </w:r>
      <w:r w:rsidR="00F675D5">
        <w:rPr>
          <w:lang w:eastAsia="ja-JP"/>
        </w:rPr>
        <w:t xml:space="preserve"> document is a template for Microsoft Word for the submission of a </w:t>
      </w:r>
      <w:r w:rsidR="00F675D5">
        <w:rPr>
          <w:rFonts w:hint="eastAsia"/>
          <w:lang w:eastAsia="ja-JP"/>
        </w:rPr>
        <w:t>one</w:t>
      </w:r>
      <w:r w:rsidR="00F675D5">
        <w:rPr>
          <w:lang w:eastAsia="ja-JP"/>
        </w:rPr>
        <w:t xml:space="preserve">-page paper to </w:t>
      </w:r>
      <w:proofErr w:type="spellStart"/>
      <w:r w:rsidR="00D85745">
        <w:rPr>
          <w:rFonts w:eastAsia="新細明體" w:hint="eastAsia"/>
          <w:lang w:eastAsia="zh-TW"/>
        </w:rPr>
        <w:t>i</w:t>
      </w:r>
      <w:r w:rsidR="00A117EC">
        <w:rPr>
          <w:rFonts w:eastAsia="新細明體"/>
          <w:lang w:eastAsia="zh-TW"/>
        </w:rPr>
        <w:t>CAST</w:t>
      </w:r>
      <w:proofErr w:type="spellEnd"/>
      <w:r w:rsidR="00A117EC">
        <w:rPr>
          <w:rFonts w:eastAsia="新細明體"/>
          <w:lang w:eastAsia="zh-TW"/>
        </w:rPr>
        <w:t xml:space="preserve"> 2017</w:t>
      </w:r>
      <w:r w:rsidR="00F675D5">
        <w:rPr>
          <w:lang w:eastAsia="ja-JP"/>
        </w:rPr>
        <w:t>. If you are submitting a normal contributed paper or invited session paper</w:t>
      </w:r>
      <w:r w:rsidR="00A117EC">
        <w:rPr>
          <w:lang w:eastAsia="ja-JP"/>
        </w:rPr>
        <w:t xml:space="preserve">, please </w:t>
      </w:r>
      <w:r w:rsidR="00F675D5">
        <w:rPr>
          <w:lang w:eastAsia="ja-JP"/>
        </w:rPr>
        <w:t xml:space="preserve">use the </w:t>
      </w:r>
      <w:proofErr w:type="gramStart"/>
      <w:r w:rsidR="00A117EC">
        <w:rPr>
          <w:lang w:eastAsia="ja-JP"/>
        </w:rPr>
        <w:t>4-</w:t>
      </w:r>
      <w:r w:rsidR="000F0F4D">
        <w:rPr>
          <w:rFonts w:eastAsia="新細明體" w:hint="eastAsia"/>
          <w:lang w:eastAsia="zh-TW"/>
        </w:rPr>
        <w:t>6</w:t>
      </w:r>
      <w:r w:rsidR="00A117EC">
        <w:rPr>
          <w:rFonts w:hint="eastAsia"/>
          <w:lang w:eastAsia="ja-JP"/>
        </w:rPr>
        <w:t xml:space="preserve"> </w:t>
      </w:r>
      <w:r w:rsidR="00F675D5">
        <w:rPr>
          <w:lang w:eastAsia="ja-JP"/>
        </w:rPr>
        <w:t>page</w:t>
      </w:r>
      <w:proofErr w:type="gramEnd"/>
      <w:r w:rsidR="00F675D5">
        <w:rPr>
          <w:lang w:eastAsia="ja-JP"/>
        </w:rPr>
        <w:t xml:space="preserve"> paper template available on the conference submission website.</w:t>
      </w:r>
    </w:p>
    <w:p w14:paraId="0DFEB421" w14:textId="77777777" w:rsidR="00EF34C4" w:rsidRDefault="000F0F4D" w:rsidP="00EF34C4">
      <w:pPr>
        <w:pStyle w:val="1"/>
        <w:spacing w:before="120" w:after="120"/>
      </w:pPr>
      <w:r>
        <w:rPr>
          <w:rFonts w:eastAsia="新細明體" w:hint="eastAsia"/>
          <w:lang w:eastAsia="zh-TW"/>
        </w:rPr>
        <w:t>Introduction</w:t>
      </w:r>
    </w:p>
    <w:p w14:paraId="7F5104E4" w14:textId="77777777" w:rsidR="00B01747" w:rsidRDefault="00A76B83" w:rsidP="00F675D5">
      <w:pPr>
        <w:pStyle w:val="ab"/>
        <w:rPr>
          <w:rFonts w:ascii="MS Mincho" w:eastAsia="MS Mincho" w:hAnsi="MS Mincho"/>
          <w:lang w:eastAsia="ja-JP"/>
        </w:rPr>
      </w:pPr>
      <w:r>
        <w:rPr>
          <w:noProof/>
          <w:lang w:val="en-US" w:eastAsia="zh-TW"/>
        </w:rPr>
        <mc:AlternateContent>
          <mc:Choice Requires="wps">
            <w:drawing>
              <wp:anchor distT="0" distB="0" distL="114300" distR="114300" simplePos="0" relativeHeight="251657728" behindDoc="1" locked="0" layoutInCell="1" allowOverlap="1" wp14:anchorId="7F6987A5" wp14:editId="0E85CA78">
                <wp:simplePos x="0" y="0"/>
                <wp:positionH relativeFrom="column">
                  <wp:posOffset>3289300</wp:posOffset>
                </wp:positionH>
                <wp:positionV relativeFrom="paragraph">
                  <wp:posOffset>668020</wp:posOffset>
                </wp:positionV>
                <wp:extent cx="3056255" cy="793750"/>
                <wp:effectExtent l="0" t="0" r="0" b="0"/>
                <wp:wrapTight wrapText="bothSides">
                  <wp:wrapPolygon edited="0">
                    <wp:start x="-63" y="0"/>
                    <wp:lineTo x="-63" y="21600"/>
                    <wp:lineTo x="21663" y="21600"/>
                    <wp:lineTo x="21663" y="0"/>
                    <wp:lineTo x="-63" y="0"/>
                  </wp:wrapPolygon>
                </wp:wrapTight>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793750"/>
                        </a:xfrm>
                        <a:prstGeom prst="rect">
                          <a:avLst/>
                        </a:prstGeom>
                        <a:solidFill>
                          <a:srgbClr val="FFFFFF"/>
                        </a:solidFill>
                        <a:ln w="9525">
                          <a:solidFill>
                            <a:srgbClr val="000000"/>
                          </a:solidFill>
                          <a:miter lim="800000"/>
                          <a:headEnd/>
                          <a:tailEnd/>
                        </a:ln>
                      </wps:spPr>
                      <wps:txbx>
                        <w:txbxContent>
                          <w:p w14:paraId="1C51F5D0" w14:textId="77777777" w:rsidR="00E16754" w:rsidRPr="00D6219C" w:rsidRDefault="00E16754" w:rsidP="00E16754">
                            <w:pPr>
                              <w:pStyle w:val="ab"/>
                              <w:rPr>
                                <w:sz w:val="16"/>
                                <w:szCs w:val="16"/>
                              </w:rPr>
                            </w:pPr>
                            <w:r w:rsidRPr="00D6219C">
                              <w:rPr>
                                <w:sz w:val="16"/>
                                <w:szCs w:val="16"/>
                              </w:rPr>
                              <w:t>We suggest that you use a text box to insert a graphic (which is ideally a 300 dpi TIFF or EPS file, with all fonts embedded) because, in an MSW document, this method is somewhat more stable than directly inserting a picture.</w:t>
                            </w:r>
                            <w:r w:rsidRPr="00D6219C">
                              <w:rPr>
                                <w:rFonts w:ascii="MS Mincho" w:eastAsia="MS Mincho" w:hAnsi="MS Mincho" w:hint="eastAsia"/>
                                <w:sz w:val="16"/>
                                <w:szCs w:val="16"/>
                                <w:lang w:eastAsia="ja-JP"/>
                              </w:rPr>
                              <w:t xml:space="preserve"> </w:t>
                            </w:r>
                            <w:r w:rsidRPr="00D6219C">
                              <w:rPr>
                                <w:sz w:val="16"/>
                                <w:szCs w:val="16"/>
                              </w:rP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59pt;margin-top:52.6pt;width:240.65pt;height: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">
                <v:textbox>
                  <w:txbxContent>
                    <w:p w:rsidR="00E16754" w:rsidRPr="00D6219C" w:rsidRDefault="00E16754" w:rsidP="00E16754">
                      <w:pPr>
                        <w:pStyle w:val="ab"/>
                        <w:rPr>
                          <w:sz w:val="16"/>
                          <w:szCs w:val="16"/>
                        </w:rPr>
                      </w:pPr>
                      <w:r w:rsidRPr="00D6219C">
                        <w:rPr>
                          <w:sz w:val="16"/>
                          <w:szCs w:val="16"/>
                        </w:rPr>
                        <w:t>We suggest that you use a text box to insert a graphic (which is ideally a 300 dpi TIFF or EPS file, with all fonts embedded) because, in an MSW document, this method is somewhat more stable than directly inserting a picture.</w:t>
                      </w:r>
                      <w:r w:rsidRPr="00D6219C">
                        <w:rPr>
                          <w:rFonts w:ascii="MS Mincho" w:eastAsia="MS Mincho" w:hAnsi="MS Mincho" w:hint="eastAsia"/>
                          <w:sz w:val="16"/>
                          <w:szCs w:val="16"/>
                          <w:lang w:eastAsia="ja-JP"/>
                        </w:rPr>
                        <w:t xml:space="preserve"> </w:t>
                      </w:r>
                      <w:r w:rsidRPr="00D6219C">
                        <w:rPr>
                          <w:sz w:val="16"/>
                          <w:szCs w:val="16"/>
                        </w:rPr>
                        <w:t>To have non-visible rules on your frame, use the MSWord “Format” pull-down menu, select Text Box &gt; Colors and Lines to choose No Fill and No Line.</w:t>
                      </w:r>
                    </w:p>
                  </w:txbxContent>
                </v:textbox>
                <w10:wrap type="tight"/>
              </v:shape>
            </w:pict>
          </mc:Fallback>
        </mc:AlternateContent>
      </w:r>
      <w:r w:rsidR="00F675D5" w:rsidRPr="005B520E">
        <w:t xml:space="preserve">This template provides authors with most of the formatting specifications needed for preparing electronic versions of their papers. </w:t>
      </w:r>
      <w:r w:rsidR="000F0F4D">
        <w:rPr>
          <w:rFonts w:eastAsia="新細明體" w:hint="eastAsia"/>
          <w:lang w:eastAsia="zh-TW"/>
        </w:rPr>
        <w:t>T</w:t>
      </w:r>
      <w:r w:rsidR="00F675D5">
        <w:t>he overall paper (including</w:t>
      </w:r>
      <w:r w:rsidR="00F675D5" w:rsidRPr="000F0F4D">
        <w:rPr>
          <w:i/>
        </w:rPr>
        <w:t xml:space="preserve"> references and figures</w:t>
      </w:r>
      <w:r w:rsidR="00F675D5">
        <w:t>) cannot exceed one page limit.</w:t>
      </w:r>
      <w:r w:rsidR="00F675D5">
        <w:rPr>
          <w:rFonts w:ascii="MS Mincho" w:eastAsia="MS Mincho" w:hAnsi="MS Mincho" w:hint="eastAsia"/>
          <w:lang w:eastAsia="ja-JP"/>
        </w:rPr>
        <w:t xml:space="preserve"> </w:t>
      </w:r>
      <w:r w:rsidR="00F675D5">
        <w:t xml:space="preserve">Do not change the </w:t>
      </w:r>
      <w:r w:rsidR="00B01747" w:rsidRPr="005B520E">
        <w:t xml:space="preserve">margins, column widths, </w:t>
      </w:r>
      <w:r w:rsidR="00F675D5">
        <w:t xml:space="preserve">font sizes or line spacing to squeeze more text into a limited number of pages. Use </w:t>
      </w:r>
      <w:r w:rsidR="00F675D5" w:rsidRPr="00B01747">
        <w:rPr>
          <w:i/>
        </w:rPr>
        <w:t>italics</w:t>
      </w:r>
      <w:r w:rsidR="00F675D5">
        <w:t xml:space="preserve"> for emphasis; do not underline.</w:t>
      </w:r>
    </w:p>
    <w:p w14:paraId="623593CA" w14:textId="77777777" w:rsidR="00EF34C4" w:rsidRDefault="000F0F4D" w:rsidP="00EF34C4">
      <w:pPr>
        <w:pStyle w:val="1"/>
        <w:spacing w:before="120" w:after="120"/>
      </w:pPr>
      <w:r>
        <w:rPr>
          <w:rFonts w:eastAsia="新細明體" w:hint="eastAsia"/>
          <w:lang w:eastAsia="zh-TW"/>
        </w:rPr>
        <w:t>Methods and Results</w:t>
      </w:r>
    </w:p>
    <w:p w14:paraId="3C739B0D" w14:textId="77777777" w:rsidR="0016787F" w:rsidRDefault="00B01747" w:rsidP="00B01747">
      <w:pPr>
        <w:pStyle w:val="ab"/>
        <w:rPr>
          <w:rFonts w:eastAsia="MS Mincho"/>
          <w:lang w:eastAsia="ja-JP"/>
        </w:rPr>
      </w:pPr>
      <w:r w:rsidRPr="005B520E">
        <w:t>Define abbreviations and acronyms the first time they are used in the text, even after they have been defined in the abstract. Do not use abbreviations in the title or heads unless they are unavoidable</w:t>
      </w:r>
      <w:r w:rsidR="00E16754">
        <w:rPr>
          <w:rFonts w:ascii="MS Mincho" w:eastAsia="MS Mincho" w:hAnsi="MS Mincho" w:hint="eastAsia"/>
          <w:lang w:eastAsia="ja-JP"/>
        </w:rPr>
        <w:t xml:space="preserve"> </w:t>
      </w:r>
      <w:r w:rsidR="00E16754" w:rsidRPr="005B520E">
        <w:t>[</w:t>
      </w:r>
      <w:r w:rsidR="00E16754">
        <w:rPr>
          <w:rFonts w:eastAsia="MS Mincho" w:hint="eastAsia"/>
          <w:lang w:eastAsia="ja-JP"/>
        </w:rPr>
        <w:t>7</w:t>
      </w:r>
      <w:r w:rsidR="00E16754">
        <w:t>]</w:t>
      </w:r>
      <w:r w:rsidRPr="005B520E">
        <w:t>.</w:t>
      </w:r>
      <w:r w:rsidR="0088427F">
        <w:rPr>
          <w:rFonts w:ascii="MS Mincho" w:eastAsia="MS Mincho" w:hAnsi="MS Mincho" w:hint="eastAsia"/>
          <w:lang w:eastAsia="ja-JP"/>
        </w:rPr>
        <w:t xml:space="preserve"> </w:t>
      </w:r>
      <w:r w:rsidR="0016787F" w:rsidRPr="005B520E">
        <w:t>Use either SI (MKS) or CGS as primary units. (SI units are encouraged.)</w:t>
      </w:r>
    </w:p>
    <w:p w14:paraId="3A10266D" w14:textId="77777777" w:rsidR="0016787F" w:rsidRPr="0088427F" w:rsidRDefault="0016787F" w:rsidP="0016787F">
      <w:pPr>
        <w:pStyle w:val="ab"/>
        <w:rPr>
          <w:rFonts w:eastAsia="MS Mincho"/>
          <w:lang w:eastAsia="ja-JP"/>
        </w:rPr>
      </w:pPr>
      <w:r w:rsidRPr="005B520E">
        <w:t>You will need to determine whether or not your equation should be typed using either the Times New Roman or the Symbol font (please no other font). To create multileveled equations, it may be necessary to treat the equation as a graphic</w:t>
      </w:r>
      <w:r>
        <w:t xml:space="preserve">. </w:t>
      </w:r>
      <w:r w:rsidRPr="005B520E">
        <w:t xml:space="preserve">Equation numbers, within parentheses, are to position flush right, as in (1), using a right tab stop. Italicize Roman symbols for quantities and variables, but not Greek symbols. Use a long dash rather </w:t>
      </w:r>
      <w:r w:rsidR="0088427F">
        <w:t>than a hyphen for a minus sign.</w:t>
      </w:r>
    </w:p>
    <w:p w14:paraId="189F023C" w14:textId="77777777" w:rsidR="0016787F" w:rsidRPr="005B520E" w:rsidRDefault="0016787F" w:rsidP="0016787F">
      <w:pPr>
        <w:pStyle w:val="equation0"/>
        <w:spacing w:before="120" w:after="120"/>
        <w:rPr>
          <w:rFonts w:hint="eastAsia"/>
        </w:rPr>
      </w:pPr>
      <w:r w:rsidRPr="005B520E">
        <w:tab/>
      </w:r>
      <w:r>
        <w:t></w:t>
      </w:r>
      <w:r>
        <w:t></w:t>
      </w:r>
      <w:r>
        <w:t></w:t>
      </w:r>
      <w:r>
        <w:t></w:t>
      </w:r>
      <w:r>
        <w:t></w:t>
      </w:r>
      <w:r>
        <w:t></w:t>
      </w:r>
      <w:r>
        <w:t></w:t>
      </w:r>
      <w:r>
        <w:t></w:t>
      </w:r>
      <w:r>
        <w:t></w:t>
      </w:r>
      <w:r>
        <w:t></w:t>
      </w:r>
      <w:r>
        <w:t></w:t>
      </w:r>
      <w:r>
        <w:t></w:t>
      </w:r>
      <w:r>
        <w:tab/>
      </w:r>
      <w:r>
        <w:t></w:t>
      </w:r>
      <w:r>
        <w:t></w:t>
      </w:r>
      <w:r>
        <w:t></w:t>
      </w:r>
    </w:p>
    <w:p w14:paraId="27257B16" w14:textId="77777777" w:rsidR="0016787F" w:rsidRDefault="0016787F" w:rsidP="0016787F">
      <w:pPr>
        <w:pStyle w:val="ab"/>
      </w:pPr>
      <w:r>
        <w:t>Note that the equation is centered using a center tab stop. Be sure that the symbols in your equation have been defined before or immediately following the equation.</w:t>
      </w:r>
    </w:p>
    <w:p w14:paraId="63EFB2D0" w14:textId="77777777" w:rsidR="00EF34C4" w:rsidRDefault="00EF34C4" w:rsidP="00EF34C4">
      <w:pPr>
        <w:pStyle w:val="3"/>
        <w:keepNext w:val="0"/>
        <w:numPr>
          <w:ilvl w:val="2"/>
          <w:numId w:val="0"/>
        </w:numPr>
        <w:tabs>
          <w:tab w:val="num" w:pos="540"/>
        </w:tabs>
        <w:autoSpaceDE/>
        <w:autoSpaceDN/>
        <w:spacing w:line="240" w:lineRule="exact"/>
        <w:ind w:firstLine="180"/>
        <w:jc w:val="both"/>
      </w:pPr>
      <w:r w:rsidRPr="005B520E">
        <w:rPr>
          <w:i w:val="0"/>
          <w:iCs w:val="0"/>
        </w:rPr>
        <w:t>Figure captions should be below the figures; table heads should appear above the tables. Insert figures and tables after they are cited in the text. Use the abbreviation “Fig. 1”, even at the beginning of a sentence.</w:t>
      </w:r>
    </w:p>
    <w:p w14:paraId="7DABBBC3" w14:textId="77777777" w:rsidR="00EF34C4" w:rsidRPr="005B520E" w:rsidRDefault="00EF34C4" w:rsidP="00EF34C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F34C4" w14:paraId="71A7B1F0" w14:textId="77777777">
        <w:trPr>
          <w:cantSplit/>
          <w:trHeight w:val="240"/>
          <w:tblHeader/>
          <w:jc w:val="center"/>
        </w:trPr>
        <w:tc>
          <w:tcPr>
            <w:tcW w:w="720" w:type="dxa"/>
            <w:vMerge w:val="restart"/>
            <w:vAlign w:val="center"/>
          </w:tcPr>
          <w:p w14:paraId="404F1EC0" w14:textId="77777777" w:rsidR="00EF34C4" w:rsidRDefault="00EF34C4">
            <w:pPr>
              <w:pStyle w:val="tablecolhead"/>
            </w:pPr>
            <w:r>
              <w:t>Table Head</w:t>
            </w:r>
          </w:p>
        </w:tc>
        <w:tc>
          <w:tcPr>
            <w:tcW w:w="4140" w:type="dxa"/>
            <w:gridSpan w:val="3"/>
            <w:vAlign w:val="center"/>
          </w:tcPr>
          <w:p w14:paraId="365B8FC8" w14:textId="77777777" w:rsidR="00EF34C4" w:rsidRDefault="00EF34C4">
            <w:pPr>
              <w:pStyle w:val="tablecolhead"/>
            </w:pPr>
            <w:r>
              <w:t>Table Column Head</w:t>
            </w:r>
          </w:p>
        </w:tc>
      </w:tr>
      <w:tr w:rsidR="00EF34C4" w14:paraId="79132946" w14:textId="77777777">
        <w:trPr>
          <w:cantSplit/>
          <w:trHeight w:val="240"/>
          <w:tblHeader/>
          <w:jc w:val="center"/>
        </w:trPr>
        <w:tc>
          <w:tcPr>
            <w:tcW w:w="720" w:type="dxa"/>
            <w:vMerge/>
          </w:tcPr>
          <w:p w14:paraId="49622C90" w14:textId="77777777" w:rsidR="00EF34C4" w:rsidRDefault="00EF34C4">
            <w:pPr>
              <w:rPr>
                <w:sz w:val="16"/>
                <w:szCs w:val="16"/>
              </w:rPr>
            </w:pPr>
          </w:p>
        </w:tc>
        <w:tc>
          <w:tcPr>
            <w:tcW w:w="2340" w:type="dxa"/>
            <w:vAlign w:val="center"/>
          </w:tcPr>
          <w:p w14:paraId="56546B33" w14:textId="77777777" w:rsidR="00EF34C4" w:rsidRDefault="00EF34C4">
            <w:pPr>
              <w:pStyle w:val="tablecolsubhead"/>
            </w:pPr>
            <w:r>
              <w:t>Table column subhead</w:t>
            </w:r>
          </w:p>
        </w:tc>
        <w:tc>
          <w:tcPr>
            <w:tcW w:w="900" w:type="dxa"/>
            <w:vAlign w:val="center"/>
          </w:tcPr>
          <w:p w14:paraId="7FA16A07" w14:textId="77777777" w:rsidR="00EF34C4" w:rsidRDefault="00EF34C4">
            <w:pPr>
              <w:pStyle w:val="tablecolsubhead"/>
            </w:pPr>
            <w:r>
              <w:t>Subhead</w:t>
            </w:r>
          </w:p>
        </w:tc>
        <w:tc>
          <w:tcPr>
            <w:tcW w:w="900" w:type="dxa"/>
            <w:vAlign w:val="center"/>
          </w:tcPr>
          <w:p w14:paraId="6E6D7AF6" w14:textId="77777777" w:rsidR="00EF34C4" w:rsidRDefault="00EF34C4">
            <w:pPr>
              <w:pStyle w:val="tablecolsubhead"/>
            </w:pPr>
            <w:r>
              <w:t>Subhead</w:t>
            </w:r>
          </w:p>
        </w:tc>
      </w:tr>
      <w:tr w:rsidR="00EF34C4" w14:paraId="28EFD47E" w14:textId="77777777">
        <w:trPr>
          <w:trHeight w:val="320"/>
          <w:jc w:val="center"/>
        </w:trPr>
        <w:tc>
          <w:tcPr>
            <w:tcW w:w="720" w:type="dxa"/>
            <w:vAlign w:val="center"/>
          </w:tcPr>
          <w:p w14:paraId="6F2350A6" w14:textId="77777777" w:rsidR="00EF34C4" w:rsidRDefault="00EF34C4">
            <w:pPr>
              <w:pStyle w:val="tablecopy"/>
              <w:rPr>
                <w:sz w:val="8"/>
                <w:szCs w:val="8"/>
              </w:rPr>
            </w:pPr>
            <w:r>
              <w:t>copy</w:t>
            </w:r>
          </w:p>
        </w:tc>
        <w:tc>
          <w:tcPr>
            <w:tcW w:w="2340" w:type="dxa"/>
            <w:vAlign w:val="center"/>
          </w:tcPr>
          <w:p w14:paraId="38D9D1A3" w14:textId="77777777" w:rsidR="00EF34C4" w:rsidRDefault="00EF34C4">
            <w:pPr>
              <w:pStyle w:val="tablecopy"/>
            </w:pPr>
            <w:r>
              <w:t>More table copy</w:t>
            </w:r>
            <w:r>
              <w:rPr>
                <w:vertAlign w:val="superscript"/>
              </w:rPr>
              <w:t>a</w:t>
            </w:r>
          </w:p>
        </w:tc>
        <w:tc>
          <w:tcPr>
            <w:tcW w:w="900" w:type="dxa"/>
            <w:vAlign w:val="center"/>
          </w:tcPr>
          <w:p w14:paraId="174C3242" w14:textId="77777777" w:rsidR="00EF34C4" w:rsidRDefault="00EF34C4">
            <w:pPr>
              <w:rPr>
                <w:sz w:val="16"/>
                <w:szCs w:val="16"/>
              </w:rPr>
            </w:pPr>
          </w:p>
        </w:tc>
        <w:tc>
          <w:tcPr>
            <w:tcW w:w="900" w:type="dxa"/>
            <w:vAlign w:val="center"/>
          </w:tcPr>
          <w:p w14:paraId="6130D1DC" w14:textId="77777777" w:rsidR="00EF34C4" w:rsidRDefault="00EF34C4">
            <w:pPr>
              <w:rPr>
                <w:sz w:val="16"/>
                <w:szCs w:val="16"/>
              </w:rPr>
            </w:pPr>
          </w:p>
        </w:tc>
      </w:tr>
    </w:tbl>
    <w:p w14:paraId="13B7AB03" w14:textId="77777777" w:rsidR="00EF34C4" w:rsidRPr="005B520E" w:rsidRDefault="00EF34C4" w:rsidP="00EF34C4">
      <w:pPr>
        <w:pStyle w:val="tablefootnote"/>
      </w:pPr>
      <w:r>
        <w:t xml:space="preserve">a. Sample of a </w:t>
      </w:r>
      <w:r w:rsidRPr="005B520E">
        <w:t>Table</w:t>
      </w:r>
      <w:r>
        <w:t xml:space="preserve"> footnote. </w:t>
      </w:r>
      <w:r w:rsidRPr="005B520E">
        <w:t>(Table footnote)</w:t>
      </w:r>
    </w:p>
    <w:p w14:paraId="08283F46" w14:textId="77777777" w:rsidR="00EF34C4" w:rsidRDefault="00EF34C4" w:rsidP="00EF34C4">
      <w:pPr>
        <w:pStyle w:val="figurecaption"/>
      </w:pPr>
      <w:r>
        <w:t xml:space="preserve">Example of a figure </w:t>
      </w:r>
      <w:r w:rsidRPr="005B520E">
        <w:t>caption</w:t>
      </w:r>
      <w:r>
        <w:t xml:space="preserve">. </w:t>
      </w:r>
      <w:r>
        <w:rPr>
          <w:i/>
          <w:iCs/>
        </w:rPr>
        <w:t>(figure caption)</w:t>
      </w:r>
    </w:p>
    <w:p w14:paraId="0B102837" w14:textId="77777777" w:rsidR="00EF34C4" w:rsidRDefault="00EF34C4" w:rsidP="00EF34C4">
      <w:pPr>
        <w:pStyle w:val="Text"/>
        <w:rPr>
          <w:rFonts w:eastAsia="新細明體"/>
          <w:lang w:eastAsia="zh-TW"/>
        </w:rPr>
      </w:pPr>
      <w:r w:rsidRPr="005B520E">
        <w:t>Figure Labels: Use 8 point Times New Roman for Figure labels. Use words rather than symbols or abbreviations when writing Figure axis labels to avoid confusing the reader. If including units in the label, present them within parentheses. Do not label axes only with units. In the example, write “Magnetization (A/m)”, not just “A/m”. Do not label axes with a ratio of quantities and units. For example, write “Temperature (K)”, not “Temperature/K</w:t>
      </w:r>
      <w:r>
        <w:t>.</w:t>
      </w:r>
      <w:r w:rsidRPr="005B520E">
        <w:t>”</w:t>
      </w:r>
    </w:p>
    <w:p w14:paraId="05E379E9" w14:textId="77777777" w:rsidR="000F0F4D" w:rsidRDefault="000F0F4D" w:rsidP="000F0F4D">
      <w:pPr>
        <w:pStyle w:val="1"/>
        <w:spacing w:before="120" w:after="120"/>
      </w:pPr>
      <w:r>
        <w:rPr>
          <w:rFonts w:eastAsia="新細明體" w:hint="eastAsia"/>
          <w:lang w:eastAsia="zh-TW"/>
        </w:rPr>
        <w:t>Conclusion</w:t>
      </w:r>
    </w:p>
    <w:p w14:paraId="02C88E67" w14:textId="77777777" w:rsidR="000F0F4D" w:rsidRPr="000F0F4D" w:rsidRDefault="000F0F4D" w:rsidP="00EF34C4">
      <w:pPr>
        <w:pStyle w:val="Text"/>
        <w:rPr>
          <w:rFonts w:eastAsia="新細明體"/>
          <w:lang w:eastAsia="zh-TW"/>
        </w:rPr>
      </w:pPr>
      <w:r>
        <w:rPr>
          <w:rFonts w:eastAsia="新細明體" w:hint="eastAsia"/>
          <w:lang w:eastAsia="zh-TW"/>
        </w:rPr>
        <w:t>Please indicate conclusion and future work of this paper.</w:t>
      </w:r>
    </w:p>
    <w:p w14:paraId="630BC614" w14:textId="77777777" w:rsidR="00EF34C4" w:rsidRDefault="00EF34C4">
      <w:pPr>
        <w:pStyle w:val="ReferenceHead"/>
      </w:pPr>
      <w:r>
        <w:t>Acknowledgment</w:t>
      </w:r>
    </w:p>
    <w:p w14:paraId="55BAE41A" w14:textId="77777777" w:rsidR="00EF34C4" w:rsidRDefault="00EF34C4">
      <w:pPr>
        <w:pStyle w:val="Text"/>
      </w:pPr>
      <w:r w:rsidRPr="005B520E">
        <w:t>The preferred spelling of “acknowledgment” is without an “e” after the “g”. Avoid “One of us (R. B. G.) thanks”</w:t>
      </w:r>
      <w:r w:rsidR="0088427F">
        <w:rPr>
          <w:rFonts w:hint="eastAsia"/>
          <w:lang w:eastAsia="ja-JP"/>
        </w:rPr>
        <w:t>;</w:t>
      </w:r>
      <w:r w:rsidRPr="005B520E">
        <w:t xml:space="preserve"> try “R. B. G. thanks”. Put spons</w:t>
      </w:r>
      <w:r>
        <w:t xml:space="preserve">or acknowledgments in the </w:t>
      </w:r>
      <w:r w:rsidRPr="005B520E">
        <w:t>footnote</w:t>
      </w:r>
      <w:r>
        <w:t>.</w:t>
      </w:r>
    </w:p>
    <w:p w14:paraId="7DCDAD6E" w14:textId="77777777" w:rsidR="00EF34C4" w:rsidRDefault="00EF34C4">
      <w:pPr>
        <w:pStyle w:val="ReferenceHead"/>
      </w:pPr>
      <w:r>
        <w:t>References</w:t>
      </w:r>
    </w:p>
    <w:p w14:paraId="56835C0E" w14:textId="77777777" w:rsidR="00EF34C4" w:rsidRDefault="00EF34C4">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086F721C" w14:textId="77777777" w:rsidR="00EF34C4" w:rsidRDefault="00EF34C4">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36795AAA" w14:textId="77777777" w:rsidR="00EF34C4" w:rsidRDefault="00EF34C4">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6897F1F7" w14:textId="77777777" w:rsidR="00EF34C4" w:rsidRDefault="00EF34C4">
      <w:pPr>
        <w:pStyle w:val="References"/>
        <w:numPr>
          <w:ilvl w:val="0"/>
          <w:numId w:val="19"/>
        </w:numPr>
      </w:pPr>
      <w:r>
        <w:t>Y. Yorozu, M. Hirano, K. Oka, and Y. Tagawa, “Electron spectroscopy studies on magneto-optical media and plastic substrate interfaces</w:t>
      </w:r>
      <w:r w:rsidR="0088427F">
        <w:rPr>
          <w:rFonts w:hint="eastAsia"/>
          <w:lang w:eastAsia="ja-JP"/>
        </w:rPr>
        <w:t xml:space="preserve"> </w:t>
      </w:r>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14:paraId="282A7224" w14:textId="77777777" w:rsidR="00EF34C4" w:rsidRDefault="00EF34C4">
      <w:pPr>
        <w:numPr>
          <w:ilvl w:val="0"/>
          <w:numId w:val="19"/>
        </w:numPr>
        <w:rPr>
          <w:sz w:val="16"/>
          <w:szCs w:val="16"/>
        </w:rPr>
      </w:pPr>
      <w:r>
        <w:rPr>
          <w:sz w:val="16"/>
          <w:szCs w:val="16"/>
        </w:rPr>
        <w:tab/>
        <w:t>S. Chen, B. Mulgrew, and P. M. Grant, “A clustering technique for digital communications channel equalization using radial basis function networks</w:t>
      </w:r>
      <w:r w:rsidR="0088427F">
        <w:rPr>
          <w:sz w:val="16"/>
          <w:szCs w:val="16"/>
        </w:rPr>
        <w:t xml:space="preserve"> (Periodical style)</w:t>
      </w:r>
      <w:r>
        <w:rPr>
          <w:sz w:val="16"/>
          <w:szCs w:val="16"/>
        </w:rPr>
        <w:t xml:space="preserve">,” </w:t>
      </w:r>
      <w:r>
        <w:rPr>
          <w:i/>
          <w:iCs/>
          <w:sz w:val="16"/>
          <w:szCs w:val="16"/>
        </w:rPr>
        <w:t>IEEE Trans. Neural Networks</w:t>
      </w:r>
      <w:r>
        <w:rPr>
          <w:sz w:val="16"/>
          <w:szCs w:val="16"/>
        </w:rPr>
        <w:t>, vol. 4, pp. 570–578, July 1993.</w:t>
      </w:r>
    </w:p>
    <w:sectPr w:rsidR="00EF34C4">
      <w:headerReference w:type="default" r:id="rId7"/>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4026" w14:textId="77777777" w:rsidR="00EE30E1" w:rsidRDefault="00EE30E1">
      <w:r>
        <w:separator/>
      </w:r>
    </w:p>
  </w:endnote>
  <w:endnote w:type="continuationSeparator" w:id="0">
    <w:p w14:paraId="569DE2FB" w14:textId="77777777" w:rsidR="00EE30E1" w:rsidRDefault="00EE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ECEF" w14:textId="77777777" w:rsidR="00EE30E1" w:rsidRDefault="00EE30E1"/>
  </w:footnote>
  <w:footnote w:type="continuationSeparator" w:id="0">
    <w:p w14:paraId="768AA30E" w14:textId="77777777" w:rsidR="00EE30E1" w:rsidRDefault="00EE30E1">
      <w:r>
        <w:continuationSeparator/>
      </w:r>
    </w:p>
  </w:footnote>
  <w:footnote w:id="1">
    <w:p w14:paraId="584432D4" w14:textId="77777777" w:rsidR="00EF34C4" w:rsidRDefault="00EF34C4">
      <w:pPr>
        <w:pStyle w:val="a4"/>
      </w:pPr>
      <w:r>
        <w:t>*Resrach supported by ABC Foundation.</w:t>
      </w:r>
    </w:p>
    <w:p w14:paraId="4B5EDDD6" w14:textId="77777777" w:rsidR="00EF34C4" w:rsidRDefault="00EF34C4">
      <w:pPr>
        <w:pStyle w:val="a4"/>
      </w:pPr>
      <w:r>
        <w:t xml:space="preserve">F. A. Author is with the National Institute of Standards and Technology, Boulder, CO 80305 USA (corresponding author to provide phone: 303-555-5555; fax: 303-555-5555; e-mail: author@ boulder.nist.gov). </w:t>
      </w:r>
    </w:p>
    <w:p w14:paraId="11712706" w14:textId="77777777" w:rsidR="00EF34C4" w:rsidRDefault="00EF34C4">
      <w:pPr>
        <w:pStyle w:val="a4"/>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3CF2C136" w14:textId="77777777" w:rsidR="00EF34C4" w:rsidRDefault="00EF34C4">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41117" w14:textId="77777777" w:rsidR="00EF34C4" w:rsidRDefault="00EF34C4">
    <w:pPr>
      <w:framePr w:wrap="auto" w:vAnchor="text" w:hAnchor="margin" w:xAlign="right" w:y="1"/>
    </w:pPr>
  </w:p>
  <w:p w14:paraId="73908E65" w14:textId="77777777" w:rsidR="00EF34C4" w:rsidRDefault="00EF34C4" w:rsidP="00EF34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8F1"/>
    <w:rsid w:val="000900DF"/>
    <w:rsid w:val="000F0F4D"/>
    <w:rsid w:val="00122C87"/>
    <w:rsid w:val="0016787F"/>
    <w:rsid w:val="00183DC4"/>
    <w:rsid w:val="00222053"/>
    <w:rsid w:val="002C0235"/>
    <w:rsid w:val="002C0BCD"/>
    <w:rsid w:val="00397E63"/>
    <w:rsid w:val="00462AA1"/>
    <w:rsid w:val="00485D75"/>
    <w:rsid w:val="004E6B29"/>
    <w:rsid w:val="005A555E"/>
    <w:rsid w:val="00611ABC"/>
    <w:rsid w:val="00746D80"/>
    <w:rsid w:val="007A28F1"/>
    <w:rsid w:val="0088427F"/>
    <w:rsid w:val="008E1AAE"/>
    <w:rsid w:val="008F105D"/>
    <w:rsid w:val="00903F03"/>
    <w:rsid w:val="00911ED0"/>
    <w:rsid w:val="00913909"/>
    <w:rsid w:val="00926178"/>
    <w:rsid w:val="00997C23"/>
    <w:rsid w:val="00A117EC"/>
    <w:rsid w:val="00A11949"/>
    <w:rsid w:val="00A76B83"/>
    <w:rsid w:val="00AB78F2"/>
    <w:rsid w:val="00B01747"/>
    <w:rsid w:val="00B54231"/>
    <w:rsid w:val="00D6219C"/>
    <w:rsid w:val="00D85745"/>
    <w:rsid w:val="00E16754"/>
    <w:rsid w:val="00E84DA5"/>
    <w:rsid w:val="00E97D12"/>
    <w:rsid w:val="00EE30E1"/>
    <w:rsid w:val="00EF34C4"/>
    <w:rsid w:val="00F038D8"/>
    <w:rsid w:val="00F45214"/>
    <w:rsid w:val="00F675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CDE358C"/>
  <w15:chartTrackingRefBased/>
  <w15:docId w15:val="{9CA0B69E-F496-4C12-B4A0-A35F7A8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新細明體" w:hAnsi="Times"/>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lang w:val="x-none" w:eastAsia="x-none"/>
    </w:rPr>
  </w:style>
  <w:style w:type="character" w:customStyle="1" w:styleId="ac">
    <w:name w:val="本文 字元"/>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619</Words>
  <Characters>3201</Characters>
  <Application>Microsoft Office Word</Application>
  <DocSecurity>0</DocSecurity>
  <Lines>82</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cp:lastModifiedBy>戴紹國</cp:lastModifiedBy>
  <cp:revision>6</cp:revision>
  <cp:lastPrinted>2012-01-30T16:17:00Z</cp:lastPrinted>
  <dcterms:created xsi:type="dcterms:W3CDTF">2016-09-19T03:08:00Z</dcterms:created>
  <dcterms:modified xsi:type="dcterms:W3CDTF">2023-01-10T02:23:00Z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68f07621776cce105318ee03152ed5d5e0a397eb48faf3331fff7b1315868a67</vt:lpwstr>
  </property>
</Properties>
</file>