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5B87F" w14:textId="2FD1826E" w:rsidR="00DC5E66" w:rsidRPr="00DC5E66" w:rsidRDefault="00DC5E66">
      <w:pPr>
        <w:rPr>
          <w:rFonts w:ascii="微軟正黑體" w:eastAsia="微軟正黑體" w:hAnsi="微軟正黑體"/>
          <w:b/>
          <w:bCs/>
          <w:sz w:val="44"/>
          <w:szCs w:val="44"/>
        </w:rPr>
      </w:pPr>
      <w:r w:rsidRPr="00DC5E66">
        <w:rPr>
          <w:rFonts w:ascii="微軟正黑體" w:eastAsia="微軟正黑體" w:hAnsi="微軟正黑體" w:hint="eastAsia"/>
          <w:b/>
          <w:bCs/>
          <w:sz w:val="44"/>
          <w:szCs w:val="44"/>
        </w:rPr>
        <w:t>連接OLED顯示螢幕</w:t>
      </w:r>
    </w:p>
    <w:p w14:paraId="2992ECD4" w14:textId="789C4354" w:rsidR="009E6DEB" w:rsidRPr="00DC5E66" w:rsidRDefault="00DC5E6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DC5E66">
        <w:rPr>
          <w:rFonts w:ascii="微軟正黑體" w:eastAsia="微軟正黑體" w:hAnsi="微軟正黑體" w:hint="eastAsia"/>
          <w:b/>
          <w:bCs/>
          <w:sz w:val="32"/>
          <w:szCs w:val="32"/>
        </w:rPr>
        <w:t>OLED接線圖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3A4A3857" w14:textId="34CB65B0" w:rsidR="00DC5E66" w:rsidRDefault="00DC5E66">
      <w:r>
        <w:rPr>
          <w:noProof/>
        </w:rPr>
        <w:drawing>
          <wp:inline distT="0" distB="0" distL="0" distR="0" wp14:anchorId="06DE52B6" wp14:editId="38F6F480">
            <wp:extent cx="5274310" cy="24625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EBF9" w14:textId="030C55DA" w:rsidR="00DC5E66" w:rsidRDefault="00DC5E66"/>
    <w:p w14:paraId="0B464226" w14:textId="58B54D9F" w:rsidR="00DC5E66" w:rsidRDefault="00DC5E66" w:rsidP="00DC5E66">
      <w:pPr>
        <w:spacing w:line="480" w:lineRule="exact"/>
        <w:rPr>
          <w:rFonts w:ascii="微軟正黑體" w:eastAsia="微軟正黑體" w:hAnsi="微軟正黑體"/>
          <w:b/>
          <w:bCs/>
          <w:sz w:val="32"/>
          <w:szCs w:val="32"/>
        </w:rPr>
      </w:pPr>
      <w:r w:rsidRPr="00DC5E66">
        <w:rPr>
          <w:rFonts w:ascii="微軟正黑體" w:eastAsia="微軟正黑體" w:hAnsi="微軟正黑體" w:hint="eastAsia"/>
          <w:b/>
          <w:bCs/>
          <w:sz w:val="32"/>
          <w:szCs w:val="32"/>
        </w:rPr>
        <w:t>程式燒錄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7EC51BF3" w14:textId="2902931B" w:rsidR="00DC5E66" w:rsidRDefault="00DC5E66" w:rsidP="00DC5E66">
      <w:pPr>
        <w:spacing w:line="480" w:lineRule="exact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要使用O</w:t>
      </w:r>
      <w:r>
        <w:rPr>
          <w:rFonts w:ascii="微軟正黑體" w:eastAsia="微軟正黑體" w:hAnsi="微軟正黑體"/>
          <w:b/>
          <w:bCs/>
          <w:szCs w:val="24"/>
        </w:rPr>
        <w:t>LED</w:t>
      </w:r>
      <w:r>
        <w:rPr>
          <w:rFonts w:ascii="微軟正黑體" w:eastAsia="微軟正黑體" w:hAnsi="微軟正黑體" w:hint="eastAsia"/>
          <w:b/>
          <w:bCs/>
          <w:szCs w:val="24"/>
        </w:rPr>
        <w:t>顯示螢幕，需要安裝相關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函式庫才能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>正常使用。開啟</w:t>
      </w:r>
      <w:proofErr w:type="spellStart"/>
      <w:r w:rsidRPr="00DC5E66">
        <w:rPr>
          <w:rFonts w:ascii="微軟正黑體" w:eastAsia="微軟正黑體" w:hAnsi="微軟正黑體"/>
          <w:b/>
          <w:bCs/>
          <w:szCs w:val="24"/>
        </w:rPr>
        <w:t>OLED_ball_game</w:t>
      </w:r>
      <w:proofErr w:type="spellEnd"/>
      <w:r>
        <w:rPr>
          <w:rFonts w:ascii="微軟正黑體" w:eastAsia="微軟正黑體" w:hAnsi="微軟正黑體" w:hint="eastAsia"/>
          <w:b/>
          <w:bCs/>
          <w:szCs w:val="24"/>
        </w:rPr>
        <w:t>資料夾，可以看到</w:t>
      </w:r>
      <w:r w:rsidRPr="00DC5E66">
        <w:rPr>
          <w:rFonts w:ascii="微軟正黑體" w:eastAsia="微軟正黑體" w:hAnsi="微軟正黑體"/>
          <w:b/>
          <w:bCs/>
          <w:szCs w:val="24"/>
        </w:rPr>
        <w:t>libraries</w:t>
      </w:r>
      <w:r>
        <w:rPr>
          <w:rFonts w:ascii="微軟正黑體" w:eastAsia="微軟正黑體" w:hAnsi="微軟正黑體" w:hint="eastAsia"/>
          <w:b/>
          <w:bCs/>
          <w:szCs w:val="24"/>
        </w:rPr>
        <w:t>資料夾，該程式所需之顯示程式庫都在裡面，共有兩個資料夾，分別是：</w:t>
      </w:r>
      <w:proofErr w:type="spellStart"/>
      <w:r w:rsidRPr="00DC5E66">
        <w:rPr>
          <w:rFonts w:ascii="微軟正黑體" w:eastAsia="微軟正黑體" w:hAnsi="微軟正黑體"/>
          <w:b/>
          <w:bCs/>
          <w:szCs w:val="24"/>
        </w:rPr>
        <w:t>Adafruit_GFX_Library</w:t>
      </w:r>
      <w:proofErr w:type="spellEnd"/>
      <w:r>
        <w:rPr>
          <w:rFonts w:ascii="微軟正黑體" w:eastAsia="微軟正黑體" w:hAnsi="微軟正黑體" w:hint="eastAsia"/>
          <w:b/>
          <w:bCs/>
          <w:szCs w:val="24"/>
        </w:rPr>
        <w:t>、</w:t>
      </w:r>
      <w:r w:rsidRPr="00DC5E66">
        <w:rPr>
          <w:rFonts w:ascii="微軟正黑體" w:eastAsia="微軟正黑體" w:hAnsi="微軟正黑體"/>
          <w:b/>
          <w:bCs/>
          <w:szCs w:val="24"/>
        </w:rPr>
        <w:t>Adafruit_SSD1306</w:t>
      </w:r>
      <w:r>
        <w:rPr>
          <w:rFonts w:ascii="微軟正黑體" w:eastAsia="微軟正黑體" w:hAnsi="微軟正黑體" w:hint="eastAsia"/>
          <w:b/>
          <w:bCs/>
          <w:szCs w:val="24"/>
        </w:rPr>
        <w:t>，請將這兩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>資料夾複製到以下路徑內即可。</w:t>
      </w:r>
    </w:p>
    <w:p w14:paraId="62D24AC6" w14:textId="5DE62FB5" w:rsidR="00DC5E66" w:rsidRDefault="00DC5E66" w:rsidP="00DC5E66">
      <w:pPr>
        <w:spacing w:line="480" w:lineRule="exact"/>
        <w:rPr>
          <w:rFonts w:ascii="微軟正黑體" w:eastAsia="微軟正黑體" w:hAnsi="微軟正黑體"/>
          <w:b/>
          <w:bCs/>
          <w:color w:val="FFFFFF" w:themeColor="background1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89649" wp14:editId="62C125D8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274310" cy="2407285"/>
            <wp:effectExtent l="0" t="0" r="254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E66">
        <w:rPr>
          <w:rFonts w:ascii="微軟正黑體" w:eastAsia="微軟正黑體" w:hAnsi="微軟正黑體"/>
          <w:b/>
          <w:bCs/>
          <w:color w:val="FFFFFF" w:themeColor="background1"/>
          <w:szCs w:val="24"/>
          <w:highlight w:val="black"/>
        </w:rPr>
        <w:t>C:\Users\</w:t>
      </w:r>
      <w:r w:rsidRPr="00DC5E66">
        <w:rPr>
          <w:rFonts w:ascii="微軟正黑體" w:eastAsia="微軟正黑體" w:hAnsi="微軟正黑體" w:hint="eastAsia"/>
          <w:b/>
          <w:bCs/>
          <w:color w:val="FFFFFF" w:themeColor="background1"/>
          <w:szCs w:val="24"/>
          <w:highlight w:val="black"/>
        </w:rPr>
        <w:t>電腦使用者名稱</w:t>
      </w:r>
      <w:r w:rsidRPr="00DC5E66">
        <w:rPr>
          <w:rFonts w:ascii="微軟正黑體" w:eastAsia="微軟正黑體" w:hAnsi="微軟正黑體"/>
          <w:b/>
          <w:bCs/>
          <w:color w:val="FFFFFF" w:themeColor="background1"/>
          <w:szCs w:val="24"/>
          <w:highlight w:val="black"/>
        </w:rPr>
        <w:t>\Documents\Arduino\libraries</w:t>
      </w:r>
    </w:p>
    <w:p w14:paraId="084321F4" w14:textId="4E4F93CE" w:rsidR="00DC5E66" w:rsidRDefault="00DC5E66" w:rsidP="00DC5E66">
      <w:pPr>
        <w:spacing w:line="480" w:lineRule="exact"/>
        <w:rPr>
          <w:rFonts w:ascii="微軟正黑體" w:eastAsia="微軟正黑體" w:hAnsi="微軟正黑體"/>
          <w:b/>
          <w:bCs/>
          <w:color w:val="FFFFFF" w:themeColor="background1"/>
          <w:szCs w:val="24"/>
        </w:rPr>
      </w:pPr>
    </w:p>
    <w:p w14:paraId="7543CE89" w14:textId="01505314" w:rsidR="00DC5E66" w:rsidRDefault="00DC5E66" w:rsidP="00DC5E66">
      <w:pPr>
        <w:widowControl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br w:type="page"/>
      </w:r>
      <w:r w:rsidRPr="00DC5E66">
        <w:rPr>
          <w:rFonts w:ascii="微軟正黑體" w:eastAsia="微軟正黑體" w:hAnsi="微軟正黑體" w:hint="eastAsia"/>
          <w:b/>
          <w:bCs/>
          <w:szCs w:val="24"/>
        </w:rPr>
        <w:lastRenderedPageBreak/>
        <w:t>接著</w:t>
      </w:r>
      <w:r>
        <w:rPr>
          <w:rFonts w:ascii="微軟正黑體" w:eastAsia="微軟正黑體" w:hAnsi="微軟正黑體" w:hint="eastAsia"/>
          <w:b/>
          <w:bCs/>
          <w:szCs w:val="24"/>
        </w:rPr>
        <w:t>打開程式</w:t>
      </w:r>
      <w:proofErr w:type="spellStart"/>
      <w:r w:rsidRPr="00DC5E66">
        <w:rPr>
          <w:rFonts w:ascii="微軟正黑體" w:eastAsia="微軟正黑體" w:hAnsi="微軟正黑體"/>
          <w:b/>
          <w:bCs/>
          <w:szCs w:val="24"/>
        </w:rPr>
        <w:t>OLED_ball_game</w:t>
      </w:r>
      <w:r>
        <w:rPr>
          <w:rFonts w:ascii="微軟正黑體" w:eastAsia="微軟正黑體" w:hAnsi="微軟正黑體" w:hint="eastAsia"/>
          <w:b/>
          <w:bCs/>
          <w:szCs w:val="24"/>
        </w:rPr>
        <w:t>.i</w:t>
      </w:r>
      <w:r>
        <w:rPr>
          <w:rFonts w:ascii="微軟正黑體" w:eastAsia="微軟正黑體" w:hAnsi="微軟正黑體"/>
          <w:b/>
          <w:bCs/>
          <w:szCs w:val="24"/>
        </w:rPr>
        <w:t>no</w:t>
      </w:r>
      <w:proofErr w:type="spellEnd"/>
      <w:r>
        <w:rPr>
          <w:rFonts w:ascii="微軟正黑體" w:eastAsia="微軟正黑體" w:hAnsi="微軟正黑體" w:hint="eastAsia"/>
          <w:b/>
          <w:bCs/>
          <w:szCs w:val="24"/>
        </w:rPr>
        <w:t>，並將U</w:t>
      </w:r>
      <w:r>
        <w:rPr>
          <w:rFonts w:ascii="微軟正黑體" w:eastAsia="微軟正黑體" w:hAnsi="微軟正黑體"/>
          <w:b/>
          <w:bCs/>
          <w:szCs w:val="24"/>
        </w:rPr>
        <w:t>SB</w:t>
      </w:r>
      <w:r>
        <w:rPr>
          <w:rFonts w:ascii="微軟正黑體" w:eastAsia="微軟正黑體" w:hAnsi="微軟正黑體" w:hint="eastAsia"/>
          <w:b/>
          <w:bCs/>
          <w:szCs w:val="24"/>
        </w:rPr>
        <w:t>數據線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分別插上電腦與</w:t>
      </w:r>
      <w:proofErr w:type="gramEnd"/>
      <w:r>
        <w:rPr>
          <w:rFonts w:ascii="微軟正黑體" w:eastAsia="微軟正黑體" w:hAnsi="微軟正黑體" w:hint="eastAsia"/>
          <w:b/>
          <w:bCs/>
          <w:szCs w:val="24"/>
        </w:rPr>
        <w:t>A</w:t>
      </w:r>
      <w:r>
        <w:rPr>
          <w:rFonts w:ascii="微軟正黑體" w:eastAsia="微軟正黑體" w:hAnsi="微軟正黑體"/>
          <w:b/>
          <w:bCs/>
          <w:szCs w:val="24"/>
        </w:rPr>
        <w:t>rduino</w:t>
      </w:r>
      <w:r>
        <w:rPr>
          <w:rFonts w:ascii="微軟正黑體" w:eastAsia="微軟正黑體" w:hAnsi="微軟正黑體" w:hint="eastAsia"/>
          <w:b/>
          <w:bCs/>
          <w:szCs w:val="24"/>
        </w:rPr>
        <w:t>，並依照下圖指示按下上傳即可。</w:t>
      </w:r>
    </w:p>
    <w:p w14:paraId="018FCCEF" w14:textId="08384858" w:rsidR="00DC5E66" w:rsidRPr="00DC5E66" w:rsidRDefault="00C33504" w:rsidP="00DC5E66">
      <w:pPr>
        <w:widowControl/>
        <w:rPr>
          <w:rFonts w:ascii="微軟正黑體" w:eastAsia="微軟正黑體" w:hAnsi="微軟正黑體" w:hint="eastAsia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C01B3" wp14:editId="54AC32C7">
                <wp:simplePos x="0" y="0"/>
                <wp:positionH relativeFrom="column">
                  <wp:posOffset>167640</wp:posOffset>
                </wp:positionH>
                <wp:positionV relativeFrom="paragraph">
                  <wp:posOffset>388620</wp:posOffset>
                </wp:positionV>
                <wp:extent cx="304800" cy="289560"/>
                <wp:effectExtent l="19050" t="19050" r="1905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9451" id="矩形 4" o:spid="_x0000_s1026" style="position:absolute;margin-left:13.2pt;margin-top:30.6pt;width:2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" filled="f" strokecolor="red" strokeweight="2.25pt"/>
            </w:pict>
          </mc:Fallback>
        </mc:AlternateContent>
      </w:r>
      <w:r w:rsidR="00DC5E66">
        <w:rPr>
          <w:noProof/>
        </w:rPr>
        <w:drawing>
          <wp:inline distT="0" distB="0" distL="0" distR="0" wp14:anchorId="4A89CDB3" wp14:editId="273E7042">
            <wp:extent cx="5274310" cy="35883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66" w:rsidRPr="00DC5E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66"/>
    <w:rsid w:val="009E6DEB"/>
    <w:rsid w:val="00C33504"/>
    <w:rsid w:val="00DC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2ED6"/>
  <w15:chartTrackingRefBased/>
  <w15:docId w15:val="{C1A6767F-66E3-4FA3-9EAF-F4BF8238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iCShop</dc:creator>
  <cp:keywords/>
  <dc:description/>
  <cp:lastModifiedBy>iCShop</cp:lastModifiedBy>
  <cp:revision>1</cp:revision>
  <dcterms:created xsi:type="dcterms:W3CDTF">2020-06-29T02:24:00Z</dcterms:created>
  <dcterms:modified xsi:type="dcterms:W3CDTF">2020-06-29T02:36:00Z</dcterms:modified>
</cp:coreProperties>
</file>