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E3CB7" w14:textId="77777777" w:rsidR="00C019BE" w:rsidRDefault="00C019BE">
      <w:pPr>
        <w:rPr>
          <w:rFonts w:ascii="宋体" w:hAnsi="宋体" w:hint="eastAsia"/>
          <w:b/>
          <w:bCs/>
          <w:sz w:val="30"/>
        </w:rPr>
      </w:pPr>
    </w:p>
    <w:p w14:paraId="000BE85D" w14:textId="77777777" w:rsidR="00C019BE" w:rsidRDefault="00000000">
      <w:pPr>
        <w:ind w:rightChars="98" w:right="206"/>
        <w:jc w:val="center"/>
        <w:rPr>
          <w:rFonts w:ascii="宋体" w:hAnsi="宋体" w:hint="eastAsia"/>
          <w:sz w:val="32"/>
        </w:rPr>
      </w:pPr>
      <w:r>
        <w:rPr>
          <w:noProof/>
        </w:rPr>
        <w:drawing>
          <wp:inline distT="0" distB="0" distL="114300" distR="114300" wp14:anchorId="7D2FDD4D" wp14:editId="3049C7A3">
            <wp:extent cx="4348480" cy="1071880"/>
            <wp:effectExtent l="0" t="0" r="13970"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348480" cy="1071880"/>
                    </a:xfrm>
                    <a:prstGeom prst="rect">
                      <a:avLst/>
                    </a:prstGeom>
                    <a:noFill/>
                    <a:ln>
                      <a:noFill/>
                    </a:ln>
                  </pic:spPr>
                </pic:pic>
              </a:graphicData>
            </a:graphic>
          </wp:inline>
        </w:drawing>
      </w:r>
    </w:p>
    <w:p w14:paraId="63DDEDE2" w14:textId="77777777" w:rsidR="00C019BE" w:rsidRDefault="00C019BE">
      <w:pPr>
        <w:jc w:val="center"/>
        <w:rPr>
          <w:rFonts w:eastAsia="仿宋_GB2312"/>
          <w:b/>
          <w:bCs/>
          <w:sz w:val="44"/>
          <w:szCs w:val="44"/>
        </w:rPr>
      </w:pPr>
    </w:p>
    <w:p w14:paraId="53FBE1FC" w14:textId="77777777" w:rsidR="00C019BE" w:rsidRDefault="00000000">
      <w:pPr>
        <w:jc w:val="center"/>
        <w:rPr>
          <w:rFonts w:ascii="黑体" w:eastAsia="黑体"/>
          <w:b/>
          <w:bCs/>
          <w:sz w:val="84"/>
          <w:szCs w:val="84"/>
        </w:rPr>
      </w:pPr>
      <w:r>
        <w:rPr>
          <w:rFonts w:ascii="黑体" w:eastAsia="黑体" w:hint="eastAsia"/>
          <w:b/>
          <w:bCs/>
          <w:sz w:val="84"/>
          <w:szCs w:val="84"/>
        </w:rPr>
        <w:t>文献综述</w:t>
      </w:r>
    </w:p>
    <w:p w14:paraId="01195CF0" w14:textId="77777777" w:rsidR="00C019BE" w:rsidRDefault="00C019BE"/>
    <w:tbl>
      <w:tblPr>
        <w:tblW w:w="73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5454"/>
      </w:tblGrid>
      <w:tr w:rsidR="00C019BE" w14:paraId="3E0509E4" w14:textId="77777777">
        <w:trPr>
          <w:trHeight w:val="624"/>
          <w:jc w:val="center"/>
        </w:trPr>
        <w:tc>
          <w:tcPr>
            <w:tcW w:w="1866" w:type="dxa"/>
          </w:tcPr>
          <w:p w14:paraId="450F153D" w14:textId="77777777" w:rsidR="00C019BE" w:rsidRDefault="00000000">
            <w:pPr>
              <w:widowControl/>
              <w:jc w:val="left"/>
              <w:textAlignment w:val="top"/>
              <w:rPr>
                <w:rFonts w:ascii="仿宋_GB2312" w:eastAsia="仿宋_GB2312" w:hAnsi="宋体" w:cs="仿宋_GB2312" w:hint="eastAsia"/>
                <w:b/>
                <w:bCs/>
                <w:color w:val="000000"/>
                <w:sz w:val="36"/>
                <w:szCs w:val="36"/>
              </w:rPr>
            </w:pPr>
            <w:r>
              <w:rPr>
                <w:rFonts w:ascii="仿宋_GB2312" w:eastAsia="仿宋_GB2312" w:hAnsi="宋体" w:cs="仿宋_GB2312"/>
                <w:b/>
                <w:bCs/>
                <w:color w:val="000000"/>
                <w:kern w:val="0"/>
                <w:sz w:val="36"/>
                <w:szCs w:val="36"/>
                <w:lang w:bidi="ar"/>
              </w:rPr>
              <w:t>题    目</w:t>
            </w:r>
          </w:p>
        </w:tc>
        <w:tc>
          <w:tcPr>
            <w:tcW w:w="5454" w:type="dxa"/>
          </w:tcPr>
          <w:p w14:paraId="6EAEABE3" w14:textId="20FB3904" w:rsidR="00C019BE" w:rsidRDefault="001E73EC">
            <w:pPr>
              <w:widowControl/>
              <w:jc w:val="center"/>
              <w:textAlignment w:val="top"/>
              <w:rPr>
                <w:rFonts w:eastAsia="仿宋_GB2312" w:cs="仿宋_GB2312"/>
                <w:b/>
                <w:bCs/>
                <w:color w:val="FF0000"/>
                <w:sz w:val="36"/>
                <w:szCs w:val="36"/>
              </w:rPr>
            </w:pPr>
            <w:r w:rsidRPr="001E73EC">
              <w:rPr>
                <w:rFonts w:eastAsia="仿宋_GB2312" w:cs="仿宋_GB2312" w:hint="eastAsia"/>
                <w:b/>
                <w:bCs/>
                <w:sz w:val="36"/>
                <w:szCs w:val="36"/>
              </w:rPr>
              <w:t>基于时序预测的门诊挂号与电子病历一体化管理系统的设计与实现</w:t>
            </w:r>
          </w:p>
        </w:tc>
      </w:tr>
      <w:tr w:rsidR="00C019BE" w14:paraId="17A981B9" w14:textId="77777777">
        <w:trPr>
          <w:trHeight w:val="709"/>
          <w:jc w:val="center"/>
        </w:trPr>
        <w:tc>
          <w:tcPr>
            <w:tcW w:w="1866" w:type="dxa"/>
          </w:tcPr>
          <w:p w14:paraId="41EB2392" w14:textId="77777777" w:rsidR="00C019BE" w:rsidRDefault="00000000">
            <w:pPr>
              <w:widowControl/>
              <w:jc w:val="left"/>
              <w:textAlignment w:val="top"/>
              <w:rPr>
                <w:rFonts w:ascii="仿宋_GB2312" w:eastAsia="仿宋_GB2312" w:hAnsi="宋体" w:cs="仿宋_GB2312" w:hint="eastAsia"/>
                <w:b/>
                <w:bCs/>
                <w:color w:val="000000"/>
                <w:sz w:val="36"/>
                <w:szCs w:val="36"/>
              </w:rPr>
            </w:pPr>
            <w:r>
              <w:rPr>
                <w:rFonts w:ascii="仿宋_GB2312" w:eastAsia="仿宋_GB2312" w:hAnsi="宋体" w:cs="仿宋_GB2312"/>
                <w:b/>
                <w:bCs/>
                <w:color w:val="000000"/>
                <w:kern w:val="0"/>
                <w:sz w:val="36"/>
                <w:szCs w:val="36"/>
                <w:lang w:bidi="ar"/>
              </w:rPr>
              <w:t>学院名称</w:t>
            </w:r>
          </w:p>
        </w:tc>
        <w:tc>
          <w:tcPr>
            <w:tcW w:w="5454" w:type="dxa"/>
          </w:tcPr>
          <w:p w14:paraId="74C07DDD" w14:textId="54767BE3" w:rsidR="00C019BE" w:rsidRDefault="00FB666C">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计算机学院</w:t>
            </w:r>
          </w:p>
        </w:tc>
      </w:tr>
      <w:tr w:rsidR="00C019BE" w14:paraId="24F63D36" w14:textId="77777777">
        <w:trPr>
          <w:trHeight w:val="709"/>
          <w:jc w:val="center"/>
        </w:trPr>
        <w:tc>
          <w:tcPr>
            <w:tcW w:w="1866" w:type="dxa"/>
          </w:tcPr>
          <w:p w14:paraId="5CE24230" w14:textId="77777777" w:rsidR="00C019BE" w:rsidRDefault="00000000">
            <w:pPr>
              <w:widowControl/>
              <w:jc w:val="left"/>
              <w:textAlignment w:val="top"/>
              <w:rPr>
                <w:rFonts w:ascii="仿宋_GB2312" w:eastAsia="仿宋_GB2312" w:hAnsi="宋体" w:cs="仿宋_GB2312" w:hint="eastAsia"/>
                <w:b/>
                <w:bCs/>
                <w:color w:val="000000"/>
                <w:kern w:val="0"/>
                <w:sz w:val="36"/>
                <w:szCs w:val="36"/>
                <w:lang w:bidi="ar"/>
              </w:rPr>
            </w:pPr>
            <w:r>
              <w:rPr>
                <w:rFonts w:ascii="仿宋_GB2312" w:eastAsia="仿宋_GB2312" w:hAnsi="宋体" w:cs="仿宋_GB2312" w:hint="eastAsia"/>
                <w:b/>
                <w:bCs/>
                <w:color w:val="000000"/>
                <w:kern w:val="0"/>
                <w:sz w:val="36"/>
                <w:szCs w:val="36"/>
                <w:lang w:bidi="ar"/>
              </w:rPr>
              <w:t>姓    名</w:t>
            </w:r>
          </w:p>
        </w:tc>
        <w:tc>
          <w:tcPr>
            <w:tcW w:w="5454" w:type="dxa"/>
          </w:tcPr>
          <w:p w14:paraId="6F121D2D" w14:textId="7F95333F" w:rsidR="00C019BE" w:rsidRDefault="00FB666C">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瞿志杰</w:t>
            </w:r>
          </w:p>
        </w:tc>
      </w:tr>
      <w:tr w:rsidR="00C019BE" w14:paraId="333CF744" w14:textId="77777777">
        <w:trPr>
          <w:trHeight w:val="739"/>
          <w:jc w:val="center"/>
        </w:trPr>
        <w:tc>
          <w:tcPr>
            <w:tcW w:w="1866" w:type="dxa"/>
          </w:tcPr>
          <w:p w14:paraId="15970FD2" w14:textId="77777777" w:rsidR="00C019BE" w:rsidRDefault="00000000">
            <w:pPr>
              <w:widowControl/>
              <w:jc w:val="left"/>
              <w:textAlignment w:val="top"/>
              <w:rPr>
                <w:rFonts w:ascii="仿宋_GB2312" w:eastAsia="仿宋_GB2312" w:hAnsi="宋体" w:cs="仿宋_GB2312" w:hint="eastAsia"/>
                <w:b/>
                <w:bCs/>
                <w:color w:val="000000"/>
                <w:kern w:val="0"/>
                <w:sz w:val="36"/>
                <w:szCs w:val="36"/>
                <w:lang w:bidi="ar"/>
              </w:rPr>
            </w:pPr>
            <w:r>
              <w:rPr>
                <w:rFonts w:ascii="仿宋_GB2312" w:eastAsia="仿宋_GB2312" w:hAnsi="宋体" w:cs="仿宋_GB2312" w:hint="eastAsia"/>
                <w:b/>
                <w:bCs/>
                <w:color w:val="000000"/>
                <w:kern w:val="0"/>
                <w:sz w:val="36"/>
                <w:szCs w:val="36"/>
                <w:lang w:bidi="ar"/>
              </w:rPr>
              <w:t>学    号</w:t>
            </w:r>
          </w:p>
        </w:tc>
        <w:tc>
          <w:tcPr>
            <w:tcW w:w="5454" w:type="dxa"/>
          </w:tcPr>
          <w:p w14:paraId="5F469E8A" w14:textId="1B7E7D00" w:rsidR="00C019BE" w:rsidRDefault="00FB666C">
            <w:pPr>
              <w:widowControl/>
              <w:jc w:val="center"/>
              <w:textAlignment w:val="top"/>
              <w:rPr>
                <w:rFonts w:eastAsia="仿宋_GB2312" w:cs="仿宋_GB2312"/>
                <w:b/>
                <w:bCs/>
                <w:color w:val="000000"/>
                <w:kern w:val="0"/>
                <w:sz w:val="36"/>
                <w:szCs w:val="36"/>
                <w:lang w:bidi="ar"/>
              </w:rPr>
            </w:pPr>
            <w:r>
              <w:rPr>
                <w:rFonts w:eastAsia="仿宋_GB2312" w:cs="仿宋_GB2312" w:hint="eastAsia"/>
                <w:b/>
                <w:bCs/>
                <w:color w:val="000000"/>
                <w:kern w:val="0"/>
                <w:sz w:val="36"/>
                <w:szCs w:val="36"/>
                <w:lang w:bidi="ar"/>
              </w:rPr>
              <w:t>20214670412</w:t>
            </w:r>
          </w:p>
        </w:tc>
      </w:tr>
      <w:tr w:rsidR="00C019BE" w14:paraId="597A429B" w14:textId="77777777">
        <w:trPr>
          <w:trHeight w:val="739"/>
          <w:jc w:val="center"/>
        </w:trPr>
        <w:tc>
          <w:tcPr>
            <w:tcW w:w="1866" w:type="dxa"/>
          </w:tcPr>
          <w:p w14:paraId="44E6AB18" w14:textId="77777777" w:rsidR="00C019BE" w:rsidRDefault="00000000">
            <w:pPr>
              <w:widowControl/>
              <w:jc w:val="left"/>
              <w:textAlignment w:val="top"/>
              <w:rPr>
                <w:rFonts w:ascii="仿宋_GB2312" w:eastAsia="仿宋_GB2312" w:hAnsi="宋体" w:cs="仿宋_GB2312" w:hint="eastAsia"/>
                <w:b/>
                <w:bCs/>
                <w:color w:val="000000"/>
                <w:sz w:val="36"/>
                <w:szCs w:val="36"/>
              </w:rPr>
            </w:pPr>
            <w:r>
              <w:rPr>
                <w:rFonts w:ascii="仿宋_GB2312" w:eastAsia="仿宋_GB2312" w:hAnsi="宋体" w:cs="仿宋_GB2312" w:hint="eastAsia"/>
                <w:b/>
                <w:bCs/>
                <w:color w:val="000000"/>
                <w:kern w:val="0"/>
                <w:sz w:val="36"/>
                <w:szCs w:val="36"/>
                <w:lang w:bidi="ar"/>
              </w:rPr>
              <w:t>专</w:t>
            </w:r>
            <w:r>
              <w:rPr>
                <w:rFonts w:ascii="仿宋_GB2312" w:eastAsia="仿宋_GB2312" w:hAnsi="宋体" w:cs="仿宋_GB2312"/>
                <w:b/>
                <w:bCs/>
                <w:color w:val="000000"/>
                <w:kern w:val="0"/>
                <w:sz w:val="36"/>
                <w:szCs w:val="36"/>
                <w:lang w:bidi="ar"/>
              </w:rPr>
              <w:t xml:space="preserve">    </w:t>
            </w:r>
            <w:r>
              <w:rPr>
                <w:rFonts w:ascii="仿宋_GB2312" w:eastAsia="仿宋_GB2312" w:hAnsi="宋体" w:cs="仿宋_GB2312" w:hint="eastAsia"/>
                <w:b/>
                <w:bCs/>
                <w:color w:val="000000"/>
                <w:kern w:val="0"/>
                <w:sz w:val="36"/>
                <w:szCs w:val="36"/>
                <w:lang w:bidi="ar"/>
              </w:rPr>
              <w:t>业</w:t>
            </w:r>
          </w:p>
        </w:tc>
        <w:tc>
          <w:tcPr>
            <w:tcW w:w="5454" w:type="dxa"/>
          </w:tcPr>
          <w:p w14:paraId="603E84D1" w14:textId="1B2ABE1C" w:rsidR="00C019BE" w:rsidRDefault="00FB666C">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医学信息工程</w:t>
            </w:r>
          </w:p>
        </w:tc>
      </w:tr>
      <w:tr w:rsidR="00C019BE" w14:paraId="5A8AA8B7" w14:textId="77777777">
        <w:trPr>
          <w:trHeight w:val="739"/>
          <w:jc w:val="center"/>
        </w:trPr>
        <w:tc>
          <w:tcPr>
            <w:tcW w:w="1866" w:type="dxa"/>
          </w:tcPr>
          <w:p w14:paraId="425A17BD" w14:textId="77777777" w:rsidR="00C019BE" w:rsidRDefault="00000000">
            <w:pPr>
              <w:widowControl/>
              <w:jc w:val="left"/>
              <w:textAlignment w:val="top"/>
              <w:rPr>
                <w:rFonts w:ascii="仿宋_GB2312" w:eastAsia="仿宋_GB2312" w:hAnsi="宋体" w:cs="仿宋_GB2312" w:hint="eastAsia"/>
                <w:b/>
                <w:bCs/>
                <w:color w:val="000000"/>
                <w:kern w:val="0"/>
                <w:sz w:val="36"/>
                <w:szCs w:val="36"/>
                <w:lang w:bidi="ar"/>
              </w:rPr>
            </w:pPr>
            <w:r>
              <w:rPr>
                <w:rFonts w:ascii="仿宋_GB2312" w:eastAsia="仿宋_GB2312" w:hAnsi="宋体" w:cs="仿宋_GB2312" w:hint="eastAsia"/>
                <w:b/>
                <w:bCs/>
                <w:color w:val="000000"/>
                <w:kern w:val="0"/>
                <w:sz w:val="36"/>
                <w:szCs w:val="36"/>
                <w:lang w:bidi="ar"/>
              </w:rPr>
              <w:t>班</w:t>
            </w:r>
            <w:r>
              <w:rPr>
                <w:rFonts w:ascii="仿宋_GB2312" w:eastAsia="仿宋_GB2312" w:hAnsi="宋体" w:cs="仿宋_GB2312"/>
                <w:b/>
                <w:bCs/>
                <w:color w:val="000000"/>
                <w:kern w:val="0"/>
                <w:sz w:val="36"/>
                <w:szCs w:val="36"/>
                <w:lang w:bidi="ar"/>
              </w:rPr>
              <w:t xml:space="preserve">    </w:t>
            </w:r>
            <w:r>
              <w:rPr>
                <w:rFonts w:ascii="仿宋_GB2312" w:eastAsia="仿宋_GB2312" w:hAnsi="宋体" w:cs="仿宋_GB2312" w:hint="eastAsia"/>
                <w:b/>
                <w:bCs/>
                <w:color w:val="000000"/>
                <w:kern w:val="0"/>
                <w:sz w:val="36"/>
                <w:szCs w:val="36"/>
                <w:lang w:bidi="ar"/>
              </w:rPr>
              <w:t>级</w:t>
            </w:r>
          </w:p>
        </w:tc>
        <w:tc>
          <w:tcPr>
            <w:tcW w:w="5454" w:type="dxa"/>
          </w:tcPr>
          <w:p w14:paraId="154D88ED" w14:textId="721A2407" w:rsidR="00C019BE" w:rsidRDefault="00FB666C">
            <w:pPr>
              <w:widowControl/>
              <w:jc w:val="center"/>
              <w:textAlignment w:val="top"/>
              <w:rPr>
                <w:rFonts w:eastAsia="仿宋_GB2312" w:cs="仿宋_GB2312"/>
                <w:b/>
                <w:bCs/>
                <w:color w:val="000000"/>
                <w:sz w:val="36"/>
                <w:szCs w:val="36"/>
              </w:rPr>
            </w:pPr>
            <w:proofErr w:type="gramStart"/>
            <w:r>
              <w:rPr>
                <w:rFonts w:eastAsia="仿宋_GB2312" w:cs="仿宋_GB2312" w:hint="eastAsia"/>
                <w:b/>
                <w:bCs/>
                <w:color w:val="000000"/>
                <w:sz w:val="36"/>
                <w:szCs w:val="36"/>
              </w:rPr>
              <w:t>医</w:t>
            </w:r>
            <w:proofErr w:type="gramEnd"/>
            <w:r>
              <w:rPr>
                <w:rFonts w:eastAsia="仿宋_GB2312" w:cs="仿宋_GB2312" w:hint="eastAsia"/>
                <w:b/>
                <w:bCs/>
                <w:color w:val="000000"/>
                <w:sz w:val="36"/>
                <w:szCs w:val="36"/>
              </w:rPr>
              <w:t>信</w:t>
            </w:r>
            <w:r>
              <w:rPr>
                <w:rFonts w:eastAsia="仿宋_GB2312" w:cs="仿宋_GB2312" w:hint="eastAsia"/>
                <w:b/>
                <w:bCs/>
                <w:color w:val="000000"/>
                <w:sz w:val="36"/>
                <w:szCs w:val="36"/>
              </w:rPr>
              <w:t>2201</w:t>
            </w:r>
            <w:r>
              <w:rPr>
                <w:rFonts w:eastAsia="仿宋_GB2312" w:cs="仿宋_GB2312" w:hint="eastAsia"/>
                <w:b/>
                <w:bCs/>
                <w:color w:val="000000"/>
                <w:sz w:val="36"/>
                <w:szCs w:val="36"/>
              </w:rPr>
              <w:t>班</w:t>
            </w:r>
          </w:p>
        </w:tc>
      </w:tr>
      <w:tr w:rsidR="00C019BE" w14:paraId="64146A35" w14:textId="77777777">
        <w:trPr>
          <w:trHeight w:val="739"/>
          <w:jc w:val="center"/>
        </w:trPr>
        <w:tc>
          <w:tcPr>
            <w:tcW w:w="1866" w:type="dxa"/>
          </w:tcPr>
          <w:p w14:paraId="14774C4D" w14:textId="77777777" w:rsidR="00C019BE" w:rsidRDefault="00000000">
            <w:pPr>
              <w:widowControl/>
              <w:jc w:val="left"/>
              <w:textAlignment w:val="top"/>
              <w:rPr>
                <w:rFonts w:ascii="仿宋_GB2312" w:eastAsia="仿宋_GB2312" w:hAnsi="宋体" w:cs="仿宋_GB2312" w:hint="eastAsia"/>
                <w:b/>
                <w:bCs/>
                <w:color w:val="000000"/>
                <w:sz w:val="36"/>
                <w:szCs w:val="36"/>
              </w:rPr>
            </w:pPr>
            <w:r>
              <w:rPr>
                <w:rFonts w:ascii="仿宋_GB2312" w:eastAsia="仿宋_GB2312" w:hAnsi="宋体" w:cs="仿宋_GB2312"/>
                <w:b/>
                <w:bCs/>
                <w:color w:val="000000"/>
                <w:kern w:val="0"/>
                <w:sz w:val="36"/>
                <w:szCs w:val="36"/>
                <w:lang w:bidi="ar"/>
              </w:rPr>
              <w:t>指导教师</w:t>
            </w:r>
          </w:p>
        </w:tc>
        <w:tc>
          <w:tcPr>
            <w:tcW w:w="5454" w:type="dxa"/>
          </w:tcPr>
          <w:p w14:paraId="3FB6D4F4" w14:textId="5C476EAC" w:rsidR="00C019BE" w:rsidRDefault="00FB666C">
            <w:pPr>
              <w:widowControl/>
              <w:jc w:val="center"/>
              <w:textAlignment w:val="top"/>
              <w:rPr>
                <w:rFonts w:eastAsia="仿宋_GB2312" w:cs="仿宋_GB2312"/>
                <w:b/>
                <w:bCs/>
                <w:color w:val="000000"/>
                <w:sz w:val="36"/>
                <w:szCs w:val="36"/>
              </w:rPr>
            </w:pPr>
            <w:proofErr w:type="gramStart"/>
            <w:r>
              <w:rPr>
                <w:rFonts w:eastAsia="仿宋_GB2312" w:cs="仿宋_GB2312" w:hint="eastAsia"/>
                <w:b/>
                <w:bCs/>
                <w:color w:val="000000"/>
                <w:sz w:val="36"/>
                <w:szCs w:val="36"/>
              </w:rPr>
              <w:t>肖俏</w:t>
            </w:r>
            <w:proofErr w:type="gramEnd"/>
          </w:p>
        </w:tc>
      </w:tr>
      <w:tr w:rsidR="00C019BE" w14:paraId="5846A072" w14:textId="77777777">
        <w:trPr>
          <w:trHeight w:val="724"/>
          <w:jc w:val="center"/>
        </w:trPr>
        <w:tc>
          <w:tcPr>
            <w:tcW w:w="1866" w:type="dxa"/>
          </w:tcPr>
          <w:p w14:paraId="7E3B5DB9" w14:textId="77777777" w:rsidR="00C019BE" w:rsidRDefault="00000000">
            <w:pPr>
              <w:widowControl/>
              <w:jc w:val="left"/>
              <w:textAlignment w:val="top"/>
              <w:rPr>
                <w:rFonts w:ascii="仿宋_GB2312" w:eastAsia="仿宋_GB2312" w:hAnsi="宋体" w:cs="仿宋_GB2312" w:hint="eastAsia"/>
                <w:b/>
                <w:bCs/>
                <w:color w:val="000000"/>
                <w:sz w:val="36"/>
                <w:szCs w:val="36"/>
              </w:rPr>
            </w:pPr>
            <w:r>
              <w:rPr>
                <w:rFonts w:ascii="仿宋_GB2312" w:eastAsia="仿宋_GB2312" w:hAnsi="宋体" w:cs="仿宋_GB2312"/>
                <w:b/>
                <w:bCs/>
                <w:color w:val="000000"/>
                <w:kern w:val="0"/>
                <w:sz w:val="36"/>
                <w:szCs w:val="36"/>
                <w:lang w:bidi="ar"/>
              </w:rPr>
              <w:t>职    称</w:t>
            </w:r>
          </w:p>
        </w:tc>
        <w:tc>
          <w:tcPr>
            <w:tcW w:w="5454" w:type="dxa"/>
          </w:tcPr>
          <w:p w14:paraId="468786AE" w14:textId="0CE5244F" w:rsidR="00C019BE" w:rsidRDefault="00C019BE">
            <w:pPr>
              <w:widowControl/>
              <w:jc w:val="center"/>
              <w:textAlignment w:val="top"/>
              <w:rPr>
                <w:rFonts w:eastAsia="仿宋_GB2312" w:cs="仿宋_GB2312"/>
                <w:b/>
                <w:bCs/>
                <w:color w:val="000000"/>
                <w:sz w:val="36"/>
                <w:szCs w:val="36"/>
              </w:rPr>
            </w:pPr>
          </w:p>
        </w:tc>
      </w:tr>
    </w:tbl>
    <w:p w14:paraId="393DAB36" w14:textId="77777777" w:rsidR="00C019BE" w:rsidRDefault="00C019BE" w:rsidP="00080DF9">
      <w:pPr>
        <w:rPr>
          <w:rFonts w:eastAsia="黑体"/>
          <w:sz w:val="44"/>
          <w:szCs w:val="44"/>
        </w:rPr>
      </w:pPr>
    </w:p>
    <w:p w14:paraId="0DDDF975" w14:textId="77777777" w:rsidR="00C019BE" w:rsidRDefault="00000000">
      <w:pPr>
        <w:jc w:val="center"/>
        <w:rPr>
          <w:rFonts w:eastAsia="黑体"/>
          <w:sz w:val="44"/>
          <w:szCs w:val="44"/>
        </w:rPr>
      </w:pPr>
      <w:r>
        <w:rPr>
          <w:rFonts w:eastAsia="黑体" w:hint="eastAsia"/>
          <w:sz w:val="44"/>
          <w:szCs w:val="44"/>
        </w:rPr>
        <w:t>南华大学教务部制</w:t>
      </w:r>
    </w:p>
    <w:p w14:paraId="77099B03" w14:textId="7657F835" w:rsidR="00695E83" w:rsidRDefault="00000000">
      <w:pPr>
        <w:jc w:val="center"/>
        <w:rPr>
          <w:rFonts w:ascii="黑体" w:eastAsia="黑体"/>
          <w:sz w:val="36"/>
          <w:szCs w:val="36"/>
        </w:rPr>
        <w:sectPr w:rsidR="00695E83">
          <w:pgSz w:w="11906" w:h="16838"/>
          <w:pgMar w:top="1361" w:right="1797" w:bottom="1361" w:left="1797" w:header="851" w:footer="992" w:gutter="0"/>
          <w:cols w:space="425"/>
          <w:docGrid w:type="lines" w:linePitch="312"/>
        </w:sectPr>
      </w:pPr>
      <w:r>
        <w:rPr>
          <w:rFonts w:ascii="黑体" w:eastAsia="黑体" w:hint="eastAsia"/>
          <w:sz w:val="36"/>
          <w:szCs w:val="36"/>
        </w:rPr>
        <w:t>20</w:t>
      </w:r>
      <w:r w:rsidR="00FB666C">
        <w:rPr>
          <w:rFonts w:ascii="黑体" w:eastAsia="黑体" w:hint="eastAsia"/>
          <w:sz w:val="36"/>
          <w:szCs w:val="36"/>
        </w:rPr>
        <w:t>25</w:t>
      </w:r>
      <w:r>
        <w:rPr>
          <w:rFonts w:ascii="黑体" w:eastAsia="黑体" w:hint="eastAsia"/>
          <w:sz w:val="36"/>
          <w:szCs w:val="36"/>
        </w:rPr>
        <w:t xml:space="preserve"> 年 11月</w:t>
      </w:r>
    </w:p>
    <w:p w14:paraId="369CE9FD" w14:textId="54CA8791" w:rsidR="00040F26" w:rsidRDefault="00040F26" w:rsidP="00040F26">
      <w:pPr>
        <w:pStyle w:val="t2"/>
        <w:rPr>
          <w:rFonts w:hint="eastAsia"/>
        </w:rPr>
      </w:pPr>
      <w:r>
        <w:rPr>
          <w:rFonts w:hint="eastAsia"/>
        </w:rPr>
        <w:lastRenderedPageBreak/>
        <w:t>一、引言</w:t>
      </w:r>
    </w:p>
    <w:p w14:paraId="17B7B1E2" w14:textId="017D150B" w:rsidR="00C019BE" w:rsidRPr="00560432" w:rsidRDefault="00560432" w:rsidP="00560432">
      <w:pPr>
        <w:ind w:firstLine="420"/>
        <w:rPr>
          <w:szCs w:val="21"/>
        </w:rPr>
      </w:pPr>
      <w:r w:rsidRPr="00560432">
        <w:rPr>
          <w:rFonts w:hint="eastAsia"/>
          <w:szCs w:val="21"/>
        </w:rPr>
        <w:t>现代医疗服务信息化不断深入，智慧医院建设蓬勃发展。门诊业务作为医院对外服务的重要窗口，其挂号、诊疗和病历管理等流程的效率与质量直接关系到患者就医体验和医疗资源配置。随着大数据与人工智能技术的应用，利用时序预测对门诊挂号需求进行分析并指导资源调度成为可能。针对上述研究背景，本综述梳理了国内外在系统架构设计、挂号预约调度、时序预测模型和医疗质量管理等领域的相关文献，分析现有研究成果与不足，并指出研究空白与挑战。首先综述门诊与电子病历一体化系统相关的技术和设计方案；其次介绍门诊预约挂号调度系统的研究进展；接着总结时序预测在门诊量预测中的应用；最后论述电子病历与医疗质量管理的研究情况。全文探讨了各类研究的主要观点和方法，对比不同工作特色，并评价其适用性和局限性，为后续一体化系统设计提供参考。</w:t>
      </w:r>
    </w:p>
    <w:p w14:paraId="4E94BB5B" w14:textId="77777777" w:rsidR="00560432" w:rsidRPr="00560432" w:rsidRDefault="00560432" w:rsidP="00695E83">
      <w:pPr>
        <w:rPr>
          <w:szCs w:val="21"/>
        </w:rPr>
      </w:pPr>
    </w:p>
    <w:p w14:paraId="226B3594" w14:textId="6C9922A1" w:rsidR="00560432" w:rsidRPr="00560432" w:rsidRDefault="00040F26" w:rsidP="00560432">
      <w:pPr>
        <w:pStyle w:val="t2"/>
        <w:rPr>
          <w:rFonts w:ascii="Times New Roman" w:hAnsi="Times New Roman"/>
        </w:rPr>
      </w:pPr>
      <w:r>
        <w:rPr>
          <w:rFonts w:ascii="Times New Roman" w:hAnsi="Times New Roman" w:hint="eastAsia"/>
        </w:rPr>
        <w:t>二、</w:t>
      </w:r>
      <w:r w:rsidR="00560432" w:rsidRPr="00560432">
        <w:rPr>
          <w:rFonts w:ascii="Times New Roman" w:hAnsi="Times New Roman" w:hint="eastAsia"/>
        </w:rPr>
        <w:t>系统架构</w:t>
      </w:r>
    </w:p>
    <w:p w14:paraId="6CB9917F" w14:textId="77777777" w:rsidR="00560432" w:rsidRPr="00560432" w:rsidRDefault="00560432" w:rsidP="009C3A38">
      <w:pPr>
        <w:ind w:firstLine="420"/>
        <w:rPr>
          <w:szCs w:val="21"/>
        </w:rPr>
      </w:pPr>
      <w:r w:rsidRPr="00560432">
        <w:rPr>
          <w:rFonts w:hint="eastAsia"/>
          <w:szCs w:val="21"/>
        </w:rPr>
        <w:t>构建灵活高效的门诊与电子病历一体化管理系统，需要合理的软件架构和技术</w:t>
      </w:r>
      <w:proofErr w:type="gramStart"/>
      <w:r w:rsidRPr="00560432">
        <w:rPr>
          <w:rFonts w:hint="eastAsia"/>
          <w:szCs w:val="21"/>
        </w:rPr>
        <w:t>栈</w:t>
      </w:r>
      <w:proofErr w:type="gramEnd"/>
      <w:r w:rsidRPr="00560432">
        <w:rPr>
          <w:rFonts w:hint="eastAsia"/>
          <w:szCs w:val="21"/>
        </w:rPr>
        <w:t>。现有研究多采用</w:t>
      </w:r>
      <w:proofErr w:type="gramStart"/>
      <w:r w:rsidRPr="00560432">
        <w:rPr>
          <w:rFonts w:hint="eastAsia"/>
          <w:szCs w:val="21"/>
        </w:rPr>
        <w:t>微服务</w:t>
      </w:r>
      <w:proofErr w:type="gramEnd"/>
      <w:r w:rsidRPr="00560432">
        <w:rPr>
          <w:rFonts w:hint="eastAsia"/>
          <w:szCs w:val="21"/>
        </w:rPr>
        <w:t>或分层架构实现系统功能。</w:t>
      </w:r>
    </w:p>
    <w:p w14:paraId="22A13153" w14:textId="63F7CF08" w:rsidR="00560432" w:rsidRPr="00560432" w:rsidRDefault="00560432" w:rsidP="009C3A38">
      <w:pPr>
        <w:ind w:firstLine="420"/>
        <w:rPr>
          <w:szCs w:val="21"/>
        </w:rPr>
      </w:pPr>
      <w:r w:rsidRPr="00560432">
        <w:rPr>
          <w:rFonts w:hint="eastAsia"/>
          <w:szCs w:val="21"/>
        </w:rPr>
        <w:t>夏大翔等（</w:t>
      </w:r>
      <w:r w:rsidRPr="00560432">
        <w:rPr>
          <w:rFonts w:hint="eastAsia"/>
          <w:szCs w:val="21"/>
        </w:rPr>
        <w:t>2025</w:t>
      </w:r>
      <w:r w:rsidRPr="00560432">
        <w:rPr>
          <w:rFonts w:hint="eastAsia"/>
          <w:szCs w:val="21"/>
        </w:rPr>
        <w:t>）基于</w:t>
      </w:r>
      <w:proofErr w:type="gramStart"/>
      <w:r w:rsidRPr="00560432">
        <w:rPr>
          <w:rFonts w:hint="eastAsia"/>
          <w:szCs w:val="21"/>
        </w:rPr>
        <w:t>微服务</w:t>
      </w:r>
      <w:proofErr w:type="gramEnd"/>
      <w:r w:rsidRPr="00560432">
        <w:rPr>
          <w:rFonts w:hint="eastAsia"/>
          <w:szCs w:val="21"/>
        </w:rPr>
        <w:t>架构开发了智能病历质控系统，利用自然语言处理和大语言模型自动分析病历文本，系统支持医疗质量控制规则的动态加载和实时模型更新，识别质</w:t>
      </w:r>
      <w:proofErr w:type="gramStart"/>
      <w:r w:rsidRPr="00560432">
        <w:rPr>
          <w:rFonts w:hint="eastAsia"/>
          <w:szCs w:val="21"/>
        </w:rPr>
        <w:t>控问题</w:t>
      </w:r>
      <w:proofErr w:type="gramEnd"/>
      <w:r w:rsidRPr="00560432">
        <w:rPr>
          <w:rFonts w:hint="eastAsia"/>
          <w:szCs w:val="21"/>
        </w:rPr>
        <w:t>比人工更快速准确。</w:t>
      </w:r>
      <w:r w:rsidRPr="00560432">
        <w:rPr>
          <w:rFonts w:hint="eastAsia"/>
          <w:szCs w:val="21"/>
        </w:rPr>
        <w:t>Bindu</w:t>
      </w:r>
      <w:r w:rsidRPr="00560432">
        <w:rPr>
          <w:rFonts w:hint="eastAsia"/>
          <w:szCs w:val="21"/>
        </w:rPr>
        <w:t>等（</w:t>
      </w:r>
      <w:r w:rsidRPr="00560432">
        <w:rPr>
          <w:rFonts w:hint="eastAsia"/>
          <w:szCs w:val="21"/>
        </w:rPr>
        <w:t>2024</w:t>
      </w:r>
      <w:r w:rsidRPr="00560432">
        <w:rPr>
          <w:rFonts w:hint="eastAsia"/>
          <w:szCs w:val="21"/>
        </w:rPr>
        <w:t>）设计了</w:t>
      </w:r>
      <w:proofErr w:type="spellStart"/>
      <w:r w:rsidRPr="00560432">
        <w:rPr>
          <w:rFonts w:hint="eastAsia"/>
          <w:szCs w:val="21"/>
        </w:rPr>
        <w:t>ClinicCare</w:t>
      </w:r>
      <w:proofErr w:type="spellEnd"/>
      <w:r w:rsidRPr="00560432">
        <w:rPr>
          <w:rFonts w:hint="eastAsia"/>
          <w:szCs w:val="21"/>
        </w:rPr>
        <w:t xml:space="preserve"> Manager</w:t>
      </w:r>
      <w:r w:rsidRPr="00560432">
        <w:rPr>
          <w:rFonts w:hint="eastAsia"/>
          <w:szCs w:val="21"/>
        </w:rPr>
        <w:t>，一款基于</w:t>
      </w:r>
      <w:r w:rsidRPr="00560432">
        <w:rPr>
          <w:rFonts w:hint="eastAsia"/>
          <w:szCs w:val="21"/>
        </w:rPr>
        <w:t>Spring Boot</w:t>
      </w:r>
      <w:r w:rsidRPr="00560432">
        <w:rPr>
          <w:rFonts w:hint="eastAsia"/>
          <w:szCs w:val="21"/>
        </w:rPr>
        <w:t>和</w:t>
      </w:r>
      <w:r w:rsidRPr="00560432">
        <w:rPr>
          <w:rFonts w:hint="eastAsia"/>
          <w:szCs w:val="21"/>
        </w:rPr>
        <w:t>React</w:t>
      </w:r>
      <w:r w:rsidRPr="00560432">
        <w:rPr>
          <w:rFonts w:hint="eastAsia"/>
          <w:szCs w:val="21"/>
        </w:rPr>
        <w:t>的高效电子病历与医疗管理系统。该系统采用</w:t>
      </w:r>
      <w:r w:rsidRPr="00560432">
        <w:rPr>
          <w:rFonts w:hint="eastAsia"/>
          <w:szCs w:val="21"/>
        </w:rPr>
        <w:t>Spring Boot</w:t>
      </w:r>
      <w:r w:rsidRPr="00560432">
        <w:rPr>
          <w:rFonts w:hint="eastAsia"/>
          <w:szCs w:val="21"/>
        </w:rPr>
        <w:t>构建后台服务，前端使用</w:t>
      </w:r>
      <w:r w:rsidRPr="00560432">
        <w:rPr>
          <w:rFonts w:hint="eastAsia"/>
          <w:szCs w:val="21"/>
        </w:rPr>
        <w:t>React</w:t>
      </w:r>
      <w:r w:rsidRPr="00560432">
        <w:rPr>
          <w:rFonts w:hint="eastAsia"/>
          <w:szCs w:val="21"/>
        </w:rPr>
        <w:t>框架，实现了患者管理、医生排班、挂号预约和诊疗记录等功能模块。</w:t>
      </w:r>
    </w:p>
    <w:p w14:paraId="3F9DE498" w14:textId="5AD41369" w:rsidR="00560432" w:rsidRPr="00560432" w:rsidRDefault="00560432" w:rsidP="00560432">
      <w:pPr>
        <w:rPr>
          <w:rFonts w:hint="eastAsia"/>
          <w:szCs w:val="21"/>
        </w:rPr>
      </w:pPr>
      <w:r w:rsidRPr="00560432">
        <w:rPr>
          <w:rFonts w:hint="eastAsia"/>
          <w:szCs w:val="21"/>
        </w:rPr>
        <w:t>胡小勇（</w:t>
      </w:r>
      <w:r w:rsidRPr="00560432">
        <w:rPr>
          <w:rFonts w:hint="eastAsia"/>
          <w:szCs w:val="21"/>
        </w:rPr>
        <w:t>2021</w:t>
      </w:r>
      <w:r w:rsidRPr="00560432">
        <w:rPr>
          <w:rFonts w:hint="eastAsia"/>
          <w:szCs w:val="21"/>
        </w:rPr>
        <w:t>）亦提出了基于</w:t>
      </w:r>
      <w:r w:rsidRPr="00560432">
        <w:rPr>
          <w:rFonts w:hint="eastAsia"/>
          <w:szCs w:val="21"/>
        </w:rPr>
        <w:t>Spring Boot</w:t>
      </w:r>
      <w:r w:rsidRPr="00560432">
        <w:rPr>
          <w:rFonts w:hint="eastAsia"/>
          <w:szCs w:val="21"/>
        </w:rPr>
        <w:t>的门诊管理信息系统设计，系统覆盖患者注册、医生排班、挂号预约、诊疗记录管理等模块，实现患者从入院挂号到完成</w:t>
      </w:r>
      <w:proofErr w:type="gramStart"/>
      <w:r w:rsidRPr="00560432">
        <w:rPr>
          <w:rFonts w:hint="eastAsia"/>
          <w:szCs w:val="21"/>
        </w:rPr>
        <w:t>诊疗全</w:t>
      </w:r>
      <w:proofErr w:type="gramEnd"/>
      <w:r w:rsidRPr="00560432">
        <w:rPr>
          <w:rFonts w:hint="eastAsia"/>
          <w:szCs w:val="21"/>
        </w:rPr>
        <w:t>过程信息化处理。该系统利用</w:t>
      </w:r>
      <w:r w:rsidRPr="00560432">
        <w:rPr>
          <w:rFonts w:hint="eastAsia"/>
          <w:szCs w:val="21"/>
        </w:rPr>
        <w:t>Spring Boot</w:t>
      </w:r>
      <w:r w:rsidRPr="00560432">
        <w:rPr>
          <w:rFonts w:hint="eastAsia"/>
          <w:szCs w:val="21"/>
        </w:rPr>
        <w:t>快速搭建</w:t>
      </w:r>
      <w:proofErr w:type="gramStart"/>
      <w:r w:rsidRPr="00560432">
        <w:rPr>
          <w:rFonts w:hint="eastAsia"/>
          <w:szCs w:val="21"/>
        </w:rPr>
        <w:t>微服务</w:t>
      </w:r>
      <w:proofErr w:type="gramEnd"/>
      <w:r w:rsidRPr="00560432">
        <w:rPr>
          <w:rFonts w:hint="eastAsia"/>
          <w:szCs w:val="21"/>
        </w:rPr>
        <w:t>架构，保证高可用性和</w:t>
      </w:r>
      <w:proofErr w:type="gramStart"/>
      <w:r w:rsidRPr="00560432">
        <w:rPr>
          <w:rFonts w:hint="eastAsia"/>
          <w:szCs w:val="21"/>
        </w:rPr>
        <w:t>可</w:t>
      </w:r>
      <w:proofErr w:type="gramEnd"/>
      <w:r w:rsidRPr="00560432">
        <w:rPr>
          <w:rFonts w:hint="eastAsia"/>
          <w:szCs w:val="21"/>
        </w:rPr>
        <w:t>扩展性，数据库使用</w:t>
      </w:r>
      <w:r w:rsidRPr="00560432">
        <w:rPr>
          <w:rFonts w:hint="eastAsia"/>
          <w:szCs w:val="21"/>
        </w:rPr>
        <w:t>MySQL</w:t>
      </w:r>
      <w:r w:rsidRPr="00560432">
        <w:rPr>
          <w:rFonts w:hint="eastAsia"/>
          <w:szCs w:val="21"/>
        </w:rPr>
        <w:t>存储核心数据，并支持</w:t>
      </w:r>
      <w:r w:rsidRPr="00560432">
        <w:rPr>
          <w:rFonts w:hint="eastAsia"/>
          <w:szCs w:val="21"/>
        </w:rPr>
        <w:t>PC</w:t>
      </w:r>
      <w:r w:rsidRPr="00560432">
        <w:rPr>
          <w:rFonts w:hint="eastAsia"/>
          <w:szCs w:val="21"/>
        </w:rPr>
        <w:t>端和移动端多终端访问。同时，</w:t>
      </w:r>
      <w:r w:rsidRPr="00560432">
        <w:rPr>
          <w:rFonts w:hint="eastAsia"/>
          <w:szCs w:val="21"/>
        </w:rPr>
        <w:t>Choi</w:t>
      </w:r>
      <w:r w:rsidRPr="00560432">
        <w:rPr>
          <w:rFonts w:hint="eastAsia"/>
          <w:szCs w:val="21"/>
        </w:rPr>
        <w:t>等（</w:t>
      </w:r>
      <w:r w:rsidRPr="00560432">
        <w:rPr>
          <w:rFonts w:hint="eastAsia"/>
          <w:szCs w:val="21"/>
        </w:rPr>
        <w:t>2011</w:t>
      </w:r>
      <w:r w:rsidRPr="00560432">
        <w:rPr>
          <w:rFonts w:hint="eastAsia"/>
          <w:szCs w:val="21"/>
        </w:rPr>
        <w:t>）的研究表明，在门诊电子病历系统中与医疗设备的无缝集成至关重要。他们在韩国三星医院部署了将</w:t>
      </w:r>
      <w:r w:rsidRPr="00560432">
        <w:rPr>
          <w:rFonts w:hint="eastAsia"/>
          <w:szCs w:val="21"/>
        </w:rPr>
        <w:t>352</w:t>
      </w:r>
      <w:r w:rsidRPr="00560432">
        <w:rPr>
          <w:rFonts w:hint="eastAsia"/>
          <w:szCs w:val="21"/>
        </w:rPr>
        <w:t>台各种诊疗设备的数据实时采集并标准化存入</w:t>
      </w:r>
      <w:r w:rsidRPr="00560432">
        <w:rPr>
          <w:rFonts w:hint="eastAsia"/>
          <w:szCs w:val="21"/>
        </w:rPr>
        <w:t>EHR</w:t>
      </w:r>
      <w:r w:rsidRPr="00560432">
        <w:rPr>
          <w:rFonts w:hint="eastAsia"/>
          <w:szCs w:val="21"/>
        </w:rPr>
        <w:t>的框架，有效简化了临床工作流程。这一综合医疗设备接口系统的实践证明，硬件设备与电子病历的深度集成可提高系统工作效率。</w:t>
      </w:r>
    </w:p>
    <w:p w14:paraId="66659B3C" w14:textId="1EC52EBE" w:rsidR="00560432" w:rsidRPr="00560432" w:rsidRDefault="00560432" w:rsidP="009C3A38">
      <w:pPr>
        <w:ind w:firstLine="420"/>
        <w:rPr>
          <w:szCs w:val="21"/>
        </w:rPr>
      </w:pPr>
      <w:r w:rsidRPr="00560432">
        <w:rPr>
          <w:rFonts w:hint="eastAsia"/>
          <w:szCs w:val="21"/>
        </w:rPr>
        <w:t>这些研究共同表明：采用现代软件框架（如</w:t>
      </w:r>
      <w:r w:rsidRPr="00560432">
        <w:rPr>
          <w:rFonts w:hint="eastAsia"/>
          <w:szCs w:val="21"/>
        </w:rPr>
        <w:t>Spring Boot</w:t>
      </w:r>
      <w:r w:rsidRPr="00560432">
        <w:rPr>
          <w:rFonts w:hint="eastAsia"/>
          <w:szCs w:val="21"/>
        </w:rPr>
        <w:t>、</w:t>
      </w:r>
      <w:r w:rsidRPr="00560432">
        <w:rPr>
          <w:rFonts w:hint="eastAsia"/>
          <w:szCs w:val="21"/>
        </w:rPr>
        <w:t>React</w:t>
      </w:r>
      <w:r w:rsidRPr="00560432">
        <w:rPr>
          <w:rFonts w:hint="eastAsia"/>
          <w:szCs w:val="21"/>
        </w:rPr>
        <w:t>等）和</w:t>
      </w:r>
      <w:proofErr w:type="gramStart"/>
      <w:r w:rsidRPr="00560432">
        <w:rPr>
          <w:rFonts w:hint="eastAsia"/>
          <w:szCs w:val="21"/>
        </w:rPr>
        <w:t>微服务</w:t>
      </w:r>
      <w:proofErr w:type="gramEnd"/>
      <w:r w:rsidRPr="00560432">
        <w:rPr>
          <w:rFonts w:hint="eastAsia"/>
          <w:szCs w:val="21"/>
        </w:rPr>
        <w:t>架构能够提高系统灵活性和</w:t>
      </w:r>
      <w:proofErr w:type="gramStart"/>
      <w:r w:rsidRPr="00560432">
        <w:rPr>
          <w:rFonts w:hint="eastAsia"/>
          <w:szCs w:val="21"/>
        </w:rPr>
        <w:t>可</w:t>
      </w:r>
      <w:proofErr w:type="gramEnd"/>
      <w:r w:rsidRPr="00560432">
        <w:rPr>
          <w:rFonts w:hint="eastAsia"/>
          <w:szCs w:val="21"/>
        </w:rPr>
        <w:t>扩展性；跨系统数据互通和多终端设计能改善用户体验。然而，目前多数系统研究侧重于功能模块的实现与技术选型，鲜有文献将时序预测纳入系统架构设计。现有架构往往独立于预测模型运作，对于挂号需求的动态变化适应不足。另外，不同研究针对不同领域（如质量控制、病历管理）进行细分，缺乏统一的整体规划。因此，将预测分析和智能调度集成到系统架构中的研究空间仍然很大。</w:t>
      </w:r>
    </w:p>
    <w:p w14:paraId="677BD38A" w14:textId="77777777" w:rsidR="00560432" w:rsidRPr="00560432" w:rsidRDefault="00560432" w:rsidP="00560432">
      <w:pPr>
        <w:rPr>
          <w:szCs w:val="21"/>
        </w:rPr>
      </w:pPr>
    </w:p>
    <w:p w14:paraId="1DF8EE42" w14:textId="274451E2" w:rsidR="00560432" w:rsidRPr="00560432" w:rsidRDefault="00040F26" w:rsidP="00560432">
      <w:pPr>
        <w:pStyle w:val="t2"/>
        <w:rPr>
          <w:rFonts w:ascii="Times New Roman" w:hAnsi="Times New Roman"/>
        </w:rPr>
      </w:pPr>
      <w:r>
        <w:rPr>
          <w:rFonts w:ascii="Times New Roman" w:hAnsi="Times New Roman" w:hint="eastAsia"/>
        </w:rPr>
        <w:t>三、</w:t>
      </w:r>
      <w:r w:rsidR="00560432" w:rsidRPr="00560432">
        <w:rPr>
          <w:rFonts w:ascii="Times New Roman" w:hAnsi="Times New Roman" w:hint="eastAsia"/>
        </w:rPr>
        <w:t>门诊预约挂号与服务流程调度</w:t>
      </w:r>
    </w:p>
    <w:p w14:paraId="10EC4114" w14:textId="14F994D0" w:rsidR="00560432" w:rsidRPr="00560432" w:rsidRDefault="00560432" w:rsidP="009C3A38">
      <w:pPr>
        <w:ind w:firstLine="420"/>
        <w:rPr>
          <w:rFonts w:hint="eastAsia"/>
          <w:szCs w:val="21"/>
        </w:rPr>
      </w:pPr>
      <w:r w:rsidRPr="00560432">
        <w:rPr>
          <w:rFonts w:hint="eastAsia"/>
          <w:szCs w:val="21"/>
        </w:rPr>
        <w:t>门诊预约挂号系统的研究主要集中在提高患者就诊便利性和优化候诊效率。冯尘尘等（</w:t>
      </w:r>
      <w:r w:rsidRPr="00560432">
        <w:rPr>
          <w:rFonts w:hint="eastAsia"/>
          <w:szCs w:val="21"/>
        </w:rPr>
        <w:t>2021</w:t>
      </w:r>
      <w:r w:rsidRPr="00560432">
        <w:rPr>
          <w:rFonts w:hint="eastAsia"/>
          <w:szCs w:val="21"/>
        </w:rPr>
        <w:t>）对国内外门诊预约挂号调度系统进行了综述，指出国内外研究趋势包括优化预约算法、丰富预约渠道等（文献综述）。近年来，</w:t>
      </w:r>
      <w:proofErr w:type="gramStart"/>
      <w:r w:rsidRPr="00560432">
        <w:rPr>
          <w:rFonts w:hint="eastAsia"/>
          <w:szCs w:val="21"/>
        </w:rPr>
        <w:t>基于微信小</w:t>
      </w:r>
      <w:proofErr w:type="gramEnd"/>
      <w:r w:rsidRPr="00560432">
        <w:rPr>
          <w:rFonts w:hint="eastAsia"/>
          <w:szCs w:val="21"/>
        </w:rPr>
        <w:t>程序的预约系统研究特别活跃。李宝和路雅（</w:t>
      </w:r>
      <w:r w:rsidRPr="00560432">
        <w:rPr>
          <w:rFonts w:hint="eastAsia"/>
          <w:szCs w:val="21"/>
        </w:rPr>
        <w:t>2024</w:t>
      </w:r>
      <w:r w:rsidRPr="00560432">
        <w:rPr>
          <w:rFonts w:hint="eastAsia"/>
          <w:szCs w:val="21"/>
        </w:rPr>
        <w:t>）设计了一款</w:t>
      </w:r>
      <w:proofErr w:type="gramStart"/>
      <w:r w:rsidRPr="00560432">
        <w:rPr>
          <w:rFonts w:hint="eastAsia"/>
          <w:szCs w:val="21"/>
        </w:rPr>
        <w:t>基于微信小</w:t>
      </w:r>
      <w:proofErr w:type="gramEnd"/>
      <w:r w:rsidRPr="00560432">
        <w:rPr>
          <w:rFonts w:hint="eastAsia"/>
          <w:szCs w:val="21"/>
        </w:rPr>
        <w:t>程序的医院预约挂号管理系统，采用</w:t>
      </w:r>
      <w:proofErr w:type="spellStart"/>
      <w:r w:rsidRPr="00560432">
        <w:rPr>
          <w:rFonts w:hint="eastAsia"/>
          <w:szCs w:val="21"/>
        </w:rPr>
        <w:t>ThinkPHP</w:t>
      </w:r>
      <w:proofErr w:type="spellEnd"/>
      <w:r w:rsidRPr="00560432">
        <w:rPr>
          <w:rFonts w:hint="eastAsia"/>
          <w:szCs w:val="21"/>
        </w:rPr>
        <w:t>框架和</w:t>
      </w:r>
      <w:r w:rsidRPr="00560432">
        <w:rPr>
          <w:rFonts w:hint="eastAsia"/>
          <w:szCs w:val="21"/>
        </w:rPr>
        <w:t>MySQL</w:t>
      </w:r>
      <w:r w:rsidRPr="00560432">
        <w:rPr>
          <w:rFonts w:hint="eastAsia"/>
          <w:szCs w:val="21"/>
        </w:rPr>
        <w:t>数据库。该系统实现患者注册登录、个人信息管理、在线预约挂号和取消预约等功能，并通过限制每个时段的预约人数来实施分流管理。研究表明，这种线上预约模式不仅方便患者快速预约，也便于医院合理分配挂号资源。类似地，</w:t>
      </w:r>
      <w:proofErr w:type="gramStart"/>
      <w:r w:rsidRPr="00560432">
        <w:rPr>
          <w:rFonts w:hint="eastAsia"/>
          <w:szCs w:val="21"/>
        </w:rPr>
        <w:t>程雨航</w:t>
      </w:r>
      <w:proofErr w:type="gramEnd"/>
      <w:r w:rsidRPr="00560432">
        <w:rPr>
          <w:rFonts w:hint="eastAsia"/>
          <w:szCs w:val="21"/>
        </w:rPr>
        <w:t>等（</w:t>
      </w:r>
      <w:r w:rsidRPr="00560432">
        <w:rPr>
          <w:rFonts w:hint="eastAsia"/>
          <w:szCs w:val="21"/>
        </w:rPr>
        <w:t>2023</w:t>
      </w:r>
      <w:r w:rsidRPr="00560432">
        <w:rPr>
          <w:rFonts w:hint="eastAsia"/>
          <w:szCs w:val="21"/>
        </w:rPr>
        <w:t>）和王相喜等（</w:t>
      </w:r>
      <w:r w:rsidRPr="00560432">
        <w:rPr>
          <w:rFonts w:hint="eastAsia"/>
          <w:szCs w:val="21"/>
        </w:rPr>
        <w:t>2024</w:t>
      </w:r>
      <w:r w:rsidRPr="00560432">
        <w:rPr>
          <w:rFonts w:hint="eastAsia"/>
          <w:szCs w:val="21"/>
        </w:rPr>
        <w:t>）等多位学者也提出</w:t>
      </w:r>
      <w:proofErr w:type="gramStart"/>
      <w:r w:rsidRPr="00560432">
        <w:rPr>
          <w:rFonts w:hint="eastAsia"/>
          <w:szCs w:val="21"/>
        </w:rPr>
        <w:t>基于微信</w:t>
      </w:r>
      <w:proofErr w:type="gramEnd"/>
      <w:r w:rsidRPr="00560432">
        <w:rPr>
          <w:rFonts w:hint="eastAsia"/>
          <w:szCs w:val="21"/>
        </w:rPr>
        <w:t>/</w:t>
      </w:r>
      <w:r w:rsidRPr="00560432">
        <w:rPr>
          <w:rFonts w:hint="eastAsia"/>
          <w:szCs w:val="21"/>
        </w:rPr>
        <w:t>移动端的挂号系统设计，使用</w:t>
      </w:r>
      <w:r w:rsidRPr="00560432">
        <w:rPr>
          <w:rFonts w:hint="eastAsia"/>
          <w:szCs w:val="21"/>
        </w:rPr>
        <w:t>Vue</w:t>
      </w:r>
      <w:r w:rsidRPr="00560432">
        <w:rPr>
          <w:rFonts w:hint="eastAsia"/>
          <w:szCs w:val="21"/>
        </w:rPr>
        <w:t>、</w:t>
      </w:r>
      <w:r w:rsidRPr="00560432">
        <w:rPr>
          <w:rFonts w:hint="eastAsia"/>
          <w:szCs w:val="21"/>
        </w:rPr>
        <w:t>SSM</w:t>
      </w:r>
      <w:r w:rsidRPr="00560432">
        <w:rPr>
          <w:rFonts w:hint="eastAsia"/>
          <w:szCs w:val="21"/>
        </w:rPr>
        <w:t>等技术实现预约挂号和排班管理。许辉等（</w:t>
      </w:r>
      <w:r w:rsidRPr="00560432">
        <w:rPr>
          <w:rFonts w:hint="eastAsia"/>
          <w:szCs w:val="21"/>
        </w:rPr>
        <w:t>2024</w:t>
      </w:r>
      <w:r w:rsidRPr="00560432">
        <w:rPr>
          <w:rFonts w:hint="eastAsia"/>
          <w:szCs w:val="21"/>
        </w:rPr>
        <w:t>）从智慧医院视角出发，探讨了门诊服务流程管理的优化策略，强调智能信息化与门诊服务深度融合对提高服务质量的重要性。研究指出，通过</w:t>
      </w:r>
      <w:r w:rsidRPr="00560432">
        <w:rPr>
          <w:rFonts w:hint="eastAsia"/>
          <w:szCs w:val="21"/>
        </w:rPr>
        <w:lastRenderedPageBreak/>
        <w:t>流程再造和信息技术应用，医院可优化挂号、缴费、诊疗等各环节，提高患者满意度。</w:t>
      </w:r>
    </w:p>
    <w:p w14:paraId="0B9FF325" w14:textId="30694D70" w:rsidR="00560432" w:rsidRPr="00560432" w:rsidRDefault="00560432" w:rsidP="009C3A38">
      <w:pPr>
        <w:ind w:firstLine="420"/>
        <w:rPr>
          <w:szCs w:val="21"/>
        </w:rPr>
      </w:pPr>
      <w:r w:rsidRPr="00560432">
        <w:rPr>
          <w:rFonts w:hint="eastAsia"/>
          <w:szCs w:val="21"/>
        </w:rPr>
        <w:t>总体来看，这些研究强调了多渠道预约和流程优化的重要性，提出了利用移动互联技术改进传统挂号模式的方法。然而，现有工作多注重系统功能的实现和界面设计，较少在调度策略层面进行深度优化。例如，针对节假日或门诊高峰的动态挂号分配方案研究较少。此外，这些系统通常没有将门诊量预测与预约管理结合，难以实现基于预测的主动调度。下一步研究可以考虑将预测模型输出与挂号分配算法相结合，建立预约调度的闭环优化机制。</w:t>
      </w:r>
    </w:p>
    <w:p w14:paraId="2BDD472F" w14:textId="77777777" w:rsidR="00560432" w:rsidRPr="00560432" w:rsidRDefault="00560432" w:rsidP="00560432">
      <w:pPr>
        <w:rPr>
          <w:szCs w:val="21"/>
        </w:rPr>
      </w:pPr>
    </w:p>
    <w:p w14:paraId="27CEEAB4" w14:textId="197CD480" w:rsidR="00560432" w:rsidRPr="00560432" w:rsidRDefault="00040F26" w:rsidP="00560432">
      <w:pPr>
        <w:pStyle w:val="t2"/>
        <w:rPr>
          <w:rFonts w:ascii="Times New Roman" w:hAnsi="Times New Roman"/>
        </w:rPr>
      </w:pPr>
      <w:r>
        <w:rPr>
          <w:rFonts w:ascii="Times New Roman" w:hAnsi="Times New Roman" w:hint="eastAsia"/>
        </w:rPr>
        <w:t>四、</w:t>
      </w:r>
      <w:r w:rsidR="00560432" w:rsidRPr="00560432">
        <w:rPr>
          <w:rFonts w:ascii="Times New Roman" w:hAnsi="Times New Roman" w:hint="eastAsia"/>
        </w:rPr>
        <w:t>时序预测方法在门诊量预测中的应用</w:t>
      </w:r>
    </w:p>
    <w:p w14:paraId="7A69F7F1" w14:textId="45CEB818" w:rsidR="00560432" w:rsidRPr="00560432" w:rsidRDefault="00560432" w:rsidP="009C3A38">
      <w:pPr>
        <w:ind w:firstLine="420"/>
        <w:rPr>
          <w:rFonts w:hint="eastAsia"/>
        </w:rPr>
      </w:pPr>
      <w:r w:rsidRPr="00560432">
        <w:rPr>
          <w:rFonts w:hint="eastAsia"/>
        </w:rPr>
        <w:t>准确预测门诊就诊量有助于科学分配医疗资源和优化挂号调度。研究表明，时序模型在这种预测任务中应用广泛。陈文娟等（</w:t>
      </w:r>
      <w:r w:rsidRPr="00560432">
        <w:rPr>
          <w:rFonts w:hint="eastAsia"/>
        </w:rPr>
        <w:t>2024</w:t>
      </w:r>
      <w:r w:rsidRPr="00560432">
        <w:rPr>
          <w:rFonts w:hint="eastAsia"/>
        </w:rPr>
        <w:t>）利用季节性</w:t>
      </w:r>
      <w:r w:rsidRPr="00560432">
        <w:rPr>
          <w:rFonts w:hint="eastAsia"/>
        </w:rPr>
        <w:t>ARIMA</w:t>
      </w:r>
      <w:r w:rsidRPr="00560432">
        <w:rPr>
          <w:rFonts w:hint="eastAsia"/>
        </w:rPr>
        <w:t>模型对某三级医院的门诊量进行了预测研究（见文献列表）。</w:t>
      </w:r>
      <w:r w:rsidRPr="00560432">
        <w:t>Bai</w:t>
      </w:r>
      <w:r w:rsidRPr="00560432">
        <w:rPr>
          <w:rFonts w:hint="eastAsia"/>
        </w:rPr>
        <w:t>等（</w:t>
      </w:r>
      <w:r w:rsidRPr="00560432">
        <w:t>2023</w:t>
      </w:r>
      <w:r w:rsidRPr="00560432">
        <w:rPr>
          <w:rFonts w:hint="eastAsia"/>
        </w:rPr>
        <w:t>）采用</w:t>
      </w:r>
      <w:r w:rsidRPr="00560432">
        <w:t>ARIMAX</w:t>
      </w:r>
      <w:r w:rsidRPr="00560432">
        <w:rPr>
          <w:rFonts w:hint="eastAsia"/>
        </w:rPr>
        <w:t>模型将气象环境因素（如</w:t>
      </w:r>
      <w:r w:rsidRPr="00560432">
        <w:t>SO₂</w:t>
      </w:r>
      <w:r w:rsidRPr="00560432">
        <w:rPr>
          <w:rFonts w:hint="eastAsia"/>
        </w:rPr>
        <w:t>、</w:t>
      </w:r>
      <w:r w:rsidRPr="00560432">
        <w:t>PM₂.₅</w:t>
      </w:r>
      <w:r w:rsidRPr="00560432">
        <w:rPr>
          <w:rFonts w:hint="eastAsia"/>
        </w:rPr>
        <w:t>、</w:t>
      </w:r>
      <w:r w:rsidRPr="00560432">
        <w:t>CO</w:t>
      </w:r>
      <w:r w:rsidRPr="00560432">
        <w:rPr>
          <w:rFonts w:hint="eastAsia"/>
        </w:rPr>
        <w:t>浓度）作为协变量对月度门诊量进行建模。他们发现添加这些气象因子后，所建立的</w:t>
      </w:r>
      <w:r w:rsidRPr="00560432">
        <w:t>ARIMA(0,1,1)(0,1,0)₁₂</w:t>
      </w:r>
      <w:r w:rsidRPr="00560432">
        <w:rPr>
          <w:rFonts w:hint="eastAsia"/>
        </w:rPr>
        <w:t>模型具有优秀的预测性能，</w:t>
      </w:r>
      <w:r w:rsidRPr="00560432">
        <w:t>2019</w:t>
      </w:r>
      <w:r w:rsidRPr="00560432">
        <w:rPr>
          <w:rFonts w:hint="eastAsia"/>
        </w:rPr>
        <w:t>年的预测值与实际值误差仅</w:t>
      </w:r>
      <w:r w:rsidRPr="00560432">
        <w:t>2.77%</w:t>
      </w:r>
      <w:r w:rsidRPr="00560432">
        <w:rPr>
          <w:rFonts w:hint="eastAsia"/>
        </w:rPr>
        <w:t>。结果表明，空气质量等环境变量对门诊需求有显著影响（如呼吸系统疾病的季节性波动）。</w:t>
      </w:r>
      <w:r w:rsidRPr="00560432">
        <w:rPr>
          <w:rFonts w:hint="eastAsia"/>
        </w:rPr>
        <w:t>Luo</w:t>
      </w:r>
      <w:r w:rsidRPr="00560432">
        <w:rPr>
          <w:rFonts w:hint="eastAsia"/>
        </w:rPr>
        <w:t>等（</w:t>
      </w:r>
      <w:r w:rsidRPr="00560432">
        <w:rPr>
          <w:rFonts w:hint="eastAsia"/>
        </w:rPr>
        <w:t>2017</w:t>
      </w:r>
      <w:r w:rsidRPr="00560432">
        <w:rPr>
          <w:rFonts w:hint="eastAsia"/>
        </w:rPr>
        <w:t>）则将季节</w:t>
      </w:r>
      <w:r w:rsidRPr="00560432">
        <w:rPr>
          <w:rFonts w:hint="eastAsia"/>
        </w:rPr>
        <w:t>ARIMA</w:t>
      </w:r>
      <w:r w:rsidRPr="00560432">
        <w:rPr>
          <w:rFonts w:hint="eastAsia"/>
        </w:rPr>
        <w:t>和指数平滑（</w:t>
      </w:r>
      <w:r w:rsidRPr="00560432">
        <w:rPr>
          <w:rFonts w:hint="eastAsia"/>
        </w:rPr>
        <w:t>SES</w:t>
      </w:r>
      <w:r w:rsidRPr="00560432">
        <w:rPr>
          <w:rFonts w:hint="eastAsia"/>
        </w:rPr>
        <w:t>）模型结合，用于短期（</w:t>
      </w:r>
      <w:r w:rsidRPr="00560432">
        <w:rPr>
          <w:rFonts w:hint="eastAsia"/>
        </w:rPr>
        <w:t>1</w:t>
      </w:r>
      <w:r w:rsidRPr="00560432">
        <w:rPr>
          <w:rFonts w:hint="eastAsia"/>
        </w:rPr>
        <w:t>周内）的日门诊量预测。研究结果显示，结合两种模型的混合模型能够更好地捕捉就诊量的周期和周效应特征，预测性能优于单一模型。其他学者也尝试引入机器学习算法（如随机森林、</w:t>
      </w:r>
      <w:proofErr w:type="spellStart"/>
      <w:r w:rsidRPr="00560432">
        <w:rPr>
          <w:rFonts w:hint="eastAsia"/>
        </w:rPr>
        <w:t>XGBoost</w:t>
      </w:r>
      <w:proofErr w:type="spellEnd"/>
      <w:r w:rsidRPr="00560432">
        <w:rPr>
          <w:rFonts w:hint="eastAsia"/>
        </w:rPr>
        <w:t>）或深度学习方法（如</w:t>
      </w:r>
      <w:r w:rsidRPr="00560432">
        <w:rPr>
          <w:rFonts w:hint="eastAsia"/>
        </w:rPr>
        <w:t>LSTM</w:t>
      </w:r>
      <w:r w:rsidRPr="00560432">
        <w:rPr>
          <w:rFonts w:hint="eastAsia"/>
        </w:rPr>
        <w:t>）进行患者到达量预测，但</w:t>
      </w:r>
      <w:r w:rsidRPr="00560432">
        <w:rPr>
          <w:rFonts w:hint="eastAsia"/>
        </w:rPr>
        <w:t>ARIMA</w:t>
      </w:r>
      <w:r w:rsidRPr="00560432">
        <w:rPr>
          <w:rFonts w:hint="eastAsia"/>
        </w:rPr>
        <w:t>类模型因其解释性</w:t>
      </w:r>
      <w:proofErr w:type="gramStart"/>
      <w:r w:rsidRPr="00560432">
        <w:rPr>
          <w:rFonts w:hint="eastAsia"/>
        </w:rPr>
        <w:t>好</w:t>
      </w:r>
      <w:proofErr w:type="gramEnd"/>
      <w:r w:rsidRPr="00560432">
        <w:rPr>
          <w:rFonts w:hint="eastAsia"/>
        </w:rPr>
        <w:t>和计算成本低，仍是常用方法。</w:t>
      </w:r>
    </w:p>
    <w:p w14:paraId="7F92AA70" w14:textId="4E59CC77" w:rsidR="00560432" w:rsidRPr="00560432" w:rsidRDefault="00560432" w:rsidP="009C3A38">
      <w:pPr>
        <w:ind w:firstLine="420"/>
      </w:pPr>
      <w:r w:rsidRPr="00560432">
        <w:rPr>
          <w:rFonts w:hint="eastAsia"/>
        </w:rPr>
        <w:t>虽然时序预测模型在门诊量预测中表现良好，这些研究多基于历史就诊数据，重点放在提高预测精度上。缺点是：首先，大部分文献仅进行预测实验，缺乏将预测结果应用于实际挂号调度或系统管理的研究。其次，少有研究探讨多科室或全院层面的联合预测与调度；现有模型更多针对单一科室或整体量进行建模。第三，除气</w:t>
      </w:r>
      <w:proofErr w:type="gramStart"/>
      <w:r w:rsidRPr="00560432">
        <w:rPr>
          <w:rFonts w:hint="eastAsia"/>
        </w:rPr>
        <w:t>象</w:t>
      </w:r>
      <w:proofErr w:type="gramEnd"/>
      <w:r w:rsidRPr="00560432">
        <w:rPr>
          <w:rFonts w:hint="eastAsia"/>
        </w:rPr>
        <w:t>等因素外，其他突发事件（如流行病、政策变化）对预测的影响较少考虑。因此，未来研究可以探索将预测模型与挂号算法集成，如基于预测的排班调整、资源预留等策略，以实现更加智能的预约管理。</w:t>
      </w:r>
    </w:p>
    <w:p w14:paraId="074C4337" w14:textId="77777777" w:rsidR="00560432" w:rsidRPr="00560432" w:rsidRDefault="00560432" w:rsidP="00560432"/>
    <w:p w14:paraId="12C642F4" w14:textId="0837F60F" w:rsidR="00560432" w:rsidRPr="00560432" w:rsidRDefault="00040F26" w:rsidP="00560432">
      <w:pPr>
        <w:pStyle w:val="t2"/>
        <w:rPr>
          <w:rFonts w:ascii="Times New Roman" w:hAnsi="Times New Roman"/>
        </w:rPr>
      </w:pPr>
      <w:r>
        <w:rPr>
          <w:rFonts w:ascii="Times New Roman" w:hAnsi="Times New Roman" w:hint="eastAsia"/>
        </w:rPr>
        <w:t>五、</w:t>
      </w:r>
      <w:r w:rsidR="00560432" w:rsidRPr="00560432">
        <w:rPr>
          <w:rFonts w:ascii="Times New Roman" w:hAnsi="Times New Roman" w:hint="eastAsia"/>
        </w:rPr>
        <w:t>质量管理与电子病历应用</w:t>
      </w:r>
    </w:p>
    <w:p w14:paraId="49AAB342" w14:textId="54035226" w:rsidR="00560432" w:rsidRPr="00560432" w:rsidRDefault="00560432" w:rsidP="009C3A38">
      <w:pPr>
        <w:ind w:firstLine="420"/>
        <w:rPr>
          <w:rFonts w:hint="eastAsia"/>
        </w:rPr>
      </w:pPr>
      <w:r w:rsidRPr="00560432">
        <w:rPr>
          <w:rFonts w:hint="eastAsia"/>
        </w:rPr>
        <w:t>电子病历系统的建设和</w:t>
      </w:r>
      <w:proofErr w:type="gramStart"/>
      <w:r w:rsidRPr="00560432">
        <w:rPr>
          <w:rFonts w:hint="eastAsia"/>
        </w:rPr>
        <w:t>质控</w:t>
      </w:r>
      <w:proofErr w:type="gramEnd"/>
      <w:r w:rsidRPr="00560432">
        <w:rPr>
          <w:rFonts w:hint="eastAsia"/>
        </w:rPr>
        <w:t>是提升医疗质量的重要环节。许多研究关注结构化病历和智能质控系统的设计。夏大翔等（</w:t>
      </w:r>
      <w:r w:rsidRPr="00560432">
        <w:rPr>
          <w:rFonts w:hint="eastAsia"/>
        </w:rPr>
        <w:t>2025</w:t>
      </w:r>
      <w:r w:rsidRPr="00560432">
        <w:rPr>
          <w:rFonts w:hint="eastAsia"/>
        </w:rPr>
        <w:t>）利用自然语言处理技术和</w:t>
      </w:r>
      <w:proofErr w:type="gramStart"/>
      <w:r w:rsidRPr="00560432">
        <w:rPr>
          <w:rFonts w:hint="eastAsia"/>
        </w:rPr>
        <w:t>微服务</w:t>
      </w:r>
      <w:proofErr w:type="gramEnd"/>
      <w:r w:rsidRPr="00560432">
        <w:rPr>
          <w:rFonts w:hint="eastAsia"/>
        </w:rPr>
        <w:t>架构，开发了智能电子病历质控系统。该系统自动提取病历文本中的质量问题并生成建议，大大提高了质检效率。</w:t>
      </w:r>
      <w:proofErr w:type="gramStart"/>
      <w:r w:rsidRPr="00560432">
        <w:rPr>
          <w:rFonts w:hint="eastAsia"/>
        </w:rPr>
        <w:t>秦虎等</w:t>
      </w:r>
      <w:proofErr w:type="gramEnd"/>
      <w:r w:rsidRPr="00560432">
        <w:rPr>
          <w:rFonts w:hint="eastAsia"/>
        </w:rPr>
        <w:t>（</w:t>
      </w:r>
      <w:r w:rsidRPr="00560432">
        <w:rPr>
          <w:rFonts w:hint="eastAsia"/>
        </w:rPr>
        <w:t>2020</w:t>
      </w:r>
      <w:r w:rsidRPr="00560432">
        <w:rPr>
          <w:rFonts w:hint="eastAsia"/>
        </w:rPr>
        <w:t>）提出基于结构化电子病历的医疗质量管理系统，通过将病历模板标准化和信息化，实现闭环的质量监督与反馈（见文献列表）。毛戈等（</w:t>
      </w:r>
      <w:r w:rsidRPr="00560432">
        <w:rPr>
          <w:rFonts w:hint="eastAsia"/>
        </w:rPr>
        <w:t>2021</w:t>
      </w:r>
      <w:r w:rsidRPr="00560432">
        <w:rPr>
          <w:rFonts w:hint="eastAsia"/>
        </w:rPr>
        <w:t>）从智慧医院角度出发，对电子病历的应用场景和功能设计进行了探讨，强调结构化模板和移动端应用的价值（见文献列表）。叶勇（</w:t>
      </w:r>
      <w:r w:rsidRPr="00560432">
        <w:rPr>
          <w:rFonts w:hint="eastAsia"/>
        </w:rPr>
        <w:t>2022</w:t>
      </w:r>
      <w:r w:rsidRPr="00560432">
        <w:rPr>
          <w:rFonts w:hint="eastAsia"/>
        </w:rPr>
        <w:t>）的实践研究表明，建立基于结构化病历的质量管理体系，可以显著提升医疗质量评分和病历管理水平。此外，国外也有相关探索，如</w:t>
      </w:r>
      <w:r w:rsidRPr="00560432">
        <w:rPr>
          <w:rFonts w:hint="eastAsia"/>
        </w:rPr>
        <w:t>Choi</w:t>
      </w:r>
      <w:r w:rsidRPr="00560432">
        <w:rPr>
          <w:rFonts w:hint="eastAsia"/>
        </w:rPr>
        <w:t>等（</w:t>
      </w:r>
      <w:r w:rsidRPr="00560432">
        <w:rPr>
          <w:rFonts w:hint="eastAsia"/>
        </w:rPr>
        <w:t>2011</w:t>
      </w:r>
      <w:r w:rsidRPr="00560432">
        <w:rPr>
          <w:rFonts w:hint="eastAsia"/>
        </w:rPr>
        <w:t>）在三星医院实现了将几乎所有门诊设备数据导入电子病历的接口系统，大幅简化了工作流程，间接提高了质量管理效率。</w:t>
      </w:r>
    </w:p>
    <w:p w14:paraId="4A0927A7" w14:textId="34ABBC0D" w:rsidR="00560432" w:rsidRPr="00560432" w:rsidRDefault="00560432" w:rsidP="009C3A38">
      <w:pPr>
        <w:ind w:firstLine="420"/>
      </w:pPr>
      <w:r w:rsidRPr="00560432">
        <w:rPr>
          <w:rFonts w:hint="eastAsia"/>
        </w:rPr>
        <w:t>这些文献重视病历数据的结构化和自动化质控，但也存在局限。首先，许多研究主要针对数据采集和</w:t>
      </w:r>
      <w:proofErr w:type="gramStart"/>
      <w:r w:rsidRPr="00560432">
        <w:rPr>
          <w:rFonts w:hint="eastAsia"/>
        </w:rPr>
        <w:t>质控</w:t>
      </w:r>
      <w:proofErr w:type="gramEnd"/>
      <w:r w:rsidRPr="00560432">
        <w:rPr>
          <w:rFonts w:hint="eastAsia"/>
        </w:rPr>
        <w:t>方法，系统各组件之间互联互通、用户体验等方面考虑较少。其次，对医疗质量管理的系统研究多聚焦纸上设计或小规模试点，缺乏</w:t>
      </w:r>
      <w:proofErr w:type="gramStart"/>
      <w:r w:rsidRPr="00560432">
        <w:rPr>
          <w:rFonts w:hint="eastAsia"/>
        </w:rPr>
        <w:t>跨医院</w:t>
      </w:r>
      <w:proofErr w:type="gramEnd"/>
      <w:r w:rsidRPr="00560432">
        <w:rPr>
          <w:rFonts w:hint="eastAsia"/>
        </w:rPr>
        <w:t>的大规模验证。另外，现有研究往往独立于挂号和预测模块，未能形成从挂号到就诊的全流程质量监控闭环。如要实现门诊挂号与病历的一体化管理，需在系统中贯通预约信息和病历记录，并利用预测结果指导质量规划，但目前文献中尚未</w:t>
      </w:r>
      <w:proofErr w:type="gramStart"/>
      <w:r w:rsidRPr="00560432">
        <w:rPr>
          <w:rFonts w:hint="eastAsia"/>
        </w:rPr>
        <w:t>见相关</w:t>
      </w:r>
      <w:proofErr w:type="gramEnd"/>
      <w:r w:rsidRPr="00560432">
        <w:rPr>
          <w:rFonts w:hint="eastAsia"/>
        </w:rPr>
        <w:t>综合研究。因此，本综述提出应探索将实时挂号信息和历史质控数据结合，对资源安排进行动态调整，以进一步提升医疗质量</w:t>
      </w:r>
    </w:p>
    <w:p w14:paraId="07C0FCC5" w14:textId="77777777" w:rsidR="00560432" w:rsidRPr="00560432" w:rsidRDefault="00560432" w:rsidP="00560432"/>
    <w:p w14:paraId="4FDDA627" w14:textId="783A8D32" w:rsidR="00560432" w:rsidRPr="00560432" w:rsidRDefault="00040F26" w:rsidP="00560432">
      <w:pPr>
        <w:pStyle w:val="t2"/>
        <w:rPr>
          <w:rFonts w:ascii="Times New Roman" w:hAnsi="Times New Roman"/>
        </w:rPr>
      </w:pPr>
      <w:r>
        <w:rPr>
          <w:rFonts w:ascii="Times New Roman" w:hAnsi="Times New Roman" w:hint="eastAsia"/>
        </w:rPr>
        <w:lastRenderedPageBreak/>
        <w:t>六、</w:t>
      </w:r>
      <w:r w:rsidR="00560432" w:rsidRPr="00560432">
        <w:rPr>
          <w:rFonts w:ascii="Times New Roman" w:hAnsi="Times New Roman" w:hint="eastAsia"/>
        </w:rPr>
        <w:t>评价与研究展望</w:t>
      </w:r>
    </w:p>
    <w:p w14:paraId="606AD5C9" w14:textId="1E735AAB" w:rsidR="00560432" w:rsidRPr="00560432" w:rsidRDefault="00560432" w:rsidP="009C3A38">
      <w:pPr>
        <w:ind w:firstLine="420"/>
        <w:rPr>
          <w:rFonts w:hint="eastAsia"/>
        </w:rPr>
      </w:pPr>
      <w:r w:rsidRPr="00560432">
        <w:rPr>
          <w:rFonts w:hint="eastAsia"/>
        </w:rPr>
        <w:t>综上所述，现有文献在系统架构、预约调度、时序预测及质量管理等方面各有所长：多数系统采用</w:t>
      </w:r>
      <w:r w:rsidRPr="00560432">
        <w:rPr>
          <w:rFonts w:hint="eastAsia"/>
        </w:rPr>
        <w:t>Spring Boot</w:t>
      </w:r>
      <w:r w:rsidRPr="00560432">
        <w:rPr>
          <w:rFonts w:hint="eastAsia"/>
        </w:rPr>
        <w:t>等现代框架构建</w:t>
      </w:r>
      <w:proofErr w:type="gramStart"/>
      <w:r w:rsidRPr="00560432">
        <w:rPr>
          <w:rFonts w:hint="eastAsia"/>
        </w:rPr>
        <w:t>微服务</w:t>
      </w:r>
      <w:proofErr w:type="gramEnd"/>
      <w:r w:rsidRPr="00560432">
        <w:rPr>
          <w:rFonts w:hint="eastAsia"/>
        </w:rPr>
        <w:t>架构，提升了平台的可扩展性和稳定性；预约系统利用移动互联网技术（</w:t>
      </w:r>
      <w:proofErr w:type="gramStart"/>
      <w:r w:rsidRPr="00560432">
        <w:rPr>
          <w:rFonts w:hint="eastAsia"/>
        </w:rPr>
        <w:t>如微信小</w:t>
      </w:r>
      <w:proofErr w:type="gramEnd"/>
      <w:r w:rsidRPr="00560432">
        <w:rPr>
          <w:rFonts w:hint="eastAsia"/>
        </w:rPr>
        <w:t>程序）改善了患者体验；时序预测模型（如</w:t>
      </w:r>
      <w:r w:rsidRPr="00560432">
        <w:rPr>
          <w:rFonts w:hint="eastAsia"/>
        </w:rPr>
        <w:t>ARIMA/ARIMAX</w:t>
      </w:r>
      <w:r w:rsidRPr="00560432">
        <w:rPr>
          <w:rFonts w:hint="eastAsia"/>
        </w:rPr>
        <w:t>）在预测门诊量上效果显著；结构化电子病历与智能质</w:t>
      </w:r>
      <w:proofErr w:type="gramStart"/>
      <w:r w:rsidRPr="00560432">
        <w:rPr>
          <w:rFonts w:hint="eastAsia"/>
        </w:rPr>
        <w:t>控提高</w:t>
      </w:r>
      <w:proofErr w:type="gramEnd"/>
      <w:r w:rsidRPr="00560432">
        <w:rPr>
          <w:rFonts w:hint="eastAsia"/>
        </w:rPr>
        <w:t>了病历质量和医疗安全。然而，这些研究往往各自为政，缺乏整体集成。目前很少有文献将时序预测与挂号调度、电子病历管理相结合。例如，将预测的门诊</w:t>
      </w:r>
      <w:proofErr w:type="gramStart"/>
      <w:r w:rsidRPr="00560432">
        <w:rPr>
          <w:rFonts w:hint="eastAsia"/>
        </w:rPr>
        <w:t>量用于</w:t>
      </w:r>
      <w:proofErr w:type="gramEnd"/>
      <w:r w:rsidRPr="00560432">
        <w:rPr>
          <w:rFonts w:hint="eastAsia"/>
        </w:rPr>
        <w:t>指导医生排班和挂号分配、并实时更新病历系统的调度算法。这一方面体现了现有研究的空白，也体现了集成系统设计的复杂性和挑战。</w:t>
      </w:r>
    </w:p>
    <w:p w14:paraId="49258ADB" w14:textId="7D9858A8" w:rsidR="00560432" w:rsidRPr="00560432" w:rsidRDefault="00560432" w:rsidP="009C3A38">
      <w:pPr>
        <w:ind w:firstLine="420"/>
      </w:pPr>
      <w:r w:rsidRPr="00560432">
        <w:rPr>
          <w:rFonts w:hint="eastAsia"/>
        </w:rPr>
        <w:t>未来研究应更多关注跨领域融合，将预测结果无缝接入智能管理系统。具体而言，可以探索利用预测门诊量来优化挂号策略和医生排班，使得系统能够根据预测自动平衡医生资源；同时，将预约信息及时反馈给病历系统，用于提前准备诊疗方案。系统架构方面，应用</w:t>
      </w:r>
      <w:proofErr w:type="gramStart"/>
      <w:r w:rsidRPr="00560432">
        <w:rPr>
          <w:rFonts w:hint="eastAsia"/>
        </w:rPr>
        <w:t>微服务</w:t>
      </w:r>
      <w:proofErr w:type="gramEnd"/>
      <w:r w:rsidRPr="00560432">
        <w:rPr>
          <w:rFonts w:hint="eastAsia"/>
        </w:rPr>
        <w:t>理念实现预测模块与业务模块的解耦部署，在保持系统灵活性的同时支持预测模型更新。另外，应充分考虑用户体验和数据安全等问题，确保预约流程和病历管理的可靠性。通过文献综述可以看出，基于时序预测的一体化门诊挂号与病历管理系统兼具理论意义和实践价值，将推动医院智慧化服务和医疗质量提升。综述中提到的研究成果与不足均为本课题设计实现提供了参考：一方面借鉴现有系统的技术方案和优化策略，另一方面明确了将时序预测融入系统的创新点。由此可见，本文所设计的基于时序预测的门诊挂号与电子病历一体化管理系统具有重要的研究意义和应用潜力。</w:t>
      </w:r>
    </w:p>
    <w:p w14:paraId="1138B5BD" w14:textId="77777777" w:rsidR="00560432" w:rsidRPr="00560432" w:rsidRDefault="00560432" w:rsidP="00560432"/>
    <w:p w14:paraId="01D5AF6C" w14:textId="72892A8C" w:rsidR="00560432" w:rsidRPr="00560432" w:rsidRDefault="00560432" w:rsidP="00560432">
      <w:pPr>
        <w:pStyle w:val="t2"/>
        <w:rPr>
          <w:rFonts w:ascii="Times New Roman" w:hAnsi="Times New Roman"/>
        </w:rPr>
      </w:pPr>
      <w:r w:rsidRPr="00560432">
        <w:rPr>
          <w:rFonts w:ascii="Times New Roman" w:hAnsi="Times New Roman" w:hint="eastAsia"/>
        </w:rPr>
        <w:t>参考文献</w:t>
      </w:r>
    </w:p>
    <w:p w14:paraId="26D1EA2D" w14:textId="77777777" w:rsidR="00560432" w:rsidRPr="00560432" w:rsidRDefault="00560432" w:rsidP="005115FD">
      <w:pPr>
        <w:pStyle w:val="a9"/>
      </w:pPr>
      <w:r w:rsidRPr="00560432">
        <w:rPr>
          <w:rFonts w:hint="eastAsia"/>
        </w:rPr>
        <w:t xml:space="preserve">[1] </w:t>
      </w:r>
      <w:r w:rsidRPr="00560432">
        <w:rPr>
          <w:rFonts w:hint="eastAsia"/>
        </w:rPr>
        <w:t>夏大翔</w:t>
      </w:r>
      <w:r w:rsidRPr="00560432">
        <w:rPr>
          <w:rFonts w:hint="eastAsia"/>
        </w:rPr>
        <w:t xml:space="preserve">, </w:t>
      </w:r>
      <w:proofErr w:type="gramStart"/>
      <w:r w:rsidRPr="00560432">
        <w:rPr>
          <w:rFonts w:hint="eastAsia"/>
        </w:rPr>
        <w:t>张帧</w:t>
      </w:r>
      <w:proofErr w:type="gramEnd"/>
      <w:r w:rsidRPr="00560432">
        <w:rPr>
          <w:rFonts w:hint="eastAsia"/>
        </w:rPr>
        <w:t xml:space="preserve">, </w:t>
      </w:r>
      <w:r w:rsidRPr="00560432">
        <w:rPr>
          <w:rFonts w:hint="eastAsia"/>
        </w:rPr>
        <w:t>张贝贝</w:t>
      </w:r>
      <w:r w:rsidRPr="00560432">
        <w:rPr>
          <w:rFonts w:hint="eastAsia"/>
        </w:rPr>
        <w:t xml:space="preserve">, </w:t>
      </w:r>
      <w:r w:rsidRPr="00560432">
        <w:rPr>
          <w:rFonts w:hint="eastAsia"/>
        </w:rPr>
        <w:t>等</w:t>
      </w:r>
      <w:r w:rsidRPr="00560432">
        <w:rPr>
          <w:rFonts w:hint="eastAsia"/>
        </w:rPr>
        <w:t xml:space="preserve">. </w:t>
      </w:r>
      <w:r w:rsidRPr="00560432">
        <w:rPr>
          <w:rFonts w:hint="eastAsia"/>
        </w:rPr>
        <w:t>基于</w:t>
      </w:r>
      <w:proofErr w:type="gramStart"/>
      <w:r w:rsidRPr="00560432">
        <w:rPr>
          <w:rFonts w:hint="eastAsia"/>
        </w:rPr>
        <w:t>微服务</w:t>
      </w:r>
      <w:proofErr w:type="gramEnd"/>
      <w:r w:rsidRPr="00560432">
        <w:rPr>
          <w:rFonts w:hint="eastAsia"/>
        </w:rPr>
        <w:t>架构的电子病历智能内涵质控系统建设实践</w:t>
      </w:r>
      <w:r w:rsidRPr="00560432">
        <w:rPr>
          <w:rFonts w:hint="eastAsia"/>
        </w:rPr>
        <w:t xml:space="preserve">[J]. </w:t>
      </w:r>
      <w:r w:rsidRPr="00560432">
        <w:rPr>
          <w:rFonts w:hint="eastAsia"/>
        </w:rPr>
        <w:t>中国卫生信息管理杂志</w:t>
      </w:r>
      <w:r w:rsidRPr="00560432">
        <w:rPr>
          <w:rFonts w:hint="eastAsia"/>
        </w:rPr>
        <w:t>, 2025, 22(05): 695-701.</w:t>
      </w:r>
    </w:p>
    <w:p w14:paraId="5E119730" w14:textId="77777777" w:rsidR="00560432" w:rsidRPr="00560432" w:rsidRDefault="00560432" w:rsidP="00560432"/>
    <w:p w14:paraId="63E1FA48" w14:textId="77777777" w:rsidR="00560432" w:rsidRPr="00560432" w:rsidRDefault="00560432" w:rsidP="005115FD">
      <w:pPr>
        <w:pStyle w:val="a9"/>
      </w:pPr>
      <w:r w:rsidRPr="00560432">
        <w:rPr>
          <w:rFonts w:hint="eastAsia"/>
        </w:rPr>
        <w:t xml:space="preserve">[2] </w:t>
      </w:r>
      <w:proofErr w:type="gramStart"/>
      <w:r w:rsidRPr="00560432">
        <w:rPr>
          <w:rFonts w:hint="eastAsia"/>
        </w:rPr>
        <w:t>徐锡武</w:t>
      </w:r>
      <w:proofErr w:type="gramEnd"/>
      <w:r w:rsidRPr="00560432">
        <w:rPr>
          <w:rFonts w:hint="eastAsia"/>
        </w:rPr>
        <w:t xml:space="preserve">, </w:t>
      </w:r>
      <w:r w:rsidRPr="00560432">
        <w:rPr>
          <w:rFonts w:hint="eastAsia"/>
        </w:rPr>
        <w:t>张静</w:t>
      </w:r>
      <w:r w:rsidRPr="00560432">
        <w:rPr>
          <w:rFonts w:hint="eastAsia"/>
        </w:rPr>
        <w:t xml:space="preserve">, </w:t>
      </w:r>
      <w:r w:rsidRPr="00560432">
        <w:rPr>
          <w:rFonts w:hint="eastAsia"/>
        </w:rPr>
        <w:t>蒋蕴雅</w:t>
      </w:r>
      <w:r w:rsidRPr="00560432">
        <w:rPr>
          <w:rFonts w:hint="eastAsia"/>
        </w:rPr>
        <w:t xml:space="preserve">, </w:t>
      </w:r>
      <w:r w:rsidRPr="00560432">
        <w:rPr>
          <w:rFonts w:hint="eastAsia"/>
        </w:rPr>
        <w:t>等</w:t>
      </w:r>
      <w:r w:rsidRPr="00560432">
        <w:rPr>
          <w:rFonts w:hint="eastAsia"/>
        </w:rPr>
        <w:t xml:space="preserve">. </w:t>
      </w:r>
      <w:r w:rsidRPr="00560432">
        <w:rPr>
          <w:rFonts w:hint="eastAsia"/>
        </w:rPr>
        <w:t>推行门诊电子病历的实践与思考</w:t>
      </w:r>
      <w:r w:rsidRPr="00560432">
        <w:rPr>
          <w:rFonts w:hint="eastAsia"/>
        </w:rPr>
        <w:t xml:space="preserve">[J]. </w:t>
      </w:r>
      <w:r w:rsidRPr="00560432">
        <w:rPr>
          <w:rFonts w:hint="eastAsia"/>
        </w:rPr>
        <w:t>中国卫生质量管理</w:t>
      </w:r>
      <w:r w:rsidRPr="00560432">
        <w:rPr>
          <w:rFonts w:hint="eastAsia"/>
        </w:rPr>
        <w:t xml:space="preserve">, 2021, 28(06): 10-13. </w:t>
      </w:r>
      <w:proofErr w:type="gramStart"/>
      <w:r w:rsidRPr="00560432">
        <w:rPr>
          <w:rFonts w:hint="eastAsia"/>
        </w:rPr>
        <w:t>DOI:10.13912/j.cnki.chqm</w:t>
      </w:r>
      <w:proofErr w:type="gramEnd"/>
      <w:r w:rsidRPr="00560432">
        <w:rPr>
          <w:rFonts w:hint="eastAsia"/>
        </w:rPr>
        <w:t>.2021.28.6.03.</w:t>
      </w:r>
    </w:p>
    <w:p w14:paraId="6F4B80EF" w14:textId="77777777" w:rsidR="00560432" w:rsidRPr="00560432" w:rsidRDefault="00560432" w:rsidP="005115FD">
      <w:pPr>
        <w:pStyle w:val="a9"/>
      </w:pPr>
    </w:p>
    <w:p w14:paraId="3E9E366D" w14:textId="77777777" w:rsidR="00560432" w:rsidRPr="00560432" w:rsidRDefault="00560432" w:rsidP="005115FD">
      <w:pPr>
        <w:pStyle w:val="a9"/>
      </w:pPr>
      <w:r w:rsidRPr="00560432">
        <w:t xml:space="preserve">[3] Bindu S, Ashok K, Krishnamurthy K, et al. </w:t>
      </w:r>
      <w:proofErr w:type="spellStart"/>
      <w:r w:rsidRPr="00560432">
        <w:t>ClinicCare</w:t>
      </w:r>
      <w:proofErr w:type="spellEnd"/>
      <w:r w:rsidRPr="00560432">
        <w:t xml:space="preserve"> Manager: An Efficient Electronic Health Record (EHR) and Healthcare Management System Using Spring Boot and React[J]. 2024 International Conference on IoT Based Control Networks and Intelligent Systems (ICICNIS), 2024: 1464-1470. DOI:10.1109/icicnis64247.2024.10823253.</w:t>
      </w:r>
    </w:p>
    <w:p w14:paraId="569AD920" w14:textId="77777777" w:rsidR="00560432" w:rsidRPr="00560432" w:rsidRDefault="00560432" w:rsidP="005115FD">
      <w:pPr>
        <w:pStyle w:val="a9"/>
      </w:pPr>
    </w:p>
    <w:p w14:paraId="0D887F30" w14:textId="77777777" w:rsidR="00560432" w:rsidRPr="00560432" w:rsidRDefault="00560432" w:rsidP="005115FD">
      <w:pPr>
        <w:pStyle w:val="a9"/>
      </w:pPr>
      <w:r w:rsidRPr="00560432">
        <w:rPr>
          <w:rFonts w:hint="eastAsia"/>
        </w:rPr>
        <w:t xml:space="preserve">[4] </w:t>
      </w:r>
      <w:proofErr w:type="gramStart"/>
      <w:r w:rsidRPr="00560432">
        <w:rPr>
          <w:rFonts w:hint="eastAsia"/>
        </w:rPr>
        <w:t>秦虎</w:t>
      </w:r>
      <w:proofErr w:type="gramEnd"/>
      <w:r w:rsidRPr="00560432">
        <w:rPr>
          <w:rFonts w:hint="eastAsia"/>
        </w:rPr>
        <w:t xml:space="preserve">, </w:t>
      </w:r>
      <w:r w:rsidRPr="00560432">
        <w:rPr>
          <w:rFonts w:hint="eastAsia"/>
        </w:rPr>
        <w:t>时艳博</w:t>
      </w:r>
      <w:r w:rsidRPr="00560432">
        <w:rPr>
          <w:rFonts w:hint="eastAsia"/>
        </w:rPr>
        <w:t xml:space="preserve">, </w:t>
      </w:r>
      <w:proofErr w:type="gramStart"/>
      <w:r w:rsidRPr="00560432">
        <w:rPr>
          <w:rFonts w:hint="eastAsia"/>
        </w:rPr>
        <w:t>王帅同</w:t>
      </w:r>
      <w:proofErr w:type="gramEnd"/>
      <w:r w:rsidRPr="00560432">
        <w:rPr>
          <w:rFonts w:hint="eastAsia"/>
        </w:rPr>
        <w:t xml:space="preserve">. </w:t>
      </w:r>
      <w:r w:rsidRPr="00560432">
        <w:rPr>
          <w:rFonts w:hint="eastAsia"/>
        </w:rPr>
        <w:t>基于结构化电子病历的医疗质量管理系统应用研究</w:t>
      </w:r>
      <w:r w:rsidRPr="00560432">
        <w:rPr>
          <w:rFonts w:hint="eastAsia"/>
        </w:rPr>
        <w:t xml:space="preserve">[J]. </w:t>
      </w:r>
      <w:r w:rsidRPr="00560432">
        <w:rPr>
          <w:rFonts w:hint="eastAsia"/>
        </w:rPr>
        <w:t>中国数字医学</w:t>
      </w:r>
      <w:r w:rsidRPr="00560432">
        <w:rPr>
          <w:rFonts w:hint="eastAsia"/>
        </w:rPr>
        <w:t>, 2020, 15(02): 13-14+17.</w:t>
      </w:r>
    </w:p>
    <w:p w14:paraId="488410C1" w14:textId="77777777" w:rsidR="00560432" w:rsidRPr="00560432" w:rsidRDefault="00560432" w:rsidP="005115FD">
      <w:pPr>
        <w:pStyle w:val="a9"/>
      </w:pPr>
    </w:p>
    <w:p w14:paraId="0D839E6C" w14:textId="77777777" w:rsidR="00560432" w:rsidRPr="00560432" w:rsidRDefault="00560432" w:rsidP="005115FD">
      <w:pPr>
        <w:pStyle w:val="a9"/>
      </w:pPr>
      <w:r w:rsidRPr="00560432">
        <w:rPr>
          <w:rFonts w:hint="eastAsia"/>
        </w:rPr>
        <w:t xml:space="preserve">[5] </w:t>
      </w:r>
      <w:r w:rsidRPr="00560432">
        <w:rPr>
          <w:rFonts w:hint="eastAsia"/>
        </w:rPr>
        <w:t>毛戈</w:t>
      </w:r>
      <w:r w:rsidRPr="00560432">
        <w:rPr>
          <w:rFonts w:hint="eastAsia"/>
        </w:rPr>
        <w:t xml:space="preserve">, </w:t>
      </w:r>
      <w:r w:rsidRPr="00560432">
        <w:rPr>
          <w:rFonts w:hint="eastAsia"/>
        </w:rPr>
        <w:t>李晶</w:t>
      </w:r>
      <w:r w:rsidRPr="00560432">
        <w:rPr>
          <w:rFonts w:hint="eastAsia"/>
        </w:rPr>
        <w:t xml:space="preserve">, </w:t>
      </w:r>
      <w:r w:rsidRPr="00560432">
        <w:rPr>
          <w:rFonts w:hint="eastAsia"/>
        </w:rPr>
        <w:t>姚弘毅</w:t>
      </w:r>
      <w:r w:rsidRPr="00560432">
        <w:rPr>
          <w:rFonts w:hint="eastAsia"/>
        </w:rPr>
        <w:t xml:space="preserve">. </w:t>
      </w:r>
      <w:r w:rsidRPr="00560432">
        <w:rPr>
          <w:rFonts w:hint="eastAsia"/>
        </w:rPr>
        <w:t>基于智慧医院的电子病历应用和设计</w:t>
      </w:r>
      <w:r w:rsidRPr="00560432">
        <w:rPr>
          <w:rFonts w:hint="eastAsia"/>
        </w:rPr>
        <w:t xml:space="preserve">[J]. </w:t>
      </w:r>
      <w:r w:rsidRPr="00560432">
        <w:rPr>
          <w:rFonts w:hint="eastAsia"/>
        </w:rPr>
        <w:t>湖北大学学报</w:t>
      </w:r>
      <w:r w:rsidRPr="00560432">
        <w:rPr>
          <w:rFonts w:hint="eastAsia"/>
        </w:rPr>
        <w:t>(</w:t>
      </w:r>
      <w:r w:rsidRPr="00560432">
        <w:rPr>
          <w:rFonts w:hint="eastAsia"/>
        </w:rPr>
        <w:t>自然科学版</w:t>
      </w:r>
      <w:r w:rsidRPr="00560432">
        <w:rPr>
          <w:rFonts w:hint="eastAsia"/>
        </w:rPr>
        <w:t>), 2021, 43(06): 706-712.</w:t>
      </w:r>
    </w:p>
    <w:p w14:paraId="0D6154B4" w14:textId="77777777" w:rsidR="00560432" w:rsidRPr="00560432" w:rsidRDefault="00560432" w:rsidP="005115FD">
      <w:pPr>
        <w:pStyle w:val="a9"/>
      </w:pPr>
    </w:p>
    <w:p w14:paraId="69FB2B18" w14:textId="77777777" w:rsidR="00560432" w:rsidRPr="00560432" w:rsidRDefault="00560432" w:rsidP="005115FD">
      <w:pPr>
        <w:pStyle w:val="a9"/>
      </w:pPr>
      <w:r w:rsidRPr="00560432">
        <w:rPr>
          <w:rFonts w:hint="eastAsia"/>
        </w:rPr>
        <w:t xml:space="preserve">[6] </w:t>
      </w:r>
      <w:r w:rsidRPr="00560432">
        <w:rPr>
          <w:rFonts w:hint="eastAsia"/>
        </w:rPr>
        <w:t>胡小勇</w:t>
      </w:r>
      <w:r w:rsidRPr="00560432">
        <w:rPr>
          <w:rFonts w:hint="eastAsia"/>
        </w:rPr>
        <w:t xml:space="preserve">. </w:t>
      </w:r>
      <w:r w:rsidRPr="00560432">
        <w:rPr>
          <w:rFonts w:hint="eastAsia"/>
        </w:rPr>
        <w:t>基于</w:t>
      </w:r>
      <w:proofErr w:type="spellStart"/>
      <w:r w:rsidRPr="00560432">
        <w:rPr>
          <w:rFonts w:hint="eastAsia"/>
        </w:rPr>
        <w:t>SpringBoot</w:t>
      </w:r>
      <w:proofErr w:type="spellEnd"/>
      <w:r w:rsidRPr="00560432">
        <w:rPr>
          <w:rFonts w:hint="eastAsia"/>
        </w:rPr>
        <w:t>的医院门诊管理信息系统的设计与实现</w:t>
      </w:r>
      <w:r w:rsidRPr="00560432">
        <w:rPr>
          <w:rFonts w:hint="eastAsia"/>
        </w:rPr>
        <w:t xml:space="preserve">[D]. </w:t>
      </w:r>
      <w:r w:rsidRPr="00560432">
        <w:rPr>
          <w:rFonts w:hint="eastAsia"/>
        </w:rPr>
        <w:t>华中科技大学</w:t>
      </w:r>
      <w:r w:rsidRPr="00560432">
        <w:rPr>
          <w:rFonts w:hint="eastAsia"/>
        </w:rPr>
        <w:t xml:space="preserve">, 2021. </w:t>
      </w:r>
      <w:proofErr w:type="gramStart"/>
      <w:r w:rsidRPr="00560432">
        <w:rPr>
          <w:rFonts w:hint="eastAsia"/>
        </w:rPr>
        <w:t>DOI:10.27157/d.cnki.ghzku</w:t>
      </w:r>
      <w:proofErr w:type="gramEnd"/>
      <w:r w:rsidRPr="00560432">
        <w:rPr>
          <w:rFonts w:hint="eastAsia"/>
        </w:rPr>
        <w:t>.2021.001118.</w:t>
      </w:r>
    </w:p>
    <w:p w14:paraId="63B13047" w14:textId="77777777" w:rsidR="00560432" w:rsidRPr="00560432" w:rsidRDefault="00560432" w:rsidP="005115FD">
      <w:pPr>
        <w:pStyle w:val="a9"/>
      </w:pPr>
    </w:p>
    <w:p w14:paraId="1F95F79A" w14:textId="77777777" w:rsidR="00560432" w:rsidRPr="00560432" w:rsidRDefault="00560432" w:rsidP="005115FD">
      <w:pPr>
        <w:pStyle w:val="a9"/>
      </w:pPr>
      <w:r w:rsidRPr="00560432">
        <w:rPr>
          <w:rFonts w:hint="eastAsia"/>
        </w:rPr>
        <w:t xml:space="preserve">[7] </w:t>
      </w:r>
      <w:r w:rsidRPr="00560432">
        <w:rPr>
          <w:rFonts w:hint="eastAsia"/>
        </w:rPr>
        <w:t>冯尘尘</w:t>
      </w:r>
      <w:r w:rsidRPr="00560432">
        <w:rPr>
          <w:rFonts w:hint="eastAsia"/>
        </w:rPr>
        <w:t xml:space="preserve">, </w:t>
      </w:r>
      <w:r w:rsidRPr="00560432">
        <w:rPr>
          <w:rFonts w:hint="eastAsia"/>
        </w:rPr>
        <w:t>张欣莉</w:t>
      </w:r>
      <w:r w:rsidRPr="00560432">
        <w:rPr>
          <w:rFonts w:hint="eastAsia"/>
        </w:rPr>
        <w:t xml:space="preserve">, </w:t>
      </w:r>
      <w:r w:rsidRPr="00560432">
        <w:rPr>
          <w:rFonts w:hint="eastAsia"/>
        </w:rPr>
        <w:t>刘嘉怡</w:t>
      </w:r>
      <w:r w:rsidRPr="00560432">
        <w:rPr>
          <w:rFonts w:hint="eastAsia"/>
        </w:rPr>
        <w:t xml:space="preserve">, </w:t>
      </w:r>
      <w:r w:rsidRPr="00560432">
        <w:rPr>
          <w:rFonts w:hint="eastAsia"/>
        </w:rPr>
        <w:t>等</w:t>
      </w:r>
      <w:r w:rsidRPr="00560432">
        <w:rPr>
          <w:rFonts w:hint="eastAsia"/>
        </w:rPr>
        <w:t xml:space="preserve">. </w:t>
      </w:r>
      <w:r w:rsidRPr="00560432">
        <w:rPr>
          <w:rFonts w:hint="eastAsia"/>
        </w:rPr>
        <w:t>国内外门诊预约挂号调度系统研究进展</w:t>
      </w:r>
      <w:r w:rsidRPr="00560432">
        <w:rPr>
          <w:rFonts w:hint="eastAsia"/>
        </w:rPr>
        <w:t xml:space="preserve">[J]. </w:t>
      </w:r>
      <w:r w:rsidRPr="00560432">
        <w:rPr>
          <w:rFonts w:hint="eastAsia"/>
        </w:rPr>
        <w:t>西南国防医药</w:t>
      </w:r>
      <w:r w:rsidRPr="00560432">
        <w:rPr>
          <w:rFonts w:hint="eastAsia"/>
        </w:rPr>
        <w:t>, 2021, 31(03): 265-268.</w:t>
      </w:r>
    </w:p>
    <w:p w14:paraId="57488052" w14:textId="77777777" w:rsidR="00560432" w:rsidRPr="00560432" w:rsidRDefault="00560432" w:rsidP="005115FD">
      <w:pPr>
        <w:pStyle w:val="a9"/>
      </w:pPr>
    </w:p>
    <w:p w14:paraId="136FBE88" w14:textId="77777777" w:rsidR="00560432" w:rsidRPr="00560432" w:rsidRDefault="00560432" w:rsidP="005115FD">
      <w:pPr>
        <w:pStyle w:val="a9"/>
      </w:pPr>
      <w:r w:rsidRPr="00560432">
        <w:rPr>
          <w:rFonts w:hint="eastAsia"/>
        </w:rPr>
        <w:t xml:space="preserve">[8] </w:t>
      </w:r>
      <w:r w:rsidRPr="00560432">
        <w:rPr>
          <w:rFonts w:hint="eastAsia"/>
        </w:rPr>
        <w:t>林海</w:t>
      </w:r>
      <w:proofErr w:type="gramStart"/>
      <w:r w:rsidRPr="00560432">
        <w:rPr>
          <w:rFonts w:hint="eastAsia"/>
        </w:rPr>
        <w:t>祥</w:t>
      </w:r>
      <w:proofErr w:type="gramEnd"/>
      <w:r w:rsidRPr="00560432">
        <w:rPr>
          <w:rFonts w:hint="eastAsia"/>
        </w:rPr>
        <w:t xml:space="preserve">. </w:t>
      </w:r>
      <w:r w:rsidRPr="00560432">
        <w:rPr>
          <w:rFonts w:hint="eastAsia"/>
        </w:rPr>
        <w:t>电子病历设计与应用——以厦门市仙</w:t>
      </w:r>
      <w:proofErr w:type="gramStart"/>
      <w:r w:rsidRPr="00560432">
        <w:rPr>
          <w:rFonts w:hint="eastAsia"/>
        </w:rPr>
        <w:t>岳医院</w:t>
      </w:r>
      <w:proofErr w:type="gramEnd"/>
      <w:r w:rsidRPr="00560432">
        <w:rPr>
          <w:rFonts w:hint="eastAsia"/>
        </w:rPr>
        <w:t>为例</w:t>
      </w:r>
      <w:r w:rsidRPr="00560432">
        <w:rPr>
          <w:rFonts w:hint="eastAsia"/>
        </w:rPr>
        <w:t xml:space="preserve">[J]. </w:t>
      </w:r>
      <w:r w:rsidRPr="00560432">
        <w:rPr>
          <w:rFonts w:hint="eastAsia"/>
        </w:rPr>
        <w:t>中国信息界</w:t>
      </w:r>
      <w:r w:rsidRPr="00560432">
        <w:rPr>
          <w:rFonts w:hint="eastAsia"/>
        </w:rPr>
        <w:t xml:space="preserve">, 2024, (03): </w:t>
      </w:r>
      <w:r w:rsidRPr="00560432">
        <w:rPr>
          <w:rFonts w:hint="eastAsia"/>
        </w:rPr>
        <w:lastRenderedPageBreak/>
        <w:t>20-22.</w:t>
      </w:r>
    </w:p>
    <w:p w14:paraId="40ED1ABB" w14:textId="77777777" w:rsidR="00560432" w:rsidRPr="00560432" w:rsidRDefault="00560432" w:rsidP="005115FD">
      <w:pPr>
        <w:pStyle w:val="a9"/>
      </w:pPr>
    </w:p>
    <w:p w14:paraId="63276208" w14:textId="77777777" w:rsidR="00560432" w:rsidRPr="00560432" w:rsidRDefault="00560432" w:rsidP="005115FD">
      <w:pPr>
        <w:pStyle w:val="a9"/>
      </w:pPr>
      <w:r w:rsidRPr="00560432">
        <w:rPr>
          <w:rFonts w:hint="eastAsia"/>
        </w:rPr>
        <w:t xml:space="preserve">[9] </w:t>
      </w:r>
      <w:r w:rsidRPr="00560432">
        <w:rPr>
          <w:rFonts w:hint="eastAsia"/>
        </w:rPr>
        <w:t>许辉</w:t>
      </w:r>
      <w:r w:rsidRPr="00560432">
        <w:rPr>
          <w:rFonts w:hint="eastAsia"/>
        </w:rPr>
        <w:t xml:space="preserve">, </w:t>
      </w:r>
      <w:r w:rsidRPr="00560432">
        <w:rPr>
          <w:rFonts w:hint="eastAsia"/>
        </w:rPr>
        <w:t>张志霞</w:t>
      </w:r>
      <w:r w:rsidRPr="00560432">
        <w:rPr>
          <w:rFonts w:hint="eastAsia"/>
        </w:rPr>
        <w:t xml:space="preserve">, </w:t>
      </w:r>
      <w:r w:rsidRPr="00560432">
        <w:rPr>
          <w:rFonts w:hint="eastAsia"/>
        </w:rPr>
        <w:t>方鹏骞</w:t>
      </w:r>
      <w:r w:rsidRPr="00560432">
        <w:rPr>
          <w:rFonts w:hint="eastAsia"/>
        </w:rPr>
        <w:t xml:space="preserve">. </w:t>
      </w:r>
      <w:r w:rsidRPr="00560432">
        <w:rPr>
          <w:rFonts w:hint="eastAsia"/>
        </w:rPr>
        <w:t>智慧化医院视角下公立医院门诊服务流程管理及其优化策略</w:t>
      </w:r>
      <w:r w:rsidRPr="00560432">
        <w:rPr>
          <w:rFonts w:hint="eastAsia"/>
        </w:rPr>
        <w:t xml:space="preserve">[J]. </w:t>
      </w:r>
      <w:r w:rsidRPr="00560432">
        <w:rPr>
          <w:rFonts w:hint="eastAsia"/>
        </w:rPr>
        <w:t>中国医院</w:t>
      </w:r>
      <w:r w:rsidRPr="00560432">
        <w:rPr>
          <w:rFonts w:hint="eastAsia"/>
        </w:rPr>
        <w:t xml:space="preserve">, 2024, 28(11): 85-89. </w:t>
      </w:r>
      <w:proofErr w:type="gramStart"/>
      <w:r w:rsidRPr="00560432">
        <w:rPr>
          <w:rFonts w:hint="eastAsia"/>
        </w:rPr>
        <w:t>DOI:10.19660/j.issn</w:t>
      </w:r>
      <w:proofErr w:type="gramEnd"/>
      <w:r w:rsidRPr="00560432">
        <w:rPr>
          <w:rFonts w:hint="eastAsia"/>
        </w:rPr>
        <w:t>.1671-0592.2024.11.19.</w:t>
      </w:r>
    </w:p>
    <w:p w14:paraId="78E8AE89" w14:textId="77777777" w:rsidR="00560432" w:rsidRPr="00560432" w:rsidRDefault="00560432" w:rsidP="005115FD">
      <w:pPr>
        <w:pStyle w:val="a9"/>
      </w:pPr>
    </w:p>
    <w:p w14:paraId="117CB19D" w14:textId="77777777" w:rsidR="00560432" w:rsidRPr="00560432" w:rsidRDefault="00560432" w:rsidP="005115FD">
      <w:pPr>
        <w:pStyle w:val="a9"/>
      </w:pPr>
      <w:r w:rsidRPr="00560432">
        <w:rPr>
          <w:rFonts w:hint="eastAsia"/>
        </w:rPr>
        <w:t xml:space="preserve">[10] </w:t>
      </w:r>
      <w:r w:rsidRPr="00560432">
        <w:rPr>
          <w:rFonts w:hint="eastAsia"/>
        </w:rPr>
        <w:t>张强</w:t>
      </w:r>
      <w:r w:rsidRPr="00560432">
        <w:rPr>
          <w:rFonts w:hint="eastAsia"/>
        </w:rPr>
        <w:t xml:space="preserve">. </w:t>
      </w:r>
      <w:r w:rsidRPr="00560432">
        <w:rPr>
          <w:rFonts w:hint="eastAsia"/>
        </w:rPr>
        <w:t>我国智慧医院发展情况与趋势分析</w:t>
      </w:r>
      <w:r w:rsidRPr="00560432">
        <w:rPr>
          <w:rFonts w:hint="eastAsia"/>
        </w:rPr>
        <w:t xml:space="preserve">[J]. </w:t>
      </w:r>
      <w:r w:rsidRPr="00560432">
        <w:rPr>
          <w:rFonts w:hint="eastAsia"/>
        </w:rPr>
        <w:t>中国医院建筑与装备</w:t>
      </w:r>
      <w:r w:rsidRPr="00560432">
        <w:rPr>
          <w:rFonts w:hint="eastAsia"/>
        </w:rPr>
        <w:t>, 2022, 23(08): 50-54.</w:t>
      </w:r>
    </w:p>
    <w:p w14:paraId="77B6809D" w14:textId="77777777" w:rsidR="00560432" w:rsidRPr="00560432" w:rsidRDefault="00560432" w:rsidP="005115FD">
      <w:pPr>
        <w:pStyle w:val="a9"/>
      </w:pPr>
    </w:p>
    <w:p w14:paraId="2F710A29" w14:textId="77777777" w:rsidR="00560432" w:rsidRPr="00560432" w:rsidRDefault="00560432" w:rsidP="005115FD">
      <w:pPr>
        <w:pStyle w:val="a9"/>
      </w:pPr>
      <w:r w:rsidRPr="00560432">
        <w:rPr>
          <w:rFonts w:hint="eastAsia"/>
        </w:rPr>
        <w:t xml:space="preserve">[11] </w:t>
      </w:r>
      <w:r w:rsidRPr="00560432">
        <w:rPr>
          <w:rFonts w:hint="eastAsia"/>
        </w:rPr>
        <w:t>李宝</w:t>
      </w:r>
      <w:r w:rsidRPr="00560432">
        <w:rPr>
          <w:rFonts w:hint="eastAsia"/>
        </w:rPr>
        <w:t xml:space="preserve">, </w:t>
      </w:r>
      <w:r w:rsidRPr="00560432">
        <w:rPr>
          <w:rFonts w:hint="eastAsia"/>
        </w:rPr>
        <w:t>路雅</w:t>
      </w:r>
      <w:r w:rsidRPr="00560432">
        <w:rPr>
          <w:rFonts w:hint="eastAsia"/>
        </w:rPr>
        <w:t xml:space="preserve">. </w:t>
      </w:r>
      <w:proofErr w:type="gramStart"/>
      <w:r w:rsidRPr="00560432">
        <w:rPr>
          <w:rFonts w:hint="eastAsia"/>
        </w:rPr>
        <w:t>基于微信小</w:t>
      </w:r>
      <w:proofErr w:type="gramEnd"/>
      <w:r w:rsidRPr="00560432">
        <w:rPr>
          <w:rFonts w:hint="eastAsia"/>
        </w:rPr>
        <w:t>程序的预约挂号系统设计与实现</w:t>
      </w:r>
      <w:r w:rsidRPr="00560432">
        <w:rPr>
          <w:rFonts w:hint="eastAsia"/>
        </w:rPr>
        <w:t xml:space="preserve">[J]. </w:t>
      </w:r>
      <w:r w:rsidRPr="00560432">
        <w:rPr>
          <w:rFonts w:hint="eastAsia"/>
        </w:rPr>
        <w:t>电子设计工程</w:t>
      </w:r>
      <w:r w:rsidRPr="00560432">
        <w:rPr>
          <w:rFonts w:hint="eastAsia"/>
        </w:rPr>
        <w:t>, 2024, 32(18): 32-36. DOI:10.14022/</w:t>
      </w:r>
      <w:proofErr w:type="gramStart"/>
      <w:r w:rsidRPr="00560432">
        <w:rPr>
          <w:rFonts w:hint="eastAsia"/>
        </w:rPr>
        <w:t>j.issn</w:t>
      </w:r>
      <w:proofErr w:type="gramEnd"/>
      <w:r w:rsidRPr="00560432">
        <w:rPr>
          <w:rFonts w:hint="eastAsia"/>
        </w:rPr>
        <w:t>1674-6236.2024.18.007.</w:t>
      </w:r>
    </w:p>
    <w:p w14:paraId="1E9F9BF1" w14:textId="77777777" w:rsidR="00560432" w:rsidRPr="00560432" w:rsidRDefault="00560432" w:rsidP="005115FD">
      <w:pPr>
        <w:pStyle w:val="a9"/>
      </w:pPr>
    </w:p>
    <w:p w14:paraId="6C2E263E" w14:textId="77777777" w:rsidR="00560432" w:rsidRPr="00560432" w:rsidRDefault="00560432" w:rsidP="005115FD">
      <w:pPr>
        <w:pStyle w:val="a9"/>
      </w:pPr>
      <w:r w:rsidRPr="00560432">
        <w:rPr>
          <w:rFonts w:hint="eastAsia"/>
        </w:rPr>
        <w:t xml:space="preserve">[12] </w:t>
      </w:r>
      <w:r w:rsidRPr="00560432">
        <w:rPr>
          <w:rFonts w:hint="eastAsia"/>
        </w:rPr>
        <w:t>陈文娟</w:t>
      </w:r>
      <w:r w:rsidRPr="00560432">
        <w:rPr>
          <w:rFonts w:hint="eastAsia"/>
        </w:rPr>
        <w:t xml:space="preserve">, </w:t>
      </w:r>
      <w:r w:rsidRPr="00560432">
        <w:rPr>
          <w:rFonts w:hint="eastAsia"/>
        </w:rPr>
        <w:t>林建潮</w:t>
      </w:r>
      <w:r w:rsidRPr="00560432">
        <w:rPr>
          <w:rFonts w:hint="eastAsia"/>
        </w:rPr>
        <w:t xml:space="preserve">. </w:t>
      </w:r>
      <w:r w:rsidRPr="00560432">
        <w:rPr>
          <w:rFonts w:hint="eastAsia"/>
        </w:rPr>
        <w:t>基于季节</w:t>
      </w:r>
      <w:r w:rsidRPr="00560432">
        <w:rPr>
          <w:rFonts w:hint="eastAsia"/>
        </w:rPr>
        <w:t>ARIMA</w:t>
      </w:r>
      <w:r w:rsidRPr="00560432">
        <w:rPr>
          <w:rFonts w:hint="eastAsia"/>
        </w:rPr>
        <w:t>模型对某三级综合性医院门诊量的预测研究</w:t>
      </w:r>
      <w:r w:rsidRPr="00560432">
        <w:rPr>
          <w:rFonts w:hint="eastAsia"/>
        </w:rPr>
        <w:t xml:space="preserve">[J]. </w:t>
      </w:r>
      <w:r w:rsidRPr="00560432">
        <w:rPr>
          <w:rFonts w:hint="eastAsia"/>
        </w:rPr>
        <w:t>中国医院统计</w:t>
      </w:r>
      <w:r w:rsidRPr="00560432">
        <w:rPr>
          <w:rFonts w:hint="eastAsia"/>
        </w:rPr>
        <w:t>, 2024, 31(03): 185-188.</w:t>
      </w:r>
    </w:p>
    <w:p w14:paraId="417E137B" w14:textId="77777777" w:rsidR="00560432" w:rsidRPr="00560432" w:rsidRDefault="00560432" w:rsidP="005115FD">
      <w:pPr>
        <w:pStyle w:val="a9"/>
      </w:pPr>
    </w:p>
    <w:p w14:paraId="1CBE325F" w14:textId="77777777" w:rsidR="00560432" w:rsidRPr="00560432" w:rsidRDefault="00560432" w:rsidP="005115FD">
      <w:pPr>
        <w:pStyle w:val="a9"/>
      </w:pPr>
      <w:r w:rsidRPr="00560432">
        <w:rPr>
          <w:rFonts w:hint="eastAsia"/>
        </w:rPr>
        <w:t xml:space="preserve">[13] </w:t>
      </w:r>
      <w:r w:rsidRPr="00560432">
        <w:rPr>
          <w:rFonts w:hint="eastAsia"/>
        </w:rPr>
        <w:t>王可欣</w:t>
      </w:r>
      <w:r w:rsidRPr="00560432">
        <w:rPr>
          <w:rFonts w:hint="eastAsia"/>
        </w:rPr>
        <w:t xml:space="preserve">, </w:t>
      </w:r>
      <w:r w:rsidRPr="00560432">
        <w:rPr>
          <w:rFonts w:hint="eastAsia"/>
        </w:rPr>
        <w:t>焦阳阳</w:t>
      </w:r>
      <w:r w:rsidRPr="00560432">
        <w:rPr>
          <w:rFonts w:hint="eastAsia"/>
        </w:rPr>
        <w:t xml:space="preserve">, </w:t>
      </w:r>
      <w:r w:rsidRPr="00560432">
        <w:rPr>
          <w:rFonts w:hint="eastAsia"/>
        </w:rPr>
        <w:t>吴子怡</w:t>
      </w:r>
      <w:r w:rsidRPr="00560432">
        <w:rPr>
          <w:rFonts w:hint="eastAsia"/>
        </w:rPr>
        <w:t xml:space="preserve">, </w:t>
      </w:r>
      <w:r w:rsidRPr="00560432">
        <w:rPr>
          <w:rFonts w:hint="eastAsia"/>
        </w:rPr>
        <w:t>等</w:t>
      </w:r>
      <w:r w:rsidRPr="00560432">
        <w:rPr>
          <w:rFonts w:hint="eastAsia"/>
        </w:rPr>
        <w:t xml:space="preserve">. </w:t>
      </w:r>
      <w:r w:rsidRPr="00560432">
        <w:rPr>
          <w:rFonts w:hint="eastAsia"/>
        </w:rPr>
        <w:t>公立医院智慧门诊一体化服务平台的探索与实践</w:t>
      </w:r>
      <w:r w:rsidRPr="00560432">
        <w:rPr>
          <w:rFonts w:hint="eastAsia"/>
        </w:rPr>
        <w:t xml:space="preserve">[J]. </w:t>
      </w:r>
      <w:r w:rsidRPr="00560432">
        <w:rPr>
          <w:rFonts w:hint="eastAsia"/>
        </w:rPr>
        <w:t>中国医药导报</w:t>
      </w:r>
      <w:r w:rsidRPr="00560432">
        <w:rPr>
          <w:rFonts w:hint="eastAsia"/>
        </w:rPr>
        <w:t>, 2023, 20(22): 162-166. DOI:10.20047/</w:t>
      </w:r>
      <w:proofErr w:type="gramStart"/>
      <w:r w:rsidRPr="00560432">
        <w:rPr>
          <w:rFonts w:hint="eastAsia"/>
        </w:rPr>
        <w:t>j.issn</w:t>
      </w:r>
      <w:proofErr w:type="gramEnd"/>
      <w:r w:rsidRPr="00560432">
        <w:rPr>
          <w:rFonts w:hint="eastAsia"/>
        </w:rPr>
        <w:t>1673-7210.2023.22.36.</w:t>
      </w:r>
    </w:p>
    <w:p w14:paraId="479F3470" w14:textId="77777777" w:rsidR="00560432" w:rsidRPr="00560432" w:rsidRDefault="00560432" w:rsidP="005115FD">
      <w:pPr>
        <w:pStyle w:val="a9"/>
      </w:pPr>
    </w:p>
    <w:p w14:paraId="41AB82EE" w14:textId="77777777" w:rsidR="00560432" w:rsidRPr="00560432" w:rsidRDefault="00560432" w:rsidP="005115FD">
      <w:pPr>
        <w:pStyle w:val="a9"/>
      </w:pPr>
      <w:r w:rsidRPr="00560432">
        <w:t xml:space="preserve">[14] Choi JS, Lee JH, Park JH, Nam HS, Kwon H, Kim D, et al. Design and implementation of a seamless and comprehensive integrated medical device interface system for outpatient electronic medical records in a general hospital[J]. International Journal of Medical Informatics, 2011, 80(4): 274-285. </w:t>
      </w:r>
      <w:proofErr w:type="gramStart"/>
      <w:r w:rsidRPr="00560432">
        <w:t>DOI:10.1016/j.ijmedinf</w:t>
      </w:r>
      <w:proofErr w:type="gramEnd"/>
      <w:r w:rsidRPr="00560432">
        <w:t>.2010.11.007.</w:t>
      </w:r>
    </w:p>
    <w:p w14:paraId="6BCAC0EC" w14:textId="77777777" w:rsidR="00560432" w:rsidRPr="00560432" w:rsidRDefault="00560432" w:rsidP="005115FD">
      <w:pPr>
        <w:pStyle w:val="a9"/>
      </w:pPr>
    </w:p>
    <w:p w14:paraId="09F2D9D7" w14:textId="5C57FD1E" w:rsidR="00560432" w:rsidRPr="00560432" w:rsidRDefault="00560432" w:rsidP="005115FD">
      <w:pPr>
        <w:pStyle w:val="a9"/>
      </w:pPr>
      <w:r w:rsidRPr="00560432">
        <w:t>[15] Zhang Y, Li X, Wang J, et al. Predicting monthly hospital outpatient visits based on meteorological environmental factors using the ARIMA model[J]. Scientific Reports, 2023, 13: 29897. DOI:10.1038/s41598-023-29897-y.</w:t>
      </w:r>
    </w:p>
    <w:sectPr w:rsidR="00560432" w:rsidRPr="00560432">
      <w:pgSz w:w="11906" w:h="16838"/>
      <w:pgMar w:top="1361" w:right="1797" w:bottom="1361"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79BBD" w14:textId="77777777" w:rsidR="006D0683" w:rsidRDefault="006D0683" w:rsidP="00695E83">
      <w:r>
        <w:separator/>
      </w:r>
    </w:p>
  </w:endnote>
  <w:endnote w:type="continuationSeparator" w:id="0">
    <w:p w14:paraId="33BD84B3" w14:textId="77777777" w:rsidR="006D0683" w:rsidRDefault="006D0683" w:rsidP="00695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6A219" w14:textId="77777777" w:rsidR="006D0683" w:rsidRDefault="006D0683" w:rsidP="00695E83">
      <w:r>
        <w:separator/>
      </w:r>
    </w:p>
  </w:footnote>
  <w:footnote w:type="continuationSeparator" w:id="0">
    <w:p w14:paraId="58DE2B74" w14:textId="77777777" w:rsidR="006D0683" w:rsidRDefault="006D0683" w:rsidP="00695E8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DM4ODZmMzZlM2MxMWZkZGYwNTc5ZTM3ZWJmMDhiODkifQ=="/>
  </w:docVars>
  <w:rsids>
    <w:rsidRoot w:val="00C06178"/>
    <w:rsid w:val="00040F26"/>
    <w:rsid w:val="00041074"/>
    <w:rsid w:val="00043ED1"/>
    <w:rsid w:val="00080DF9"/>
    <w:rsid w:val="001745E7"/>
    <w:rsid w:val="001E73EC"/>
    <w:rsid w:val="002D0CA8"/>
    <w:rsid w:val="0034214F"/>
    <w:rsid w:val="005115FD"/>
    <w:rsid w:val="00560432"/>
    <w:rsid w:val="005639E2"/>
    <w:rsid w:val="00695E83"/>
    <w:rsid w:val="006A0D41"/>
    <w:rsid w:val="006D0683"/>
    <w:rsid w:val="006F062B"/>
    <w:rsid w:val="007052EB"/>
    <w:rsid w:val="00737229"/>
    <w:rsid w:val="0084043F"/>
    <w:rsid w:val="0097059B"/>
    <w:rsid w:val="009C3A38"/>
    <w:rsid w:val="00A77B37"/>
    <w:rsid w:val="00AB7B0B"/>
    <w:rsid w:val="00BC3D9C"/>
    <w:rsid w:val="00C019BE"/>
    <w:rsid w:val="00C06178"/>
    <w:rsid w:val="00D16C51"/>
    <w:rsid w:val="00DA3670"/>
    <w:rsid w:val="00ED7D76"/>
    <w:rsid w:val="00EF3C9E"/>
    <w:rsid w:val="00F42A33"/>
    <w:rsid w:val="00F62493"/>
    <w:rsid w:val="00FA780B"/>
    <w:rsid w:val="00FB666C"/>
    <w:rsid w:val="04885300"/>
    <w:rsid w:val="0B051016"/>
    <w:rsid w:val="0D137B90"/>
    <w:rsid w:val="10496286"/>
    <w:rsid w:val="113B36AF"/>
    <w:rsid w:val="114710E3"/>
    <w:rsid w:val="17173305"/>
    <w:rsid w:val="1ED979AD"/>
    <w:rsid w:val="1F2434E7"/>
    <w:rsid w:val="1F7237CF"/>
    <w:rsid w:val="1F901EA7"/>
    <w:rsid w:val="212C43D2"/>
    <w:rsid w:val="22BE318F"/>
    <w:rsid w:val="23290648"/>
    <w:rsid w:val="2C9A25F8"/>
    <w:rsid w:val="2F212B1B"/>
    <w:rsid w:val="309B58E4"/>
    <w:rsid w:val="360037A3"/>
    <w:rsid w:val="3D1E66D7"/>
    <w:rsid w:val="3FC030D8"/>
    <w:rsid w:val="40D45C40"/>
    <w:rsid w:val="509B42D7"/>
    <w:rsid w:val="50C03AEB"/>
    <w:rsid w:val="529C078D"/>
    <w:rsid w:val="52D3458B"/>
    <w:rsid w:val="572052E3"/>
    <w:rsid w:val="58AB1D89"/>
    <w:rsid w:val="59034766"/>
    <w:rsid w:val="5B9122A8"/>
    <w:rsid w:val="64967B95"/>
    <w:rsid w:val="6BFB5010"/>
    <w:rsid w:val="737F3C42"/>
    <w:rsid w:val="77382578"/>
    <w:rsid w:val="7ABE07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08C461"/>
  <w15:docId w15:val="{126813AD-D777-4794-821E-C5504587B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er" w:qFormat="1"/>
    <w:lsdException w:name="footer" w:qFormat="1"/>
    <w:lsdException w:name="caption" w:semiHidden="1" w:qFormat="1"/>
    <w:lsdException w:name="Default Paragraph Font" w:semiHidden="1" w:qFormat="1"/>
    <w:lsdException w:name="Date" w:qFormat="1"/>
    <w:lsdException w:name="Document Map" w:semiHidden="1"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C3A38"/>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semiHidden/>
    <w:qFormat/>
    <w:pPr>
      <w:jc w:val="center"/>
    </w:pPr>
    <w:rPr>
      <w:rFonts w:eastAsia="仿宋_GB2312"/>
      <w:b/>
      <w:bCs/>
      <w:sz w:val="48"/>
    </w:rPr>
  </w:style>
  <w:style w:type="paragraph" w:styleId="a4">
    <w:name w:val="Document Map"/>
    <w:basedOn w:val="a"/>
    <w:semiHidden/>
    <w:qFormat/>
    <w:pPr>
      <w:shd w:val="clear" w:color="auto" w:fill="000080"/>
    </w:pPr>
  </w:style>
  <w:style w:type="paragraph" w:styleId="a5">
    <w:name w:val="Date"/>
    <w:basedOn w:val="a"/>
    <w:next w:val="a"/>
    <w:qFormat/>
    <w:pPr>
      <w:ind w:leftChars="2500" w:left="100"/>
    </w:pPr>
  </w:style>
  <w:style w:type="paragraph" w:styleId="a6">
    <w:name w:val="footer"/>
    <w:basedOn w:val="a"/>
    <w:qFormat/>
    <w:pPr>
      <w:tabs>
        <w:tab w:val="center" w:pos="4153"/>
        <w:tab w:val="right" w:pos="8306"/>
      </w:tabs>
      <w:snapToGrid w:val="0"/>
      <w:spacing w:line="360" w:lineRule="auto"/>
      <w:jc w:val="left"/>
    </w:pPr>
    <w:rPr>
      <w:sz w:val="18"/>
      <w:szCs w:val="18"/>
    </w:rPr>
  </w:style>
  <w:style w:type="paragraph" w:styleId="a7">
    <w:name w:val="header"/>
    <w:basedOn w:val="a"/>
    <w:qFormat/>
    <w:pPr>
      <w:pBdr>
        <w:bottom w:val="single" w:sz="6" w:space="1" w:color="auto"/>
      </w:pBdr>
      <w:tabs>
        <w:tab w:val="center" w:pos="4153"/>
        <w:tab w:val="right" w:pos="8306"/>
      </w:tabs>
      <w:snapToGrid w:val="0"/>
      <w:jc w:val="center"/>
    </w:pPr>
    <w:rPr>
      <w:sz w:val="18"/>
      <w:szCs w:val="18"/>
    </w:rPr>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11">
    <w:name w:val="font11"/>
    <w:basedOn w:val="a0"/>
    <w:qFormat/>
    <w:rPr>
      <w:rFonts w:ascii="仿宋_GB2312" w:eastAsia="仿宋_GB2312" w:cs="仿宋_GB2312" w:hint="default"/>
      <w:b/>
      <w:bCs/>
      <w:color w:val="000000"/>
      <w:sz w:val="36"/>
      <w:szCs w:val="36"/>
      <w:u w:val="none"/>
    </w:rPr>
  </w:style>
  <w:style w:type="paragraph" w:customStyle="1" w:styleId="t2">
    <w:name w:val="t2"/>
    <w:basedOn w:val="a"/>
    <w:next w:val="a"/>
    <w:link w:val="t20"/>
    <w:qFormat/>
    <w:rsid w:val="00560432"/>
    <w:pPr>
      <w:jc w:val="left"/>
    </w:pPr>
    <w:rPr>
      <w:rFonts w:ascii="宋体" w:hAnsi="宋体"/>
      <w:b/>
      <w:sz w:val="24"/>
      <w:szCs w:val="21"/>
    </w:rPr>
  </w:style>
  <w:style w:type="character" w:customStyle="1" w:styleId="t20">
    <w:name w:val="t2 字符"/>
    <w:basedOn w:val="a0"/>
    <w:link w:val="t2"/>
    <w:rsid w:val="00560432"/>
    <w:rPr>
      <w:rFonts w:ascii="宋体" w:hAnsi="宋体"/>
      <w:b/>
      <w:kern w:val="2"/>
      <w:sz w:val="24"/>
      <w:szCs w:val="21"/>
    </w:rPr>
  </w:style>
  <w:style w:type="paragraph" w:customStyle="1" w:styleId="a9">
    <w:name w:val="参考文献"/>
    <w:basedOn w:val="a"/>
    <w:link w:val="aa"/>
    <w:qFormat/>
    <w:rsid w:val="005115FD"/>
  </w:style>
  <w:style w:type="character" w:customStyle="1" w:styleId="aa">
    <w:name w:val="参考文献 字符"/>
    <w:basedOn w:val="a0"/>
    <w:link w:val="a9"/>
    <w:rsid w:val="005115FD"/>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307</TotalTime>
  <Pages>5</Pages>
  <Words>2610</Words>
  <Characters>3420</Characters>
  <Application>Microsoft Office Word</Application>
  <DocSecurity>0</DocSecurity>
  <Lines>117</Lines>
  <Paragraphs>54</Paragraphs>
  <ScaleCrop>false</ScaleCrop>
  <Company>legend</Company>
  <LinksUpToDate>false</LinksUpToDate>
  <CharactersWithSpaces>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dc:title>
  <dc:creator>legend</dc:creator>
  <cp:lastModifiedBy>Tesla Albert</cp:lastModifiedBy>
  <cp:revision>17</cp:revision>
  <cp:lastPrinted>2002-05-23T04:16:00Z</cp:lastPrinted>
  <dcterms:created xsi:type="dcterms:W3CDTF">2008-05-12T09:14:00Z</dcterms:created>
  <dcterms:modified xsi:type="dcterms:W3CDTF">2026-03-18T12:55:00Z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5B1BD25A59854D49AF25FDBC0F175C96_13</vt:lpwstr>
  </property>
  <property fmtid="{D5CDD505-2E9C-101B-9397-08002B2CF9AE}" pid="4" name="KSOTemplateDocerSaveRecord">
    <vt:lpwstr>eyJoZGlkIjoiNzg4MjkzOGEwOGMwOWJjZGYwZDg2NzQyMjY4YWQ3OWEiLCJ1c2VySWQiOiIxNjM4NDE0MjQ3In0=</vt:lpwstr>
  </property>
</Properties>
</file>