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58D0" w14:textId="77777777" w:rsidR="00924092" w:rsidRDefault="00F16221">
      <w:r>
        <w:rPr>
          <w:rFonts w:ascii="Liberation Serif" w:hAnsi="Liberation Serif"/>
        </w:rPr>
        <w:t>+++FOR invoice IN invoices+++</w:t>
      </w:r>
      <w:r>
        <w:rPr>
          <w:rFonts w:ascii="Liberation Serif" w:hAnsi="Liberation Serif"/>
          <w:sz w:val="22"/>
          <w:szCs w:val="22"/>
        </w:rPr>
        <w:t xml:space="preserve">                              </w:t>
      </w:r>
    </w:p>
    <w:tbl>
      <w:tblPr>
        <w:tblW w:w="9631" w:type="dxa"/>
        <w:jc w:val="right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938"/>
        <w:gridCol w:w="4562"/>
        <w:gridCol w:w="5791"/>
      </w:tblGrid>
      <w:tr w:rsidR="00924092" w14:paraId="0C513BBD" w14:textId="77777777">
        <w:trPr>
          <w:trHeight w:hRule="exact" w:val="288"/>
          <w:jc w:val="right"/>
        </w:trPr>
        <w:tc>
          <w:tcPr>
            <w:tcW w:w="9631" w:type="dxa"/>
            <w:gridSpan w:val="3"/>
            <w:shd w:val="clear" w:color="auto" w:fill="auto"/>
          </w:tcPr>
          <w:p w14:paraId="397D05B8" w14:textId="77777777" w:rsidR="00924092" w:rsidRDefault="00F16221">
            <w:pPr>
              <w:pStyle w:val="Standard"/>
              <w:spacing w:after="200"/>
              <w:jc w:val="center"/>
            </w:pPr>
            <w:r>
              <w:rPr>
                <w:rFonts w:ascii="Liberation Serif" w:hAnsi="Liberation Serif"/>
                <w:b/>
                <w:bCs/>
                <w:sz w:val="22"/>
              </w:rPr>
              <w:t>RECIBO</w:t>
            </w:r>
          </w:p>
        </w:tc>
      </w:tr>
      <w:tr w:rsidR="00924092" w14:paraId="278333FA" w14:textId="77777777">
        <w:trPr>
          <w:trHeight w:hRule="exact" w:val="374"/>
          <w:jc w:val="right"/>
        </w:trPr>
        <w:tc>
          <w:tcPr>
            <w:tcW w:w="1435" w:type="dxa"/>
            <w:vMerge w:val="restart"/>
            <w:shd w:val="clear" w:color="auto" w:fill="auto"/>
          </w:tcPr>
          <w:p w14:paraId="236D779C" w14:textId="77777777" w:rsidR="00924092" w:rsidRDefault="00F16221">
            <w:pPr>
              <w:spacing w:line="240" w:lineRule="auto"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getLogoAscatli()+++</w:t>
            </w:r>
          </w:p>
        </w:tc>
        <w:tc>
          <w:tcPr>
            <w:tcW w:w="3785" w:type="dxa"/>
            <w:shd w:val="clear" w:color="auto" w:fill="auto"/>
          </w:tcPr>
          <w:p w14:paraId="39926D1F" w14:textId="4B99D3B3" w:rsidR="00924092" w:rsidRDefault="00FE507A">
            <w:pPr>
              <w:pStyle w:val="Standard"/>
              <w:rPr>
                <w:rFonts w:ascii="Liberation Serif" w:hAnsi="Liberation Serif"/>
                <w:b/>
                <w:bCs/>
                <w:sz w:val="22"/>
              </w:rPr>
            </w:pPr>
            <w:r>
              <w:rPr>
                <w:rFonts w:ascii="Liberation Serif" w:hAnsi="Liberation Serif"/>
                <w:b/>
                <w:bCs/>
                <w:sz w:val="22"/>
              </w:rPr>
              <w:t>+++=$invoice.</w:t>
            </w:r>
            <w:r>
              <w:rPr>
                <w:rFonts w:ascii="Liberation Serif" w:hAnsi="Liberation Serif"/>
                <w:b/>
                <w:bCs/>
                <w:sz w:val="22"/>
              </w:rPr>
              <w:t>nombre_junta</w:t>
            </w:r>
            <w:r>
              <w:rPr>
                <w:rFonts w:ascii="Liberation Serif" w:hAnsi="Liberation Serif"/>
                <w:b/>
                <w:bCs/>
                <w:sz w:val="22"/>
              </w:rPr>
              <w:t>+++</w:t>
            </w:r>
          </w:p>
        </w:tc>
        <w:tc>
          <w:tcPr>
            <w:tcW w:w="4411" w:type="dxa"/>
            <w:shd w:val="clear" w:color="auto" w:fill="auto"/>
          </w:tcPr>
          <w:p w14:paraId="417102BF" w14:textId="77777777" w:rsidR="00924092" w:rsidRDefault="00F16221">
            <w:pPr>
              <w:spacing w:line="240" w:lineRule="auto"/>
              <w:jc w:val="center"/>
            </w:pPr>
            <w:r>
              <w:rPr>
                <w:rFonts w:ascii="Liberation Serif" w:hAnsi="Liberation Serif"/>
                <w:b/>
                <w:bCs/>
                <w:i w:val="0"/>
                <w:iCs w:val="0"/>
                <w:sz w:val="22"/>
                <w:szCs w:val="22"/>
              </w:rPr>
              <w:t>Recibo nº: +++=</w:t>
            </w:r>
            <w:bookmarkStart w:id="0" w:name="__DdeLink__146_3255043841"/>
            <w:bookmarkStart w:id="1" w:name="__DdeLink__156_802158442"/>
            <w:r>
              <w:rPr>
                <w:rFonts w:ascii="Liberation Serif" w:hAnsi="Liberation Serif"/>
                <w:b/>
                <w:bCs/>
                <w:i w:val="0"/>
                <w:iCs w:val="0"/>
                <w:sz w:val="22"/>
                <w:szCs w:val="22"/>
              </w:rPr>
              <w:t>$invoice.numero+++</w:t>
            </w:r>
            <w:bookmarkEnd w:id="0"/>
            <w:bookmarkEnd w:id="1"/>
          </w:p>
        </w:tc>
      </w:tr>
      <w:tr w:rsidR="00924092" w14:paraId="6298C09C" w14:textId="77777777">
        <w:trPr>
          <w:jc w:val="right"/>
        </w:trPr>
        <w:tc>
          <w:tcPr>
            <w:tcW w:w="1435" w:type="dxa"/>
            <w:vMerge/>
            <w:shd w:val="clear" w:color="auto" w:fill="auto"/>
          </w:tcPr>
          <w:p w14:paraId="6F6DC872" w14:textId="77777777" w:rsidR="00924092" w:rsidRDefault="00924092">
            <w:pPr>
              <w:pStyle w:val="Standard"/>
              <w:rPr>
                <w:rFonts w:ascii="Liberation Serif" w:hAnsi="Liberation Serif"/>
              </w:rPr>
            </w:pPr>
          </w:p>
        </w:tc>
        <w:tc>
          <w:tcPr>
            <w:tcW w:w="3785" w:type="dxa"/>
            <w:shd w:val="clear" w:color="auto" w:fill="auto"/>
          </w:tcPr>
          <w:p w14:paraId="61AFBA51" w14:textId="77777777" w:rsidR="00924092" w:rsidRDefault="00F16221">
            <w:pPr>
              <w:pStyle w:val="Standard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</w:rPr>
              <w:t xml:space="preserve">Servicio de Agua </w:t>
            </w:r>
          </w:p>
        </w:tc>
        <w:tc>
          <w:tcPr>
            <w:tcW w:w="4411" w:type="dxa"/>
            <w:shd w:val="clear" w:color="auto" w:fill="auto"/>
          </w:tcPr>
          <w:p w14:paraId="2D8BADD6" w14:textId="77777777" w:rsidR="00924092" w:rsidRDefault="00924092">
            <w:pPr>
              <w:pStyle w:val="TableContents"/>
              <w:rPr>
                <w:rFonts w:ascii="Liberation Serif" w:hAnsi="Liberation Serif"/>
              </w:rPr>
            </w:pPr>
          </w:p>
        </w:tc>
      </w:tr>
      <w:tr w:rsidR="00924092" w:rsidRPr="00F16221" w14:paraId="0BF828CA" w14:textId="77777777">
        <w:trPr>
          <w:jc w:val="right"/>
        </w:trPr>
        <w:tc>
          <w:tcPr>
            <w:tcW w:w="1435" w:type="dxa"/>
            <w:vMerge/>
            <w:shd w:val="clear" w:color="auto" w:fill="auto"/>
          </w:tcPr>
          <w:p w14:paraId="192200A8" w14:textId="77777777" w:rsidR="00924092" w:rsidRDefault="00924092">
            <w:pPr>
              <w:pStyle w:val="Standard"/>
              <w:rPr>
                <w:rFonts w:ascii="Liberation Serif" w:hAnsi="Liberation Serif"/>
              </w:rPr>
            </w:pPr>
          </w:p>
        </w:tc>
        <w:tc>
          <w:tcPr>
            <w:tcW w:w="3785" w:type="dxa"/>
            <w:shd w:val="clear" w:color="auto" w:fill="auto"/>
          </w:tcPr>
          <w:p w14:paraId="487FFAA8" w14:textId="77777777" w:rsidR="00924092" w:rsidRPr="00F16221" w:rsidRDefault="00F16221">
            <w:pPr>
              <w:pStyle w:val="Standard"/>
              <w:rPr>
                <w:lang w:val="es-ES"/>
              </w:rPr>
            </w:pPr>
            <w:r w:rsidRPr="00F16221">
              <w:rPr>
                <w:rFonts w:ascii="Liberation Serif" w:hAnsi="Liberation Serif"/>
                <w:sz w:val="22"/>
                <w:lang w:val="es-ES"/>
              </w:rPr>
              <w:t>Mes de Cobro: +++=getMonthName($invoice.mes_facturado)+++   Año: +++=$invoice.anho+++</w:t>
            </w:r>
          </w:p>
        </w:tc>
        <w:tc>
          <w:tcPr>
            <w:tcW w:w="4411" w:type="dxa"/>
            <w:shd w:val="clear" w:color="auto" w:fill="auto"/>
          </w:tcPr>
          <w:p w14:paraId="70BFDFC3" w14:textId="77777777" w:rsidR="00924092" w:rsidRPr="00F16221" w:rsidRDefault="00F16221">
            <w:pPr>
              <w:pStyle w:val="Standard"/>
              <w:rPr>
                <w:lang w:val="es-ES"/>
              </w:rPr>
            </w:pPr>
            <w:r w:rsidRPr="00F16221">
              <w:rPr>
                <w:rFonts w:ascii="Liberation Serif" w:hAnsi="Liberation Serif"/>
                <w:sz w:val="22"/>
                <w:lang w:val="es-ES"/>
              </w:rPr>
              <w:t>Fecha límite de Pago: 15/</w:t>
            </w:r>
            <w:bookmarkStart w:id="2" w:name="__DdeLink__2338_858773535"/>
            <w:r w:rsidRPr="00F16221">
              <w:rPr>
                <w:rFonts w:ascii="Liberation Serif" w:hAnsi="Liberation Serif"/>
                <w:sz w:val="22"/>
                <w:lang w:val="es-ES"/>
              </w:rPr>
              <w:t>+++=$invoice.mes_limite+++</w:t>
            </w:r>
            <w:bookmarkEnd w:id="2"/>
            <w:r w:rsidRPr="00F16221">
              <w:rPr>
                <w:rFonts w:ascii="Liberation Serif" w:hAnsi="Liberation Serif"/>
                <w:sz w:val="22"/>
                <w:lang w:val="es-ES"/>
              </w:rPr>
              <w:t>/+++=$invoice.anho_limite+++</w:t>
            </w:r>
          </w:p>
        </w:tc>
      </w:tr>
      <w:tr w:rsidR="00924092" w:rsidRPr="00F16221" w14:paraId="34262B41" w14:textId="77777777">
        <w:trPr>
          <w:trHeight w:val="374"/>
          <w:jc w:val="right"/>
        </w:trPr>
        <w:tc>
          <w:tcPr>
            <w:tcW w:w="1435" w:type="dxa"/>
            <w:vMerge/>
            <w:shd w:val="clear" w:color="auto" w:fill="auto"/>
          </w:tcPr>
          <w:p w14:paraId="4A41850E" w14:textId="77777777" w:rsidR="00924092" w:rsidRPr="00F16221" w:rsidRDefault="00924092">
            <w:pPr>
              <w:pStyle w:val="Standard"/>
              <w:rPr>
                <w:rFonts w:ascii="Liberation Serif" w:hAnsi="Liberation Serif"/>
                <w:lang w:val="es-ES"/>
              </w:rPr>
            </w:pPr>
          </w:p>
        </w:tc>
        <w:tc>
          <w:tcPr>
            <w:tcW w:w="3785" w:type="dxa"/>
            <w:shd w:val="clear" w:color="auto" w:fill="auto"/>
          </w:tcPr>
          <w:p w14:paraId="4E9A425A" w14:textId="77777777" w:rsidR="00924092" w:rsidRPr="00F16221" w:rsidRDefault="00F16221">
            <w:pPr>
              <w:pStyle w:val="Standard"/>
              <w:rPr>
                <w:lang w:val="es-ES"/>
              </w:rPr>
            </w:pPr>
            <w:r w:rsidRPr="00F16221">
              <w:rPr>
                <w:rFonts w:ascii="Liberation Serif" w:hAnsi="Liberation Serif"/>
                <w:sz w:val="22"/>
                <w:lang w:val="es-ES"/>
              </w:rPr>
              <w:t xml:space="preserve">Socio: </w:t>
            </w:r>
            <w:r w:rsidRPr="00F16221">
              <w:rPr>
                <w:rFonts w:ascii="Liberation Serif" w:hAnsi="Liberation Serif"/>
                <w:b/>
                <w:bCs/>
                <w:sz w:val="22"/>
                <w:lang w:val="es-ES"/>
              </w:rPr>
              <w:t>+++=$invoice.num_socio+++  +++=$invoice.nombre+++</w:t>
            </w:r>
          </w:p>
        </w:tc>
        <w:tc>
          <w:tcPr>
            <w:tcW w:w="4411" w:type="dxa"/>
            <w:shd w:val="clear" w:color="auto" w:fill="auto"/>
          </w:tcPr>
          <w:p w14:paraId="0EF04F7D" w14:textId="77777777" w:rsidR="00924092" w:rsidRPr="00F16221" w:rsidRDefault="00F16221">
            <w:pPr>
              <w:pStyle w:val="Standard"/>
              <w:rPr>
                <w:rFonts w:ascii="Liberation Serif" w:hAnsi="Liberation Serif"/>
                <w:lang w:val="es-ES"/>
              </w:rPr>
            </w:pPr>
            <w:r w:rsidRPr="00F16221">
              <w:rPr>
                <w:rFonts w:ascii="Liberation Serif" w:hAnsi="Liberation Serif"/>
                <w:sz w:val="22"/>
                <w:lang w:val="es-ES"/>
              </w:rPr>
              <w:t>Comunidad: +++=$invoice.comunidad+++ sector +++=$invoice.sector+++</w:t>
            </w:r>
          </w:p>
        </w:tc>
      </w:tr>
    </w:tbl>
    <w:p w14:paraId="375622F9" w14:textId="77777777" w:rsidR="00924092" w:rsidRPr="00F16221" w:rsidRDefault="00F16221">
      <w:pPr>
        <w:pStyle w:val="Standard"/>
        <w:rPr>
          <w:lang w:val="es-ES"/>
        </w:rPr>
      </w:pPr>
      <w:r w:rsidRPr="00F16221">
        <w:rPr>
          <w:rFonts w:ascii="Liberation Serif" w:hAnsi="Liberation Serif"/>
          <w:sz w:val="22"/>
          <w:lang w:val="es-ES"/>
        </w:rPr>
        <w:t xml:space="preserve">   </w:t>
      </w:r>
    </w:p>
    <w:tbl>
      <w:tblPr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58"/>
        <w:gridCol w:w="2999"/>
        <w:gridCol w:w="2584"/>
        <w:gridCol w:w="2974"/>
        <w:gridCol w:w="964"/>
        <w:gridCol w:w="4380"/>
      </w:tblGrid>
      <w:tr w:rsidR="00924092" w14:paraId="3D817739" w14:textId="77777777">
        <w:tc>
          <w:tcPr>
            <w:tcW w:w="58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88736F" w14:textId="77777777" w:rsidR="00924092" w:rsidRDefault="00F16221">
            <w:pPr>
              <w:pStyle w:val="TableContents"/>
              <w:jc w:val="center"/>
            </w:pPr>
            <w:r>
              <w:rPr>
                <w:rFonts w:ascii="Liberation Serif" w:hAnsi="Liberation Serif"/>
                <w:b/>
                <w:bCs/>
                <w:sz w:val="22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2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2"/>
              </w:rPr>
              <w:t>)</w:t>
            </w:r>
          </w:p>
        </w:tc>
        <w:tc>
          <w:tcPr>
            <w:tcW w:w="37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C16661" w14:textId="77777777" w:rsidR="00924092" w:rsidRDefault="00F16221">
            <w:pPr>
              <w:jc w:val="center"/>
              <w:textAlignment w:val="center"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getInvoiceBarcode($</w:t>
            </w:r>
            <w:r>
              <w:rPr>
                <w:rStyle w:val="SourceText"/>
                <w:rFonts w:ascii="Liberation Serif" w:hAnsi="Liberation Serif"/>
                <w:b/>
                <w:bCs/>
                <w:i w:val="0"/>
                <w:iCs w:val="0"/>
                <w:sz w:val="22"/>
                <w:szCs w:val="22"/>
              </w:rPr>
              <w:t>invoice.numero</w:t>
            </w: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)+++</w:t>
            </w:r>
          </w:p>
        </w:tc>
      </w:tr>
      <w:tr w:rsidR="00924092" w14:paraId="7560DFDC" w14:textId="77777777"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C79356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Anterior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C049C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Actual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F9C19E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Consumo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85A849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Fecha Lectura</w:t>
            </w:r>
          </w:p>
        </w:tc>
        <w:tc>
          <w:tcPr>
            <w:tcW w:w="375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95C2D8" w14:textId="77777777" w:rsidR="00924092" w:rsidRDefault="00924092">
            <w:pPr>
              <w:pStyle w:val="TableContents"/>
            </w:pPr>
          </w:p>
        </w:tc>
      </w:tr>
      <w:tr w:rsidR="00924092" w14:paraId="6A7F1A25" w14:textId="77777777">
        <w:trPr>
          <w:trHeight w:hRule="exact" w:val="374"/>
        </w:trPr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7903D1" w14:textId="77777777" w:rsidR="00924092" w:rsidRDefault="00F16221">
            <w:pPr>
              <w:pStyle w:val="Standard"/>
            </w:pPr>
            <w:r>
              <w:rPr>
                <w:rFonts w:ascii="Liberation Serif" w:hAnsi="Liberation Serif"/>
                <w:sz w:val="22"/>
              </w:rPr>
              <w:t>+++=$invoice.caudal_anterior+++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943D5E" w14:textId="77777777" w:rsidR="00924092" w:rsidRDefault="00F16221">
            <w:pPr>
              <w:pStyle w:val="Standard"/>
            </w:pPr>
            <w:r>
              <w:rPr>
                <w:rFonts w:ascii="Liberation Serif" w:hAnsi="Liberation Serif"/>
                <w:sz w:val="22"/>
              </w:rPr>
              <w:t>+++=$invoice.caudal_actual+++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033430" w14:textId="77777777" w:rsidR="00924092" w:rsidRDefault="00F16221">
            <w:pPr>
              <w:pStyle w:val="Standard"/>
            </w:pPr>
            <w:bookmarkStart w:id="3" w:name="__DdeLink__587594_19252532492"/>
            <w:r>
              <w:rPr>
                <w:rFonts w:ascii="Liberation Serif" w:hAnsi="Liberation Serif"/>
                <w:sz w:val="22"/>
              </w:rPr>
              <w:t>+++=$invoice.consumo+++</w:t>
            </w:r>
            <w:bookmarkEnd w:id="3"/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F5E4A3" w14:textId="3B77C646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+++=$invoice.fecha_lectura+++</w:t>
            </w:r>
          </w:p>
        </w:tc>
        <w:tc>
          <w:tcPr>
            <w:tcW w:w="375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511AD4" w14:textId="77777777" w:rsidR="00924092" w:rsidRDefault="00924092">
            <w:pPr>
              <w:pStyle w:val="TableContents"/>
            </w:pPr>
          </w:p>
        </w:tc>
      </w:tr>
      <w:tr w:rsidR="00924092" w14:paraId="714B8105" w14:textId="77777777">
        <w:tc>
          <w:tcPr>
            <w:tcW w:w="765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1AE332" w14:textId="77777777" w:rsidR="00924092" w:rsidRDefault="00F16221">
            <w:pPr>
              <w:pStyle w:val="TableContents"/>
              <w:jc w:val="center"/>
            </w:pPr>
            <w:r>
              <w:rPr>
                <w:rFonts w:ascii="Liberation Serif" w:hAnsi="Liberation Serif"/>
                <w:b/>
                <w:bCs/>
                <w:sz w:val="22"/>
              </w:rPr>
              <w:t>Concepto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AC245" w14:textId="77777777" w:rsidR="00924092" w:rsidRDefault="00F16221">
            <w:pPr>
              <w:pStyle w:val="TableContents"/>
              <w:jc w:val="center"/>
            </w:pPr>
            <w:r>
              <w:rPr>
                <w:rFonts w:ascii="Liberation Serif" w:hAnsi="Liberation Serif"/>
                <w:b/>
                <w:bCs/>
                <w:sz w:val="22"/>
              </w:rPr>
              <w:t>Importe</w:t>
            </w:r>
          </w:p>
        </w:tc>
      </w:tr>
      <w:tr w:rsidR="00924092" w14:paraId="7834B7C5" w14:textId="77777777">
        <w:tc>
          <w:tcPr>
            <w:tcW w:w="765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A1803E" w14:textId="77777777" w:rsidR="00924092" w:rsidRDefault="00F16221">
            <w:pPr>
              <w:pStyle w:val="Textbody"/>
              <w:spacing w:after="0" w:line="240" w:lineRule="auto"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Cuota fija</w:t>
            </w:r>
          </w:p>
          <w:p w14:paraId="66C1CC39" w14:textId="77777777" w:rsidR="00924092" w:rsidRDefault="00F16221">
            <w:pPr>
              <w:pStyle w:val="Textbody"/>
              <w:spacing w:after="0" w:line="240" w:lineRule="auto"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Cuota variable</w:t>
            </w:r>
          </w:p>
          <w:p w14:paraId="33C490BB" w14:textId="77777777" w:rsidR="00924092" w:rsidRDefault="00F16221">
            <w:pPr>
              <w:pStyle w:val="Textbody"/>
              <w:spacing w:after="0" w:line="240" w:lineRule="auto"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Comisión de pago</w:t>
            </w:r>
          </w:p>
          <w:p w14:paraId="16F1309A" w14:textId="77777777" w:rsidR="00924092" w:rsidRDefault="00F16221">
            <w:pPr>
              <w:pStyle w:val="Textbody"/>
              <w:spacing w:after="0" w:line="240" w:lineRule="auto"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Ahorro para mano de obra</w:t>
            </w:r>
          </w:p>
          <w:p w14:paraId="3DE22F2E" w14:textId="77777777" w:rsidR="00924092" w:rsidRDefault="00F16221">
            <w:pPr>
              <w:pStyle w:val="Textbody"/>
              <w:spacing w:after="0" w:line="240" w:lineRule="auto"/>
            </w:pPr>
            <w:r>
              <w:rPr>
                <w:rFonts w:ascii="Liberation Serif" w:hAnsi="Liberation Serif"/>
                <w:color w:val="000000"/>
                <w:sz w:val="22"/>
                <w:lang w:val="es-SV"/>
              </w:rPr>
              <w:t>Recargo por mora</w:t>
            </w:r>
          </w:p>
          <w:p w14:paraId="2938CA22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Inasistencia a Asambleas</w:t>
            </w:r>
          </w:p>
          <w:p w14:paraId="02AF4CB4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Nuevo derecho</w:t>
            </w:r>
          </w:p>
          <w:p w14:paraId="1A1E3A68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Re-conexión</w:t>
            </w:r>
          </w:p>
          <w:p w14:paraId="14B37749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Traspaso de derecho</w:t>
            </w:r>
          </w:p>
          <w:p w14:paraId="43F3EB49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Otros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961918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+++=getDecimal($invoice.cuota_fija)+++</w:t>
            </w:r>
          </w:p>
          <w:p w14:paraId="3C4DBC28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+++=getDecimal($invoice.cuota_variable)+++</w:t>
            </w:r>
          </w:p>
          <w:p w14:paraId="0D382FEA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+++=getDecimal($invoice.comision)+++</w:t>
            </w:r>
          </w:p>
          <w:p w14:paraId="3F92CE45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+++=getDecimal($invoice.ahorro)+++</w:t>
            </w:r>
          </w:p>
          <w:p w14:paraId="7DFFF19F" w14:textId="77777777" w:rsidR="00924092" w:rsidRDefault="00F16221">
            <w:pPr>
              <w:pStyle w:val="Standard"/>
              <w:jc w:val="center"/>
            </w:pPr>
            <w:bookmarkStart w:id="4" w:name="__DdeLink__1773_11217817192"/>
            <w:r>
              <w:rPr>
                <w:rFonts w:ascii="Liberation Serif" w:hAnsi="Liberation Serif"/>
                <w:sz w:val="22"/>
              </w:rPr>
              <w:t>+++=getDecimal($invoice.mora)+++</w:t>
            </w:r>
            <w:bookmarkEnd w:id="4"/>
          </w:p>
          <w:p w14:paraId="5EE568AE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+++=getDecimal($invoice.asamblea)+++</w:t>
            </w:r>
          </w:p>
          <w:p w14:paraId="21EDC83C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+++=getDecimal($invoice.derecho)+++</w:t>
            </w:r>
          </w:p>
          <w:p w14:paraId="3A27644A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+++=getDecimal($invoice.reconexion)+++</w:t>
            </w:r>
          </w:p>
          <w:p w14:paraId="143F3118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</w:t>
            </w:r>
            <w:bookmarkStart w:id="5" w:name="__DdeLink__45889_11217817192"/>
            <w:r>
              <w:rPr>
                <w:rFonts w:ascii="Liberation Serif" w:hAnsi="Liberation Serif"/>
                <w:sz w:val="22"/>
              </w:rPr>
              <w:t>getDecimal(</w:t>
            </w:r>
            <w:bookmarkEnd w:id="5"/>
            <w:r>
              <w:rPr>
                <w:rFonts w:ascii="Liberation Serif" w:hAnsi="Liberation Serif"/>
                <w:sz w:val="22"/>
              </w:rPr>
              <w:t>$invoice.traspaso)+++</w:t>
            </w:r>
          </w:p>
          <w:p w14:paraId="574B20C3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</w:t>
            </w:r>
            <w:bookmarkStart w:id="6" w:name="__DdeLink__45889_112178171921"/>
            <w:r>
              <w:rPr>
                <w:rFonts w:ascii="Liberation Serif" w:hAnsi="Liberation Serif"/>
                <w:sz w:val="22"/>
              </w:rPr>
              <w:t>getDecimal(</w:t>
            </w:r>
            <w:bookmarkEnd w:id="6"/>
            <w:r>
              <w:rPr>
                <w:rFonts w:ascii="Liberation Serif" w:hAnsi="Liberation Serif"/>
                <w:sz w:val="22"/>
              </w:rPr>
              <w:t>$invoice.otros)+++</w:t>
            </w:r>
          </w:p>
        </w:tc>
      </w:tr>
      <w:tr w:rsidR="00924092" w14:paraId="7550947A" w14:textId="77777777">
        <w:tc>
          <w:tcPr>
            <w:tcW w:w="5880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7B0617" w14:textId="77777777" w:rsidR="00924092" w:rsidRDefault="00F16221">
            <w:pPr>
              <w:pStyle w:val="Standard"/>
            </w:pPr>
            <w:r>
              <w:rPr>
                <w:rFonts w:ascii="Liberation Serif" w:hAnsi="Liberation Serif"/>
                <w:sz w:val="22"/>
              </w:rPr>
              <w:t>Forma de Pago:</w:t>
            </w:r>
          </w:p>
          <w:p w14:paraId="1FA56E35" w14:textId="77777777" w:rsidR="00924092" w:rsidRDefault="00F16221">
            <w:pPr>
              <w:pStyle w:val="Standard"/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BANCO DE FOMENTO AGROPECUARIO cuenta         No:1005507004704</w:t>
            </w:r>
          </w:p>
          <w:p w14:paraId="2881B688" w14:textId="77777777" w:rsidR="00924092" w:rsidRDefault="00924092"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4439A1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sz w:val="22"/>
              </w:rPr>
              <w:t>Saldo pendiente $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638E22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+++=getDecimal($invoice.saldo_pendiente)+++</w:t>
            </w:r>
          </w:p>
        </w:tc>
      </w:tr>
      <w:tr w:rsidR="00924092" w14:paraId="20160200" w14:textId="77777777">
        <w:tc>
          <w:tcPr>
            <w:tcW w:w="5880" w:type="dxa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5CFC44" w14:textId="77777777" w:rsidR="00924092" w:rsidRDefault="00924092">
            <w:pPr>
              <w:pStyle w:val="TableContents"/>
            </w:pP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467E91" w14:textId="77777777" w:rsidR="00924092" w:rsidRDefault="00F16221">
            <w:pPr>
              <w:pStyle w:val="TableContents"/>
            </w:pPr>
            <w:r>
              <w:rPr>
                <w:rFonts w:ascii="Liberation Serif" w:hAnsi="Liberation Serif"/>
                <w:b/>
                <w:bCs/>
                <w:sz w:val="22"/>
              </w:rPr>
              <w:t>Total a pagar $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724D8E" w14:textId="77777777" w:rsidR="00924092" w:rsidRDefault="00F16221">
            <w:pPr>
              <w:pStyle w:val="Standard"/>
              <w:jc w:val="center"/>
            </w:pPr>
            <w:r>
              <w:rPr>
                <w:rFonts w:ascii="Liberation Serif" w:hAnsi="Liberation Serif"/>
                <w:sz w:val="22"/>
              </w:rPr>
              <w:t>+++=getDecimal($invoice.total)+++</w:t>
            </w:r>
          </w:p>
        </w:tc>
      </w:tr>
    </w:tbl>
    <w:p w14:paraId="0757836F" w14:textId="77777777" w:rsidR="00924092" w:rsidRDefault="00924092">
      <w:pPr>
        <w:pStyle w:val="Standard"/>
        <w:rPr>
          <w:rFonts w:ascii="Liberation Serif" w:hAnsi="Liberation Serif"/>
          <w:sz w:val="22"/>
        </w:rPr>
      </w:pPr>
    </w:p>
    <w:p w14:paraId="4359ED1A" w14:textId="77777777" w:rsidR="00924092" w:rsidRDefault="00F16221">
      <w:pPr>
        <w:pStyle w:val="Standard"/>
        <w:rPr>
          <w:rFonts w:ascii="Liberation Serif" w:hAnsi="Liberation Serif"/>
          <w:b/>
          <w:bCs/>
          <w:sz w:val="22"/>
        </w:rPr>
      </w:pPr>
      <w:r>
        <w:br w:type="page"/>
      </w:r>
    </w:p>
    <w:p w14:paraId="6BE9C5A0" w14:textId="77777777" w:rsidR="00924092" w:rsidRDefault="00F16221">
      <w:r>
        <w:rPr>
          <w:rFonts w:ascii="Liberation Serif" w:hAnsi="Liberation Serif"/>
        </w:rPr>
        <w:lastRenderedPageBreak/>
        <w:t>+++END-FOR invoice+++</w:t>
      </w:r>
    </w:p>
    <w:sectPr w:rsidR="00924092">
      <w:pgSz w:w="11906" w:h="16838"/>
      <w:pgMar w:top="58" w:right="1138" w:bottom="389" w:left="113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92"/>
    <w:rsid w:val="00924092"/>
    <w:rsid w:val="00F16221"/>
    <w:rsid w:val="00FE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7447E"/>
  <w15:docId w15:val="{5683432C-EC11-3444-B0E8-E5D136D6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pPr>
      <w:overflowPunct w:val="0"/>
      <w:spacing w:after="200" w:line="288" w:lineRule="auto"/>
    </w:pPr>
    <w:rPr>
      <w:rFonts w:asciiTheme="minorHAnsi" w:eastAsiaTheme="minorEastAsia" w:hAnsiTheme="minorHAnsi" w:cstheme="minorBidi"/>
      <w:i/>
      <w:iCs/>
      <w:kern w:val="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before="480" w:after="10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before="200" w:after="100" w:line="264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hd w:val="clear" w:color="auto" w:fill="DAF4C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</w:style>
  <w:style w:type="character" w:customStyle="1" w:styleId="QuoteChar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i/>
      <w:iCs/>
      <w:color w:val="FFFFFF" w:themeColor="background1"/>
      <w:position w:val="0"/>
      <w:sz w:val="20"/>
      <w:bdr w:val="single" w:sz="18" w:space="0" w:color="54A021"/>
      <w:shd w:val="clear" w:color="auto" w:fill="54A021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A65C5"/>
  </w:style>
  <w:style w:type="character" w:customStyle="1" w:styleId="FooterChar">
    <w:name w:val="Footer Char"/>
    <w:basedOn w:val="DefaultParagraphFont"/>
    <w:link w:val="Footer"/>
    <w:uiPriority w:val="99"/>
    <w:qFormat/>
    <w:rsid w:val="004A65C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color="auto" w:fill="DAF4CA"/>
    </w:pPr>
  </w:style>
  <w:style w:type="paragraph" w:customStyle="1" w:styleId="PersonalName">
    <w:name w:val="Personal Name"/>
    <w:basedOn w:val="Title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Standard">
    <w:name w:val="Standard"/>
    <w:qFormat/>
    <w:pPr>
      <w:overflowPunct w:val="0"/>
    </w:pPr>
    <w:rPr>
      <w:rFonts w:asciiTheme="minorHAnsi" w:eastAsiaTheme="minorEastAsia" w:hAnsiTheme="minorHAnsi" w:cstheme="minorBidi"/>
      <w:kern w:val="0"/>
      <w:szCs w:val="22"/>
      <w:lang w:val="en-GB" w:eastAsia="en-US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uiPriority w:val="39"/>
    <w:rsid w:val="00706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90C226" w:themeColor="accent1"/>
        </w:tcBorders>
      </w:tcPr>
    </w:tblStylePr>
    <w:tblStylePr w:type="nwCell">
      <w:tblPr/>
      <w:tcPr>
        <w:tcBorders>
          <w:bottom w:val="single" w:sz="4" w:space="0" w:color="90C226" w:themeColor="accent1"/>
        </w:tcBorders>
      </w:tcPr>
    </w:tblStylePr>
    <w:tblStylePr w:type="seCell">
      <w:tblPr/>
      <w:tcPr>
        <w:tcBorders>
          <w:top w:val="single" w:sz="4" w:space="0" w:color="90C226" w:themeColor="accent1"/>
        </w:tcBorders>
      </w:tcPr>
    </w:tblStylePr>
    <w:tblStylePr w:type="swCell">
      <w:tblPr/>
      <w:tcPr>
        <w:tcBorders>
          <w:top w:val="single" w:sz="4" w:space="0" w:color="90C22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219</Words>
  <Characters>1249</Characters>
  <Application>Microsoft Office Word</Application>
  <DocSecurity>0</DocSecurity>
  <Lines>10</Lines>
  <Paragraphs>2</Paragraphs>
  <ScaleCrop>false</ScaleCrop>
  <Company>INDRA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dc:description/>
  <cp:lastModifiedBy>Celia M.</cp:lastModifiedBy>
  <cp:revision>163</cp:revision>
  <dcterms:created xsi:type="dcterms:W3CDTF">2016-12-16T21:54:00Z</dcterms:created>
  <dcterms:modified xsi:type="dcterms:W3CDTF">2023-10-04T11:46:00Z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