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88" w:rsidRDefault="00E02DC4">
      <w:r>
        <w:t xml:space="preserve">Análise de casas de Nova York – </w:t>
      </w:r>
      <w:r w:rsidR="000E3A5E">
        <w:t>Ciência</w:t>
      </w:r>
      <w:r>
        <w:t xml:space="preserve"> dos Dados 2B</w:t>
      </w:r>
    </w:p>
    <w:p w:rsidR="00E02DC4" w:rsidRDefault="001749D8">
      <w:r>
        <w:t>Regressão Linear Simples</w:t>
      </w:r>
    </w:p>
    <w:p w:rsidR="001749D8" w:rsidRDefault="001749D8"/>
    <w:p w:rsidR="00E02DC4" w:rsidRDefault="00E02DC4">
      <w:r>
        <w:t xml:space="preserve">Antonio Andraues </w:t>
      </w:r>
    </w:p>
    <w:p w:rsidR="00E02DC4" w:rsidRDefault="00E02DC4">
      <w:r>
        <w:t>Lucca Constabile</w:t>
      </w:r>
    </w:p>
    <w:p w:rsidR="00E02DC4" w:rsidRDefault="00E02DC4" w:rsidP="00E02DC4">
      <w:pPr>
        <w:jc w:val="both"/>
      </w:pPr>
      <w:r>
        <w:t>João Gabriel Rodrigues</w:t>
      </w:r>
    </w:p>
    <w:p w:rsidR="00E02DC4" w:rsidRDefault="00E02DC4" w:rsidP="00E02DC4">
      <w:pPr>
        <w:jc w:val="both"/>
      </w:pPr>
    </w:p>
    <w:p w:rsidR="00E02DC4" w:rsidRDefault="00E02DC4" w:rsidP="00E02DC4">
      <w:pPr>
        <w:jc w:val="both"/>
      </w:pPr>
    </w:p>
    <w:p w:rsidR="001A33FD" w:rsidRDefault="000E3A5E">
      <w:r>
        <w:t>21/11/2017</w:t>
      </w:r>
    </w:p>
    <w:p w:rsidR="001A33FD" w:rsidRDefault="001A33FD"/>
    <w:p w:rsidR="001A33FD" w:rsidRDefault="001A33FD">
      <w:r>
        <w:t>Avaliação Individual:</w:t>
      </w:r>
    </w:p>
    <w:p w:rsidR="001A33FD" w:rsidRDefault="001A33FD"/>
    <w:p w:rsidR="001A33FD" w:rsidRDefault="001A33FD">
      <w:r>
        <w:t xml:space="preserve">Antonio Andraues: Filtrou o dataset, plots scatter 3D, regressão linear </w:t>
      </w:r>
    </w:p>
    <w:p w:rsidR="001A33FD" w:rsidRDefault="001A33FD">
      <w:r>
        <w:t>Lucca Constabile: Responsável pelo OLS, histograma de ruído e cálculos do ols feito no papel.</w:t>
      </w:r>
    </w:p>
    <w:p w:rsidR="00E02DC4" w:rsidRDefault="001A33FD">
      <w:r>
        <w:t>João Gabriel: Inicialmente responsável pelos cluster, OLS, interpretação e conclusão dos dados.</w:t>
      </w:r>
      <w:bookmarkStart w:id="0" w:name="_GoBack"/>
      <w:bookmarkEnd w:id="0"/>
      <w:r w:rsidR="00E02DC4">
        <w:br w:type="page"/>
      </w:r>
    </w:p>
    <w:p w:rsidR="00E02DC4" w:rsidRDefault="00E02DC4" w:rsidP="00E02DC4">
      <w:pPr>
        <w:jc w:val="both"/>
      </w:pPr>
      <w:r>
        <w:lastRenderedPageBreak/>
        <w:t>Introdução: Definição do tema e ferramental</w:t>
      </w:r>
    </w:p>
    <w:p w:rsidR="00E02DC4" w:rsidRDefault="00E02DC4" w:rsidP="00E02DC4">
      <w:pPr>
        <w:jc w:val="both"/>
      </w:pPr>
    </w:p>
    <w:p w:rsidR="008F7391" w:rsidRPr="00896D37" w:rsidRDefault="007A2D98" w:rsidP="00BF12E1">
      <w:pPr>
        <w:jc w:val="both"/>
      </w:pPr>
      <w:r>
        <w:t xml:space="preserve">A equipe à primeira vista </w:t>
      </w:r>
      <w:r w:rsidR="008F7391">
        <w:t>optou por</w:t>
      </w:r>
      <w:r>
        <w:t xml:space="preserve"> </w:t>
      </w:r>
      <w:r w:rsidR="008F7391">
        <w:t xml:space="preserve">trabalhar neste projeto usando cluster.  Com o dataset já localizado, </w:t>
      </w:r>
      <w:r w:rsidR="008F7391" w:rsidRPr="008F7391">
        <w:t>"nyc-rolling-sales.csv"</w:t>
      </w:r>
      <w:r w:rsidR="008F7391">
        <w:t xml:space="preserve">,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a equipe percebeu que há questões de sensibilidades em relação aos algoritmos disponíveis. Partindo do</w:t>
      </w:r>
      <w:r w:rsid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princípio de que o dataset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possui informações de boa qualidade, achou-se melhor optar dentre DBSCAN, K-Means e Mean Sh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ift, o algoritmo Mean Shift por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ter mais afinidade as nossas </w:t>
      </w:r>
      <w:r w:rsidR="00896D37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váriaveis</w:t>
      </w:r>
      <w:r w:rsidR="00BF12E1">
        <w:rPr>
          <w:rFonts w:eastAsia="Times New Roman" w:cstheme="minorHAnsi"/>
          <w:color w:val="4472C4" w:themeColor="accent1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. 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Numa rápida lida no data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base, viu-se a necessidade de definir quais regiões possuem high budget e low budget. Para isso, um elemento necessário e identificar para qual centróide cada ponto está convergindo, dando uma </w:t>
      </w:r>
      <w:r w:rsidR="00896D37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ideia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de agrupamento e assim definindo cada bairro com sua income.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Entretanto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para esse cluster ficar apresentável, sabe-se que um processo de smoothing será necessário, pois mesmo dentro de divisões via renda, ainda assim dentro de uma classe, possui-se diferenças grandes nas rendas e nas </w:t>
      </w:r>
      <w:r w:rsidR="00F96949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despesas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.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Por isso a escolha do mean shift, que vai pegar cada ponto convergindo e dar uma suavizada nesse</w:t>
      </w:r>
      <w:r w:rsidR="00BF12E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s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resultados, mostrando mais definido cada região</w:t>
      </w:r>
      <w:r w:rsidR="00896D37">
        <w:rPr>
          <w:rFonts w:eastAsia="Times New Roman" w:cstheme="minorHAnsi"/>
          <w:color w:val="4472C4" w:themeColor="accent1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:rsidR="00896D37" w:rsidRDefault="00896D37" w:rsidP="00BF12E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o decorrer da atividade, percebeu-se que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os dados não estavam completos, com muitas lacunas com valores incongruentes. O resultado disso foi um scatter com esse padrão:</w:t>
      </w:r>
    </w:p>
    <w:p w:rsidR="00BF12E1" w:rsidRDefault="00896D37" w:rsidP="008F739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4219575" cy="2733675"/>
            <wp:effectExtent l="0" t="0" r="9525" b="9525"/>
            <wp:docPr id="1" name="Imagem 1" descr="C:\Users\User\Downloads\e199fed4-8629-4d04-8d07-ed58dfe04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199fed4-8629-4d04-8d07-ed58dfe04a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1" w:rsidRPr="008F7391" w:rsidRDefault="00896D37" w:rsidP="00BF12E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esmo trocando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para um cluster do tipo gaussian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mixture e até pelo próprio k-means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não adiantou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uma vez que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no gráfico de scatter ficou bem visível a não presença de centros b</w:t>
      </w:r>
      <w:r w:rsidR="00BF12E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em definidos nem zonas em comum, portanto foi aconselhado a equipe trabalhar com uma regressão linear.</w:t>
      </w:r>
    </w:p>
    <w:p w:rsidR="00BF12E1" w:rsidRDefault="00BF12E1" w:rsidP="00BF12E1">
      <w:pPr>
        <w:jc w:val="both"/>
      </w:pPr>
    </w:p>
    <w:p w:rsidR="00BF12E1" w:rsidRDefault="00BF12E1">
      <w:r>
        <w:br w:type="page"/>
      </w:r>
    </w:p>
    <w:p w:rsidR="008F7391" w:rsidRDefault="00BF12E1" w:rsidP="00BF12E1">
      <w:pPr>
        <w:jc w:val="both"/>
      </w:pPr>
      <w:r>
        <w:lastRenderedPageBreak/>
        <w:t>Regressão Linear: Montando as previsões e a base de treinamento</w:t>
      </w:r>
    </w:p>
    <w:p w:rsidR="00BF12E1" w:rsidRDefault="00BF12E1" w:rsidP="00D9448E"/>
    <w:p w:rsidR="00BF12E1" w:rsidRDefault="00F96949" w:rsidP="00D9448E">
      <w:pPr>
        <w:jc w:val="both"/>
      </w:pPr>
      <w:r>
        <w:t xml:space="preserve">Para poder analisar o comportamento dos preços </w:t>
      </w:r>
      <w:r w:rsidR="00CD48C4">
        <w:t xml:space="preserve">(price </w:t>
      </w:r>
      <w:r>
        <w:t xml:space="preserve">LN) por quarteirão (block), foi-se necessário dividir 20% dos dados em uma base não treinada para comparar o comportamento, e os 80% dos dados treinados, assim não enviesando as previsões. </w:t>
      </w:r>
    </w:p>
    <w:p w:rsidR="00F96949" w:rsidRDefault="00F96949" w:rsidP="00D9448E">
      <w:r>
        <w:t>Para a primeira bateria de testes, os 80% comportaram-se da seguinte forma,</w:t>
      </w:r>
    </w:p>
    <w:p w:rsidR="00F96949" w:rsidRDefault="00F96949" w:rsidP="00BF12E1">
      <w:pPr>
        <w:jc w:val="both"/>
      </w:pPr>
      <w:r>
        <w:rPr>
          <w:noProof/>
        </w:rPr>
        <w:drawing>
          <wp:inline distT="0" distB="0" distL="0" distR="0">
            <wp:extent cx="4867275" cy="3605389"/>
            <wp:effectExtent l="0" t="0" r="0" b="0"/>
            <wp:docPr id="2" name="Imagem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50" cy="361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60" w:rsidRDefault="00F96949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48C4">
        <w:rPr>
          <w:rFonts w:asciiTheme="minorHAnsi" w:hAnsiTheme="minorHAnsi" w:cstheme="minorHAnsi"/>
          <w:sz w:val="22"/>
          <w:szCs w:val="22"/>
        </w:rPr>
        <w:t xml:space="preserve">aonde pode-se ver claramente uma correlação, quanto </w:t>
      </w:r>
      <w:r w:rsidR="009A302C" w:rsidRPr="00CD48C4">
        <w:rPr>
          <w:rFonts w:asciiTheme="minorHAnsi" w:hAnsiTheme="minorHAnsi" w:cstheme="minorHAnsi"/>
          <w:sz w:val="22"/>
          <w:szCs w:val="22"/>
        </w:rPr>
        <w:t>mais longe do quarteirão inicial</w:t>
      </w:r>
      <w:r w:rsidR="00CD48C4">
        <w:rPr>
          <w:rFonts w:asciiTheme="minorHAnsi" w:hAnsiTheme="minorHAnsi" w:cstheme="minorHAnsi"/>
          <w:sz w:val="22"/>
          <w:szCs w:val="22"/>
        </w:rPr>
        <w:t>(0), men</w:t>
      </w:r>
      <w:r w:rsidRPr="00CD48C4">
        <w:rPr>
          <w:rFonts w:asciiTheme="minorHAnsi" w:hAnsiTheme="minorHAnsi" w:cstheme="minorHAnsi"/>
          <w:sz w:val="22"/>
          <w:szCs w:val="22"/>
        </w:rPr>
        <w:t xml:space="preserve">or o preço. Os coeficientes deram </w:t>
      </w:r>
      <w:r w:rsidRPr="00CD48C4">
        <w:rPr>
          <w:rFonts w:asciiTheme="minorHAnsi" w:hAnsiTheme="minorHAnsi" w:cstheme="minorHAnsi"/>
          <w:color w:val="000000"/>
          <w:sz w:val="22"/>
          <w:szCs w:val="22"/>
        </w:rPr>
        <w:t>-14085604.354080722</w:t>
      </w:r>
      <w:r w:rsidR="009A302C" w:rsidRPr="00CD48C4"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Sxy</w:t>
      </w:r>
      <w:r w:rsidR="009F38F3" w:rsidRPr="00CD48C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, 298137063769.5566(Sxx), 13.621763268939793(Beta0) e -4.724539839490776e-05(Beta1).</w:t>
      </w: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Tabela OLS:</w:t>
      </w: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partir da tabela, pode-se tirar várias conclusões. O mod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>elo basicamente explica 7,1% dados, uma vez que o dataset não está bem formulado</w:t>
      </w:r>
      <w:r w:rsidR="000E3A5E">
        <w:rPr>
          <w:rFonts w:asciiTheme="minorHAnsi" w:hAnsiTheme="minorHAnsi" w:cstheme="minorHAnsi"/>
          <w:color w:val="000000"/>
          <w:sz w:val="22"/>
          <w:szCs w:val="22"/>
        </w:rPr>
        <w:t xml:space="preserve"> e não atende todos os requerimentos para um fit de bom nível</w:t>
      </w:r>
      <w:r w:rsidR="00D314D9">
        <w:rPr>
          <w:rFonts w:asciiTheme="minorHAnsi" w:hAnsiTheme="minorHAnsi" w:cstheme="minorHAnsi"/>
          <w:color w:val="000000"/>
          <w:sz w:val="22"/>
          <w:szCs w:val="22"/>
        </w:rPr>
        <w:t>. Além disso, um coef negativo (-4,725e^5) significa uma correlação inversa. Isto bate com a forma do gráfico, onde fica visível que quanto maior o block, menor o preço das casas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 e vice e versa</w:t>
      </w:r>
      <w:r w:rsidR="00D314D9">
        <w:rPr>
          <w:rFonts w:asciiTheme="minorHAnsi" w:hAnsiTheme="minorHAnsi" w:cstheme="minorHAnsi"/>
          <w:color w:val="000000"/>
          <w:sz w:val="22"/>
          <w:szCs w:val="22"/>
        </w:rPr>
        <w:t xml:space="preserve">. O valor p possuir atributo 0 significa que 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a chance </w:t>
      </w:r>
      <w:r w:rsidR="000E3A5E">
        <w:rPr>
          <w:rFonts w:asciiTheme="minorHAnsi" w:hAnsiTheme="minorHAnsi" w:cstheme="minorHAnsi"/>
          <w:color w:val="000000"/>
          <w:sz w:val="22"/>
          <w:szCs w:val="22"/>
        </w:rPr>
        <w:t>de o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 coeficiente ser 0 é nula, o que dá suporte para a validação do modelo, defendendo uma correlação verdadeira entre as variáveis. </w:t>
      </w:r>
    </w:p>
    <w:p w:rsidR="006C6260" w:rsidRPr="006C6260" w:rsidRDefault="00CD48C4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CD405E" wp14:editId="172B10AC">
            <wp:extent cx="3884996" cy="4533900"/>
            <wp:effectExtent l="0" t="0" r="1270" b="0"/>
            <wp:docPr id="3" name="Imagem 3" descr="C:\Users\User\Download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81" cy="456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000BCC" w:rsidRDefault="00000BCC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  <w:r w:rsidRPr="00D9448E">
        <w:rPr>
          <w:rFonts w:asciiTheme="minorHAnsi" w:hAnsiTheme="minorHAnsi" w:cstheme="minorHAnsi"/>
          <w:color w:val="000000"/>
          <w:sz w:val="22"/>
          <w:szCs w:val="21"/>
        </w:rPr>
        <w:t>Regressão com os 20% não treinados:</w:t>
      </w:r>
    </w:p>
    <w:p w:rsidR="00D9448E" w:rsidRPr="00D9448E" w:rsidRDefault="00D9448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</w:p>
    <w:p w:rsidR="00E10CD6" w:rsidRDefault="00000BCC">
      <w:pP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937760" cy="3657600"/>
            <wp:effectExtent l="0" t="0" r="0" b="0"/>
            <wp:docPr id="6" name="Imagem 6" descr="C:\Users\Us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95" cy="36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CD6">
        <w:rPr>
          <w:color w:val="000000"/>
          <w:sz w:val="21"/>
          <w:szCs w:val="21"/>
        </w:rPr>
        <w:br w:type="page"/>
      </w: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9448E">
        <w:rPr>
          <w:rFonts w:asciiTheme="minorHAnsi" w:hAnsiTheme="minorHAnsi" w:cstheme="minorHAnsi"/>
          <w:color w:val="000000"/>
          <w:sz w:val="22"/>
          <w:szCs w:val="22"/>
        </w:rPr>
        <w:lastRenderedPageBreak/>
        <w:t>O comportamento dos 20% não treinados está quase igual com o dos 80%, indicando assim uma boa previsão acerca dos dados sem possuir um viés.</w:t>
      </w: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  <w:r w:rsidRPr="00D9448E">
        <w:rPr>
          <w:rFonts w:asciiTheme="minorHAnsi" w:hAnsiTheme="minorHAnsi" w:cstheme="minorHAnsi"/>
          <w:color w:val="000000"/>
          <w:sz w:val="22"/>
          <w:szCs w:val="21"/>
        </w:rPr>
        <w:t>Histograma do Ruído:</w:t>
      </w:r>
    </w:p>
    <w:p w:rsidR="000E3A5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0E3A5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597105" cy="3143250"/>
            <wp:effectExtent l="0" t="0" r="0" b="0"/>
            <wp:docPr id="7" name="Imagem 7" descr="C:\Users\User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45" cy="317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5E" w:rsidRDefault="000E3A5E" w:rsidP="000E3A5E">
      <w:pPr>
        <w:rPr>
          <w:lang w:eastAsia="pt-BR"/>
        </w:rPr>
      </w:pPr>
    </w:p>
    <w:p w:rsidR="00CD48C4" w:rsidRDefault="00D9448E" w:rsidP="000E3A5E">
      <w:pPr>
        <w:rPr>
          <w:lang w:eastAsia="pt-BR"/>
        </w:rPr>
      </w:pPr>
      <w:r>
        <w:rPr>
          <w:lang w:eastAsia="pt-BR"/>
        </w:rPr>
        <w:t xml:space="preserve">O histograma do ruído indica uma distribuição normal com media zero e uma variância constate. Isso indica </w:t>
      </w:r>
      <w:r w:rsidR="001749D8">
        <w:rPr>
          <w:lang w:eastAsia="pt-BR"/>
        </w:rPr>
        <w:t>que a distribuição do modelo e boa e funciona bem.</w:t>
      </w:r>
    </w:p>
    <w:p w:rsidR="00D9448E" w:rsidRDefault="00D9448E" w:rsidP="000E3A5E">
      <w:pPr>
        <w:rPr>
          <w:lang w:eastAsia="pt-BR"/>
        </w:rPr>
      </w:pPr>
    </w:p>
    <w:p w:rsidR="00D9448E" w:rsidRDefault="00D9448E" w:rsidP="000E3A5E">
      <w:pPr>
        <w:rPr>
          <w:lang w:eastAsia="pt-BR"/>
        </w:rPr>
      </w:pPr>
    </w:p>
    <w:p w:rsidR="00D9448E" w:rsidRPr="009D65FF" w:rsidRDefault="00D9448E" w:rsidP="000E3A5E">
      <w:pPr>
        <w:rPr>
          <w:lang w:val="en-US" w:eastAsia="pt-BR"/>
        </w:rPr>
      </w:pPr>
      <w:r w:rsidRPr="009D65FF">
        <w:rPr>
          <w:lang w:val="en-US" w:eastAsia="pt-BR"/>
        </w:rPr>
        <w:t>Gráfico 3D: Gross Square</w:t>
      </w:r>
      <w:r w:rsidR="009D65FF" w:rsidRPr="009D65FF">
        <w:rPr>
          <w:lang w:val="en-US" w:eastAsia="pt-BR"/>
        </w:rPr>
        <w:t xml:space="preserve"> x Land Square</w:t>
      </w:r>
    </w:p>
    <w:p w:rsidR="00D9448E" w:rsidRDefault="00D9448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63DE367" wp14:editId="3F49ECD7">
            <wp:extent cx="4617159" cy="3143250"/>
            <wp:effectExtent l="0" t="0" r="0" b="0"/>
            <wp:docPr id="10" name="Imagem 10" descr="C:\Users\User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77" cy="31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br w:type="page"/>
      </w:r>
    </w:p>
    <w:p w:rsidR="009D65FF" w:rsidRDefault="009D65F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AFE6482" wp14:editId="0C62DBCC">
            <wp:extent cx="3924300" cy="4848655"/>
            <wp:effectExtent l="0" t="0" r="0" b="9525"/>
            <wp:docPr id="13" name="Imagem 13" descr="C:\Users\User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Screenshot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6"/>
                    <a:stretch/>
                  </pic:blipFill>
                  <pic:spPr bwMode="auto">
                    <a:xfrm>
                      <a:off x="0" y="0"/>
                      <a:ext cx="3962296" cy="48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9DAC545" wp14:editId="58CEED5D">
            <wp:extent cx="4562475" cy="3106024"/>
            <wp:effectExtent l="0" t="0" r="0" b="0"/>
            <wp:docPr id="15" name="Imagem 15" descr="C:\Users\User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36" cy="31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028704" cy="4600575"/>
            <wp:effectExtent l="0" t="0" r="0" b="0"/>
            <wp:docPr id="14" name="Imagem 14" descr="C:\Users\User\Download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33" cy="461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FF" w:rsidRDefault="009D65FF">
      <w:pPr>
        <w:rPr>
          <w:lang w:eastAsia="pt-BR"/>
        </w:rPr>
      </w:pPr>
    </w:p>
    <w:p w:rsidR="009D65FF" w:rsidRDefault="009D65FF">
      <w:pPr>
        <w:rPr>
          <w:noProof/>
          <w:lang w:eastAsia="pt-BR"/>
        </w:rPr>
      </w:pPr>
      <w:r>
        <w:rPr>
          <w:lang w:eastAsia="pt-BR"/>
        </w:rPr>
        <w:t>Comparando os dois gráficos, pode-se perceber uma mudança quando ao comportamento do preço em relação a block/square. No gross, que considera o total do terreno, há uma “suavização”, tendo um comportamento mais constante. Já no land</w:t>
      </w:r>
      <w:r w:rsidR="001749D8">
        <w:rPr>
          <w:lang w:eastAsia="pt-BR"/>
        </w:rPr>
        <w:t>square</w:t>
      </w:r>
      <w:r>
        <w:rPr>
          <w:lang w:eastAsia="pt-BR"/>
        </w:rPr>
        <w:t>, que considera terreno habitável, já predomina um pico perto do block (0). Isso fica visível no OLS dos dois gráficos, aonde na parte do coef do block para os dois, a correlação de price block e square feet para o gross fica mais acentuada (-4,938e^-5). Já no land, esse valor é -2,75e^-5.</w:t>
      </w:r>
    </w:p>
    <w:p w:rsidR="00D9448E" w:rsidRDefault="00D9448E">
      <w:pPr>
        <w:rPr>
          <w:lang w:eastAsia="pt-BR"/>
        </w:rPr>
      </w:pPr>
      <w:r>
        <w:rPr>
          <w:lang w:eastAsia="pt-BR"/>
        </w:rPr>
        <w:br w:type="page"/>
      </w:r>
    </w:p>
    <w:p w:rsidR="00D9448E" w:rsidRDefault="001749D8" w:rsidP="000E3A5E">
      <w:pPr>
        <w:rPr>
          <w:lang w:eastAsia="pt-BR"/>
        </w:rPr>
      </w:pPr>
      <w:r>
        <w:rPr>
          <w:lang w:eastAsia="pt-BR"/>
        </w:rPr>
        <w:lastRenderedPageBreak/>
        <w:t>Conclusão:</w:t>
      </w:r>
    </w:p>
    <w:p w:rsidR="001749D8" w:rsidRDefault="001749D8" w:rsidP="000E3A5E">
      <w:pPr>
        <w:rPr>
          <w:lang w:eastAsia="pt-BR"/>
        </w:rPr>
      </w:pPr>
    </w:p>
    <w:p w:rsidR="001749D8" w:rsidRDefault="001749D8" w:rsidP="000E3A5E">
      <w:pPr>
        <w:rPr>
          <w:lang w:eastAsia="pt-BR"/>
        </w:rPr>
      </w:pPr>
      <w:r>
        <w:rPr>
          <w:lang w:eastAsia="pt-BR"/>
        </w:rPr>
        <w:t xml:space="preserve">Durante o desenvolvimento do trabalho, partiu-se de uma ideia que era identificar grupos de casas com preços e assim usar o cluster parar responder a nossa pergunta, que era como era a distribuição do preço das casas em nova York. Porém, chegou-se a uma outra resposta, que foi como estavam agrupadas as casas em torno dos quarteirões e possivelmente como se comporta essa distribuição. Pela regressão e pelos gráficos gerados, ficou claro que as casas mais caras estão em torno dos primeiros quarteirões(block), e que a medida que se afasta dele, mais barato é o valor da casa. </w:t>
      </w:r>
    </w:p>
    <w:p w:rsidR="00D9448E" w:rsidRPr="000E3A5E" w:rsidRDefault="00D9448E" w:rsidP="000E3A5E">
      <w:pPr>
        <w:rPr>
          <w:lang w:eastAsia="pt-BR"/>
        </w:rPr>
      </w:pPr>
    </w:p>
    <w:sectPr w:rsidR="00D9448E" w:rsidRPr="000E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E33" w:rsidRDefault="00A32E33" w:rsidP="00CD48C4">
      <w:pPr>
        <w:spacing w:after="0" w:line="240" w:lineRule="auto"/>
      </w:pPr>
      <w:r>
        <w:separator/>
      </w:r>
    </w:p>
  </w:endnote>
  <w:endnote w:type="continuationSeparator" w:id="0">
    <w:p w:rsidR="00A32E33" w:rsidRDefault="00A32E33" w:rsidP="00CD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E33" w:rsidRDefault="00A32E33" w:rsidP="00CD48C4">
      <w:pPr>
        <w:spacing w:after="0" w:line="240" w:lineRule="auto"/>
      </w:pPr>
      <w:r>
        <w:separator/>
      </w:r>
    </w:p>
  </w:footnote>
  <w:footnote w:type="continuationSeparator" w:id="0">
    <w:p w:rsidR="00A32E33" w:rsidRDefault="00A32E33" w:rsidP="00CD4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C4"/>
    <w:rsid w:val="00000BCC"/>
    <w:rsid w:val="000E3A5E"/>
    <w:rsid w:val="001749D8"/>
    <w:rsid w:val="001A33FD"/>
    <w:rsid w:val="002B1681"/>
    <w:rsid w:val="006C6260"/>
    <w:rsid w:val="00791788"/>
    <w:rsid w:val="007A2D98"/>
    <w:rsid w:val="00896D37"/>
    <w:rsid w:val="008F7391"/>
    <w:rsid w:val="00935CDB"/>
    <w:rsid w:val="009A302C"/>
    <w:rsid w:val="009D65FF"/>
    <w:rsid w:val="009F38F3"/>
    <w:rsid w:val="00A32E33"/>
    <w:rsid w:val="00BF12E1"/>
    <w:rsid w:val="00CD48C4"/>
    <w:rsid w:val="00D314D9"/>
    <w:rsid w:val="00D9448E"/>
    <w:rsid w:val="00E02DC4"/>
    <w:rsid w:val="00E10CD6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4BC99"/>
  <w15:chartTrackingRefBased/>
  <w15:docId w15:val="{804B93BC-CE19-4C69-B2CA-7B6077FD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F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73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73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739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D4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8C4"/>
  </w:style>
  <w:style w:type="paragraph" w:styleId="Rodap">
    <w:name w:val="footer"/>
    <w:basedOn w:val="Normal"/>
    <w:link w:val="RodapChar"/>
    <w:uiPriority w:val="99"/>
    <w:unhideWhenUsed/>
    <w:rsid w:val="00CD4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747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Rodrigues</dc:creator>
  <cp:keywords/>
  <dc:description/>
  <cp:lastModifiedBy>João Gabriel Rodrigues</cp:lastModifiedBy>
  <cp:revision>2</cp:revision>
  <dcterms:created xsi:type="dcterms:W3CDTF">2017-11-21T21:42:00Z</dcterms:created>
  <dcterms:modified xsi:type="dcterms:W3CDTF">2017-11-22T01:20:00Z</dcterms:modified>
</cp:coreProperties>
</file>