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811" w:rsidRDefault="00773811" w:rsidP="00773811">
      <w:pPr>
        <w:pStyle w:val="a7"/>
      </w:pPr>
      <w:r>
        <w:rPr>
          <w:rFonts w:hint="eastAsia"/>
        </w:rPr>
        <w:t>家教服务中心业务处理规范及绩效考核</w:t>
      </w:r>
    </w:p>
    <w:p w:rsidR="00773811" w:rsidRDefault="00773811" w:rsidP="00773811">
      <w:r>
        <w:rPr>
          <w:rFonts w:hint="eastAsia"/>
        </w:rPr>
        <w:t>为规范家教部成员处理业务程序，规定以下行为准则，处理业务时谨遵如下细则，同时以下细则将作为我部业务查错和绩效考评的标准。本规范的内容增添及修改将在相关管理人员的商议后决定，未出台修改后的规范前一切业务执行以本篇为标准。</w:t>
      </w:r>
    </w:p>
    <w:p w:rsidR="00773811" w:rsidRDefault="00773811" w:rsidP="00773811">
      <w:pPr>
        <w:pStyle w:val="a7"/>
      </w:pPr>
      <w:r>
        <w:rPr>
          <w:rFonts w:hint="eastAsia"/>
        </w:rPr>
        <w:t>职责篇</w:t>
      </w:r>
    </w:p>
    <w:p w:rsidR="00773811" w:rsidRDefault="00773811" w:rsidP="00773811">
      <w:pPr>
        <w:rPr>
          <w:b/>
          <w:sz w:val="24"/>
          <w:szCs w:val="24"/>
        </w:rPr>
      </w:pPr>
      <w:r>
        <w:rPr>
          <w:rFonts w:hint="eastAsia"/>
          <w:b/>
          <w:sz w:val="24"/>
          <w:szCs w:val="24"/>
        </w:rPr>
        <w:t>在值班同学：</w:t>
      </w:r>
    </w:p>
    <w:p w:rsidR="00773811" w:rsidRDefault="00773811" w:rsidP="00773811">
      <w:pPr>
        <w:pStyle w:val="1"/>
        <w:numPr>
          <w:ilvl w:val="0"/>
          <w:numId w:val="1"/>
        </w:numPr>
        <w:ind w:firstLineChars="0"/>
      </w:pPr>
      <w:r>
        <w:rPr>
          <w:rFonts w:hint="eastAsia"/>
        </w:rPr>
        <w:t>1</w:t>
      </w:r>
      <w:r>
        <w:t>03</w:t>
      </w:r>
      <w:r>
        <w:rPr>
          <w:rFonts w:hint="eastAsia"/>
        </w:rPr>
        <w:t>室及时回复解答教员群里消息，即看即回，不允许超过</w:t>
      </w:r>
      <w:r>
        <w:t>5</w:t>
      </w:r>
      <w:r>
        <w:rPr>
          <w:rFonts w:hint="eastAsia"/>
        </w:rPr>
        <w:t>分钟不回应，语气礼貌</w:t>
      </w:r>
    </w:p>
    <w:p w:rsidR="00773811" w:rsidRDefault="00773811" w:rsidP="00773811">
      <w:pPr>
        <w:pStyle w:val="1"/>
        <w:numPr>
          <w:ilvl w:val="0"/>
          <w:numId w:val="1"/>
        </w:numPr>
        <w:ind w:firstLineChars="0"/>
      </w:pPr>
      <w:r>
        <w:t>100</w:t>
      </w:r>
      <w:r>
        <w:rPr>
          <w:rFonts w:hint="eastAsia"/>
        </w:rPr>
        <w:t>同学更改所有信息，1</w:t>
      </w:r>
      <w:r>
        <w:t>03</w:t>
      </w:r>
      <w:r>
        <w:rPr>
          <w:rFonts w:hint="eastAsia"/>
        </w:rPr>
        <w:t>室同学负责接电话接待业务，要更改的信息均送往1</w:t>
      </w:r>
      <w:r>
        <w:t>00</w:t>
      </w:r>
      <w:r>
        <w:rPr>
          <w:rFonts w:hint="eastAsia"/>
        </w:rPr>
        <w:t>直接在U盘内更改，1</w:t>
      </w:r>
      <w:r>
        <w:t>03</w:t>
      </w:r>
      <w:r>
        <w:rPr>
          <w:rFonts w:hint="eastAsia"/>
        </w:rPr>
        <w:t>电脑留存的当日文件夹仅供查找信息使用不更改（信息更改只在U盘更改）</w:t>
      </w:r>
    </w:p>
    <w:p w:rsidR="00773811" w:rsidRDefault="00773811" w:rsidP="00773811">
      <w:pPr>
        <w:pStyle w:val="1"/>
        <w:numPr>
          <w:ilvl w:val="0"/>
          <w:numId w:val="1"/>
        </w:numPr>
        <w:ind w:firstLineChars="0"/>
      </w:pPr>
      <w:r>
        <w:rPr>
          <w:rFonts w:hint="eastAsia"/>
        </w:rPr>
        <w:t>将用完或短缺的表格打印，打印文件在U盘的打印包文件夹中</w:t>
      </w:r>
    </w:p>
    <w:p w:rsidR="00773811" w:rsidRDefault="00773811" w:rsidP="00773811">
      <w:pPr>
        <w:pStyle w:val="1"/>
        <w:numPr>
          <w:ilvl w:val="0"/>
          <w:numId w:val="1"/>
        </w:numPr>
        <w:ind w:firstLineChars="0"/>
      </w:pPr>
      <w:r>
        <w:rPr>
          <w:rFonts w:hint="eastAsia"/>
        </w:rPr>
        <w:t>收到的派遣单回执放在回执单收纳夹中（在1</w:t>
      </w:r>
      <w:r>
        <w:t>03</w:t>
      </w:r>
      <w:r>
        <w:rPr>
          <w:rFonts w:hint="eastAsia"/>
        </w:rPr>
        <w:t>室）</w:t>
      </w:r>
    </w:p>
    <w:p w:rsidR="00773811" w:rsidRDefault="00773811" w:rsidP="00773811">
      <w:pPr>
        <w:pStyle w:val="1"/>
        <w:numPr>
          <w:ilvl w:val="0"/>
          <w:numId w:val="1"/>
        </w:numPr>
        <w:ind w:firstLineChars="0"/>
      </w:pPr>
      <w:r>
        <w:rPr>
          <w:rFonts w:hint="eastAsia"/>
        </w:rPr>
        <w:t>保持1</w:t>
      </w:r>
      <w:r>
        <w:t>00</w:t>
      </w:r>
      <w:r>
        <w:rPr>
          <w:rFonts w:hint="eastAsia"/>
        </w:rPr>
        <w:t>和1</w:t>
      </w:r>
      <w:r>
        <w:t>03</w:t>
      </w:r>
      <w:r>
        <w:rPr>
          <w:rFonts w:hint="eastAsia"/>
        </w:rPr>
        <w:t>桌面整洁，废纸不允许留在桌面或角落；保持电脑桌面和U盘整洁，私人文档统一放在“私人文档”文件夹中，不影响办公</w:t>
      </w:r>
    </w:p>
    <w:p w:rsidR="00773811" w:rsidRDefault="00773811" w:rsidP="00773811">
      <w:pPr>
        <w:pStyle w:val="1"/>
        <w:numPr>
          <w:ilvl w:val="0"/>
          <w:numId w:val="1"/>
        </w:numPr>
        <w:ind w:firstLineChars="0"/>
      </w:pPr>
      <w:r>
        <w:rPr>
          <w:rFonts w:hint="eastAsia"/>
        </w:rPr>
        <w:t>有问题相互照应解决，1</w:t>
      </w:r>
      <w:r>
        <w:t>00</w:t>
      </w:r>
      <w:r>
        <w:rPr>
          <w:rFonts w:hint="eastAsia"/>
        </w:rPr>
        <w:t>忙碌时1</w:t>
      </w:r>
      <w:r>
        <w:t>03</w:t>
      </w:r>
      <w:r>
        <w:rPr>
          <w:rFonts w:hint="eastAsia"/>
        </w:rPr>
        <w:t>同学一同前往，业务熟练不出错</w:t>
      </w:r>
    </w:p>
    <w:p w:rsidR="00773811" w:rsidRDefault="00773811" w:rsidP="00773811">
      <w:pPr>
        <w:pStyle w:val="1"/>
        <w:numPr>
          <w:ilvl w:val="0"/>
          <w:numId w:val="1"/>
        </w:numPr>
        <w:ind w:firstLineChars="0"/>
      </w:pPr>
      <w:r>
        <w:rPr>
          <w:rFonts w:hint="eastAsia"/>
        </w:rPr>
        <w:t>签到表规范填写（值班不填形式栏，其他不填上下班时间只填形式栏）</w:t>
      </w:r>
    </w:p>
    <w:p w:rsidR="00773811" w:rsidRDefault="00773811" w:rsidP="00773811">
      <w:pPr>
        <w:rPr>
          <w:b/>
          <w:sz w:val="24"/>
          <w:szCs w:val="24"/>
        </w:rPr>
      </w:pPr>
      <w:r>
        <w:rPr>
          <w:rFonts w:hint="eastAsia"/>
          <w:b/>
          <w:sz w:val="24"/>
          <w:szCs w:val="24"/>
        </w:rPr>
        <w:t>早班同学：</w:t>
      </w:r>
    </w:p>
    <w:p w:rsidR="00773811" w:rsidRDefault="00773811" w:rsidP="00773811">
      <w:pPr>
        <w:pStyle w:val="1"/>
        <w:numPr>
          <w:ilvl w:val="0"/>
          <w:numId w:val="2"/>
        </w:numPr>
        <w:ind w:firstLineChars="0"/>
      </w:pPr>
      <w:r>
        <w:rPr>
          <w:rFonts w:hint="eastAsia"/>
        </w:rPr>
        <w:t>将修改过后的当日表格拿往隔壁社服打印两份，联同U盘和所有纸质信息拿往1</w:t>
      </w:r>
      <w:r>
        <w:t>00</w:t>
      </w:r>
      <w:r>
        <w:rPr>
          <w:rFonts w:hint="eastAsia"/>
        </w:rPr>
        <w:t>室（签到表和回执收纳表除外）</w:t>
      </w:r>
    </w:p>
    <w:p w:rsidR="00773811" w:rsidRDefault="00773811" w:rsidP="00773811">
      <w:pPr>
        <w:pStyle w:val="1"/>
        <w:numPr>
          <w:ilvl w:val="0"/>
          <w:numId w:val="2"/>
        </w:numPr>
        <w:ind w:firstLineChars="0"/>
      </w:pPr>
      <w:r>
        <w:rPr>
          <w:rFonts w:hint="eastAsia"/>
        </w:rPr>
        <w:t>九点前在教员群发布当日家教信息（图片形式）</w:t>
      </w:r>
    </w:p>
    <w:p w:rsidR="00773811" w:rsidRDefault="00773811" w:rsidP="00773811">
      <w:pPr>
        <w:rPr>
          <w:b/>
          <w:sz w:val="24"/>
          <w:szCs w:val="24"/>
        </w:rPr>
      </w:pPr>
      <w:r>
        <w:rPr>
          <w:rFonts w:hint="eastAsia"/>
          <w:b/>
          <w:sz w:val="24"/>
          <w:szCs w:val="24"/>
        </w:rPr>
        <w:t>末班（晚班和周末节假班的下午班）同学：</w:t>
      </w:r>
    </w:p>
    <w:p w:rsidR="00773811" w:rsidRDefault="00773811" w:rsidP="00773811">
      <w:pPr>
        <w:rPr>
          <w:b/>
          <w:sz w:val="24"/>
          <w:szCs w:val="24"/>
        </w:rPr>
      </w:pPr>
      <w:r>
        <w:rPr>
          <w:rFonts w:hint="eastAsia"/>
          <w:b/>
          <w:sz w:val="24"/>
          <w:szCs w:val="24"/>
        </w:rPr>
        <w:t>说明：打电话若打通后有信息更改应该及时更改，若家长继续请则接入日期更改为当天日期，并备注说明；若未打通应当备注（学员登记表或派出登记表），连续三次不通，未派出家教做不请处理，未交管理费拉黑名单一个月处理</w:t>
      </w:r>
    </w:p>
    <w:p w:rsidR="00773811" w:rsidRDefault="00773811" w:rsidP="00773811">
      <w:pPr>
        <w:pStyle w:val="1"/>
        <w:numPr>
          <w:ilvl w:val="0"/>
          <w:numId w:val="3"/>
        </w:numPr>
        <w:ind w:firstLineChars="0"/>
      </w:pPr>
      <w:r>
        <w:rPr>
          <w:rFonts w:hint="eastAsia"/>
        </w:rPr>
        <w:t>查看红本子，打电话跟踪未转化的待接状态，看同学与家长联系如何，如状态已转化则照上做相应信息更改</w:t>
      </w:r>
    </w:p>
    <w:p w:rsidR="00773811" w:rsidRDefault="00773811" w:rsidP="00773811">
      <w:pPr>
        <w:pStyle w:val="1"/>
        <w:numPr>
          <w:ilvl w:val="0"/>
          <w:numId w:val="3"/>
        </w:numPr>
        <w:ind w:firstLineChars="0"/>
      </w:pPr>
      <w:r>
        <w:rPr>
          <w:rFonts w:hint="eastAsia"/>
        </w:rPr>
        <w:t>查看当日表格，看是否有上月的今天及上个月今天以前（防止以前值班同学漏打或未打通)接入但仍未被接走的家教，打电话询问家长是否继续发布寻找</w:t>
      </w:r>
    </w:p>
    <w:p w:rsidR="00773811" w:rsidRDefault="00773811" w:rsidP="00773811">
      <w:pPr>
        <w:pStyle w:val="1"/>
        <w:numPr>
          <w:ilvl w:val="0"/>
          <w:numId w:val="3"/>
        </w:numPr>
        <w:ind w:firstLineChars="0"/>
      </w:pPr>
      <w:r>
        <w:rPr>
          <w:rFonts w:hint="eastAsia"/>
        </w:rPr>
        <w:t>查看派出登记表，看是否有上月今天及上个月今天以前（防止以前值班同学漏打或未打通)派出管理费仍未交的同学，打电话询问并催交，说明一个月不交将进入家教部黑名单</w:t>
      </w:r>
    </w:p>
    <w:p w:rsidR="00773811" w:rsidRDefault="00773811" w:rsidP="00773811">
      <w:pPr>
        <w:pStyle w:val="1"/>
        <w:numPr>
          <w:ilvl w:val="0"/>
          <w:numId w:val="3"/>
        </w:numPr>
        <w:ind w:firstLineChars="0"/>
      </w:pPr>
      <w:r>
        <w:rPr>
          <w:rFonts w:hint="eastAsia"/>
        </w:rPr>
        <w:t>将当日表格中标红的删去，将文件夹备份。备份后将当日表格和文件夹重命名明天日期</w:t>
      </w:r>
    </w:p>
    <w:p w:rsidR="00773811" w:rsidRDefault="00773811" w:rsidP="00773811">
      <w:pPr>
        <w:pStyle w:val="1"/>
        <w:ind w:left="360" w:firstLineChars="0" w:firstLine="0"/>
      </w:pPr>
      <w:r>
        <w:rPr>
          <w:rFonts w:hint="eastAsia"/>
        </w:rPr>
        <w:t>备份路径两条都要：1</w:t>
      </w:r>
      <w:r>
        <w:t>. 103</w:t>
      </w:r>
      <w:r>
        <w:rPr>
          <w:rFonts w:hint="eastAsia"/>
        </w:rPr>
        <w:t>电脑桌面家教部——每日备份——具体时间（硬盘备份）</w:t>
      </w:r>
    </w:p>
    <w:p w:rsidR="00773811" w:rsidRDefault="00773811" w:rsidP="00773811">
      <w:pPr>
        <w:pStyle w:val="1"/>
        <w:ind w:left="360" w:firstLineChars="0" w:firstLine="0"/>
      </w:pPr>
      <w:r>
        <w:rPr>
          <w:rFonts w:hint="eastAsia"/>
        </w:rPr>
        <w:t xml:space="preserve"> </w:t>
      </w:r>
      <w:r>
        <w:t xml:space="preserve">                 2. </w:t>
      </w:r>
      <w:r>
        <w:rPr>
          <w:rFonts w:hint="eastAsia"/>
        </w:rPr>
        <w:t>将文件夹压缩后收藏在公用微信号的收藏中（云端备份）</w:t>
      </w:r>
    </w:p>
    <w:p w:rsidR="00773811" w:rsidRDefault="00773811" w:rsidP="00773811">
      <w:pPr>
        <w:pStyle w:val="1"/>
        <w:ind w:firstLineChars="0" w:firstLine="0"/>
      </w:pPr>
      <w:r>
        <w:rPr>
          <w:rFonts w:hint="eastAsia"/>
        </w:rPr>
        <w:t>5.  103的同学下班前查看窗户是否上锁，上锁后当可反锁门离开，若因同学未将窗户和门</w:t>
      </w:r>
    </w:p>
    <w:p w:rsidR="00773811" w:rsidRDefault="00773811" w:rsidP="00773811">
      <w:pPr>
        <w:pStyle w:val="1"/>
        <w:ind w:firstLineChars="0" w:firstLine="0"/>
      </w:pPr>
      <w:r>
        <w:rPr>
          <w:rFonts w:hint="eastAsia"/>
        </w:rPr>
        <w:lastRenderedPageBreak/>
        <w:t xml:space="preserve">    反锁而造成财产损失由值班同学共同承担，并在学籍档案记过</w:t>
      </w:r>
    </w:p>
    <w:p w:rsidR="00773811" w:rsidRDefault="00773811" w:rsidP="00773811">
      <w:pPr>
        <w:rPr>
          <w:b/>
          <w:sz w:val="24"/>
          <w:szCs w:val="24"/>
        </w:rPr>
      </w:pPr>
    </w:p>
    <w:p w:rsidR="00773811" w:rsidRDefault="00773811" w:rsidP="00773811">
      <w:pPr>
        <w:pStyle w:val="a7"/>
      </w:pPr>
      <w:r>
        <w:rPr>
          <w:rFonts w:hint="eastAsia"/>
        </w:rPr>
        <w:t>内控篇</w:t>
      </w:r>
    </w:p>
    <w:p w:rsidR="00773811" w:rsidRDefault="00773811" w:rsidP="00773811">
      <w:pPr>
        <w:rPr>
          <w:b/>
          <w:sz w:val="24"/>
          <w:szCs w:val="24"/>
        </w:rPr>
      </w:pPr>
      <w:r>
        <w:rPr>
          <w:rFonts w:hint="eastAsia"/>
          <w:b/>
          <w:sz w:val="24"/>
          <w:szCs w:val="24"/>
        </w:rPr>
        <w:t>内部控制制度采用积分制，细则如下：</w:t>
      </w:r>
    </w:p>
    <w:p w:rsidR="00773811" w:rsidRDefault="00773811" w:rsidP="00773811">
      <w:r>
        <w:rPr>
          <w:rFonts w:hint="eastAsia"/>
        </w:rPr>
        <w:t>家教部成员每月初始积分为1</w:t>
      </w:r>
      <w:r>
        <w:t>0</w:t>
      </w:r>
      <w:r>
        <w:rPr>
          <w:rFonts w:hint="eastAsia"/>
        </w:rPr>
        <w:t>分，根据每月表现将有积分的增加减少，积分将在每月末进行统计并根据积分多少对应相应的奖励惩罚措施。每月初（1号）恢复初始积分1</w:t>
      </w:r>
      <w:r>
        <w:t>0</w:t>
      </w:r>
      <w:r>
        <w:rPr>
          <w:rFonts w:hint="eastAsia"/>
        </w:rPr>
        <w:t>分</w:t>
      </w:r>
    </w:p>
    <w:p w:rsidR="00773811" w:rsidRDefault="00773811" w:rsidP="00773811"/>
    <w:p w:rsidR="00773811" w:rsidRDefault="00773811" w:rsidP="00773811">
      <w:pPr>
        <w:rPr>
          <w:b/>
          <w:sz w:val="24"/>
          <w:szCs w:val="24"/>
        </w:rPr>
      </w:pPr>
      <w:r>
        <w:rPr>
          <w:rFonts w:hint="eastAsia"/>
          <w:b/>
          <w:sz w:val="24"/>
          <w:szCs w:val="24"/>
        </w:rPr>
        <w:t>积分增减细则：</w:t>
      </w:r>
    </w:p>
    <w:p w:rsidR="00773811" w:rsidRDefault="00773811" w:rsidP="00773811">
      <w:r>
        <w:rPr>
          <w:rFonts w:hint="eastAsia"/>
        </w:rPr>
        <w:t>1.  各成员在处理好每一单业务后可获得完成该业务的积分（在每个业务后的括号里），结束值班时将自己的总积分（包括之前工作时的积分之和）</w:t>
      </w:r>
      <w:r>
        <w:rPr>
          <w:rFonts w:hint="eastAsia"/>
          <w:bCs/>
        </w:rPr>
        <w:t>写在自己的最后一个责任认定表栏目里，管理组最后将以每个成员最后一个栏目后面的积分作为其本月的总积分，若成员漏填，则视为没有积分。</w:t>
      </w:r>
    </w:p>
    <w:p w:rsidR="00773811" w:rsidRDefault="00773811" w:rsidP="00773811">
      <w:r>
        <w:rPr>
          <w:rFonts w:hint="eastAsia"/>
        </w:rPr>
        <w:t>2.  除日常值班外的工作增量和组内任务完成情况良好可获积分奖励（同时可计工时）：</w:t>
      </w:r>
    </w:p>
    <w:tbl>
      <w:tblPr>
        <w:tblStyle w:val="a9"/>
        <w:tblW w:w="7945" w:type="dxa"/>
        <w:tblInd w:w="360" w:type="dxa"/>
        <w:tblLayout w:type="fixed"/>
        <w:tblLook w:val="04A0" w:firstRow="1" w:lastRow="0" w:firstColumn="1" w:lastColumn="0" w:noHBand="0" w:noVBand="1"/>
      </w:tblPr>
      <w:tblGrid>
        <w:gridCol w:w="2896"/>
        <w:gridCol w:w="1077"/>
        <w:gridCol w:w="2892"/>
        <w:gridCol w:w="1080"/>
      </w:tblGrid>
      <w:tr w:rsidR="00773811" w:rsidTr="0090656A">
        <w:trPr>
          <w:trHeight w:val="321"/>
        </w:trPr>
        <w:tc>
          <w:tcPr>
            <w:tcW w:w="2896" w:type="dxa"/>
          </w:tcPr>
          <w:p w:rsidR="00773811" w:rsidRDefault="00773811" w:rsidP="0090656A">
            <w:pPr>
              <w:pStyle w:val="10"/>
              <w:ind w:firstLineChars="0" w:firstLine="0"/>
            </w:pPr>
            <w:r>
              <w:rPr>
                <w:rFonts w:hint="eastAsia"/>
              </w:rPr>
              <w:t>完成业务（次）</w:t>
            </w:r>
          </w:p>
        </w:tc>
        <w:tc>
          <w:tcPr>
            <w:tcW w:w="1077" w:type="dxa"/>
          </w:tcPr>
          <w:p w:rsidR="00773811" w:rsidRDefault="00773811" w:rsidP="0090656A">
            <w:pPr>
              <w:pStyle w:val="10"/>
              <w:ind w:firstLineChars="0" w:firstLine="0"/>
            </w:pPr>
            <w:r>
              <w:rPr>
                <w:rFonts w:hint="eastAsia"/>
              </w:rPr>
              <w:t>积分奖励</w:t>
            </w:r>
          </w:p>
        </w:tc>
        <w:tc>
          <w:tcPr>
            <w:tcW w:w="2892" w:type="dxa"/>
          </w:tcPr>
          <w:p w:rsidR="00773811" w:rsidRDefault="00773811" w:rsidP="0090656A">
            <w:pPr>
              <w:pStyle w:val="10"/>
              <w:ind w:firstLineChars="0" w:firstLine="0"/>
            </w:pPr>
            <w:r>
              <w:rPr>
                <w:rFonts w:hint="eastAsia"/>
              </w:rPr>
              <w:t>完成任务（次）</w:t>
            </w:r>
          </w:p>
        </w:tc>
        <w:tc>
          <w:tcPr>
            <w:tcW w:w="1080" w:type="dxa"/>
          </w:tcPr>
          <w:p w:rsidR="00773811" w:rsidRDefault="00773811" w:rsidP="0090656A">
            <w:pPr>
              <w:pStyle w:val="10"/>
              <w:ind w:firstLineChars="0" w:firstLine="0"/>
            </w:pPr>
            <w:r>
              <w:rPr>
                <w:rFonts w:hint="eastAsia"/>
              </w:rPr>
              <w:t>积分奖励</w:t>
            </w:r>
          </w:p>
        </w:tc>
      </w:tr>
      <w:tr w:rsidR="00773811" w:rsidTr="0090656A">
        <w:trPr>
          <w:trHeight w:val="321"/>
        </w:trPr>
        <w:tc>
          <w:tcPr>
            <w:tcW w:w="2896" w:type="dxa"/>
          </w:tcPr>
          <w:p w:rsidR="00773811" w:rsidRDefault="00773811" w:rsidP="0090656A">
            <w:pPr>
              <w:pStyle w:val="10"/>
              <w:ind w:firstLineChars="0" w:firstLine="0"/>
            </w:pPr>
            <w:r>
              <w:rPr>
                <w:rFonts w:hint="eastAsia"/>
              </w:rPr>
              <w:t>结算工资、积分</w:t>
            </w:r>
          </w:p>
        </w:tc>
        <w:tc>
          <w:tcPr>
            <w:tcW w:w="1077" w:type="dxa"/>
          </w:tcPr>
          <w:p w:rsidR="00773811" w:rsidRDefault="00773811" w:rsidP="0090656A">
            <w:pPr>
              <w:pStyle w:val="10"/>
              <w:ind w:firstLineChars="0" w:firstLine="0"/>
            </w:pPr>
            <w:r>
              <w:rPr>
                <w:rFonts w:hint="eastAsia"/>
              </w:rPr>
              <w:t>3</w:t>
            </w:r>
          </w:p>
        </w:tc>
        <w:tc>
          <w:tcPr>
            <w:tcW w:w="2892" w:type="dxa"/>
          </w:tcPr>
          <w:p w:rsidR="00773811" w:rsidRDefault="00773811" w:rsidP="0090656A">
            <w:pPr>
              <w:pStyle w:val="10"/>
              <w:ind w:firstLineChars="0" w:firstLine="0"/>
            </w:pPr>
            <w:r>
              <w:rPr>
                <w:rFonts w:hint="eastAsia"/>
              </w:rPr>
              <w:t>查错（管理组）</w:t>
            </w:r>
          </w:p>
        </w:tc>
        <w:tc>
          <w:tcPr>
            <w:tcW w:w="1080" w:type="dxa"/>
          </w:tcPr>
          <w:p w:rsidR="00773811" w:rsidRDefault="00773811" w:rsidP="0090656A">
            <w:pPr>
              <w:pStyle w:val="10"/>
              <w:ind w:firstLineChars="0" w:firstLine="0"/>
            </w:pPr>
            <w:r>
              <w:t>2</w:t>
            </w:r>
          </w:p>
        </w:tc>
      </w:tr>
      <w:tr w:rsidR="00773811" w:rsidTr="0090656A">
        <w:trPr>
          <w:trHeight w:val="309"/>
        </w:trPr>
        <w:tc>
          <w:tcPr>
            <w:tcW w:w="2896" w:type="dxa"/>
          </w:tcPr>
          <w:p w:rsidR="00773811" w:rsidRDefault="00773811" w:rsidP="0090656A">
            <w:pPr>
              <w:pStyle w:val="10"/>
              <w:ind w:firstLineChars="0" w:firstLine="0"/>
            </w:pPr>
            <w:r>
              <w:rPr>
                <w:rFonts w:hint="eastAsia"/>
              </w:rPr>
              <w:t>活动策划（组织组）</w:t>
            </w:r>
          </w:p>
        </w:tc>
        <w:tc>
          <w:tcPr>
            <w:tcW w:w="1077" w:type="dxa"/>
          </w:tcPr>
          <w:p w:rsidR="00773811" w:rsidRDefault="00773811" w:rsidP="0090656A">
            <w:pPr>
              <w:pStyle w:val="10"/>
              <w:ind w:firstLineChars="0" w:firstLine="0"/>
            </w:pPr>
            <w:r>
              <w:rPr>
                <w:rFonts w:hint="eastAsia"/>
              </w:rPr>
              <w:t>4</w:t>
            </w:r>
          </w:p>
        </w:tc>
        <w:tc>
          <w:tcPr>
            <w:tcW w:w="2892" w:type="dxa"/>
          </w:tcPr>
          <w:p w:rsidR="00773811" w:rsidRDefault="00773811" w:rsidP="0090656A">
            <w:pPr>
              <w:pStyle w:val="10"/>
              <w:ind w:firstLineChars="0" w:firstLine="0"/>
            </w:pPr>
            <w:r>
              <w:rPr>
                <w:rFonts w:hint="eastAsia"/>
              </w:rPr>
              <w:t>提出合理建议及规划（管理组）</w:t>
            </w:r>
          </w:p>
        </w:tc>
        <w:tc>
          <w:tcPr>
            <w:tcW w:w="1080" w:type="dxa"/>
          </w:tcPr>
          <w:p w:rsidR="00773811" w:rsidRDefault="00773811" w:rsidP="0090656A">
            <w:pPr>
              <w:pStyle w:val="10"/>
              <w:ind w:firstLineChars="0" w:firstLine="0"/>
            </w:pPr>
            <w:r>
              <w:t>2</w:t>
            </w:r>
          </w:p>
        </w:tc>
      </w:tr>
      <w:tr w:rsidR="00773811" w:rsidTr="0090656A">
        <w:trPr>
          <w:trHeight w:val="321"/>
        </w:trPr>
        <w:tc>
          <w:tcPr>
            <w:tcW w:w="2896" w:type="dxa"/>
          </w:tcPr>
          <w:p w:rsidR="00773811" w:rsidRDefault="00773811" w:rsidP="0090656A">
            <w:pPr>
              <w:pStyle w:val="10"/>
              <w:ind w:firstLineChars="0" w:firstLine="0"/>
            </w:pPr>
            <w:r>
              <w:rPr>
                <w:rFonts w:hint="eastAsia"/>
              </w:rPr>
              <w:t>活动组织执行（组织组）</w:t>
            </w:r>
          </w:p>
        </w:tc>
        <w:tc>
          <w:tcPr>
            <w:tcW w:w="1077" w:type="dxa"/>
          </w:tcPr>
          <w:p w:rsidR="00773811" w:rsidRDefault="00773811" w:rsidP="0090656A">
            <w:pPr>
              <w:pStyle w:val="10"/>
              <w:ind w:firstLineChars="0" w:firstLine="0"/>
            </w:pPr>
            <w:r>
              <w:t>3</w:t>
            </w:r>
          </w:p>
        </w:tc>
        <w:tc>
          <w:tcPr>
            <w:tcW w:w="2892" w:type="dxa"/>
          </w:tcPr>
          <w:p w:rsidR="00773811" w:rsidRDefault="00773811" w:rsidP="0090656A">
            <w:pPr>
              <w:pStyle w:val="10"/>
              <w:ind w:firstLineChars="0" w:firstLine="0"/>
            </w:pPr>
            <w:r>
              <w:rPr>
                <w:rFonts w:hint="eastAsia"/>
              </w:rPr>
              <w:t>培训主讲（培训组）</w:t>
            </w:r>
          </w:p>
        </w:tc>
        <w:tc>
          <w:tcPr>
            <w:tcW w:w="1080" w:type="dxa"/>
          </w:tcPr>
          <w:p w:rsidR="00773811" w:rsidRDefault="00773811" w:rsidP="0090656A">
            <w:pPr>
              <w:pStyle w:val="10"/>
              <w:ind w:firstLineChars="0" w:firstLine="0"/>
            </w:pPr>
            <w:r>
              <w:t>3</w:t>
            </w:r>
          </w:p>
        </w:tc>
      </w:tr>
      <w:tr w:rsidR="00773811" w:rsidTr="0090656A">
        <w:trPr>
          <w:trHeight w:val="321"/>
        </w:trPr>
        <w:tc>
          <w:tcPr>
            <w:tcW w:w="2896" w:type="dxa"/>
          </w:tcPr>
          <w:p w:rsidR="00773811" w:rsidRDefault="00773811" w:rsidP="0090656A">
            <w:pPr>
              <w:pStyle w:val="10"/>
              <w:ind w:firstLineChars="0" w:firstLine="0"/>
            </w:pPr>
            <w:r>
              <w:rPr>
                <w:rFonts w:hint="eastAsia"/>
              </w:rPr>
              <w:t>宣传设计（宣传组）</w:t>
            </w:r>
          </w:p>
        </w:tc>
        <w:tc>
          <w:tcPr>
            <w:tcW w:w="1077" w:type="dxa"/>
          </w:tcPr>
          <w:p w:rsidR="00773811" w:rsidRDefault="00773811" w:rsidP="0090656A">
            <w:pPr>
              <w:pStyle w:val="10"/>
              <w:ind w:firstLineChars="0" w:firstLine="0"/>
            </w:pPr>
            <w:r>
              <w:t>4</w:t>
            </w:r>
          </w:p>
        </w:tc>
        <w:tc>
          <w:tcPr>
            <w:tcW w:w="2892" w:type="dxa"/>
          </w:tcPr>
          <w:p w:rsidR="00773811" w:rsidRDefault="00773811" w:rsidP="0090656A">
            <w:pPr>
              <w:pStyle w:val="10"/>
              <w:ind w:firstLineChars="0" w:firstLine="0"/>
            </w:pPr>
            <w:r>
              <w:rPr>
                <w:rFonts w:hint="eastAsia"/>
              </w:rPr>
              <w:t>培训辅助（培训组）</w:t>
            </w:r>
          </w:p>
        </w:tc>
        <w:tc>
          <w:tcPr>
            <w:tcW w:w="1080" w:type="dxa"/>
          </w:tcPr>
          <w:p w:rsidR="00773811" w:rsidRDefault="00773811" w:rsidP="0090656A">
            <w:pPr>
              <w:pStyle w:val="10"/>
              <w:ind w:firstLineChars="0" w:firstLine="0"/>
            </w:pPr>
            <w:r>
              <w:rPr>
                <w:rFonts w:hint="eastAsia"/>
              </w:rPr>
              <w:t>2</w:t>
            </w:r>
          </w:p>
        </w:tc>
      </w:tr>
      <w:tr w:rsidR="00773811" w:rsidTr="0090656A">
        <w:trPr>
          <w:trHeight w:val="321"/>
        </w:trPr>
        <w:tc>
          <w:tcPr>
            <w:tcW w:w="2896" w:type="dxa"/>
          </w:tcPr>
          <w:p w:rsidR="00773811" w:rsidRDefault="00773811" w:rsidP="0090656A">
            <w:pPr>
              <w:pStyle w:val="10"/>
              <w:ind w:firstLineChars="0" w:firstLine="0"/>
            </w:pPr>
            <w:r>
              <w:rPr>
                <w:rFonts w:hint="eastAsia"/>
              </w:rPr>
              <w:t>实地宣传（宣传组）</w:t>
            </w:r>
          </w:p>
        </w:tc>
        <w:tc>
          <w:tcPr>
            <w:tcW w:w="1077" w:type="dxa"/>
          </w:tcPr>
          <w:p w:rsidR="00773811" w:rsidRDefault="00773811" w:rsidP="0090656A">
            <w:pPr>
              <w:pStyle w:val="10"/>
              <w:ind w:firstLineChars="0" w:firstLine="0"/>
            </w:pPr>
            <w:r>
              <w:t>2</w:t>
            </w:r>
          </w:p>
        </w:tc>
        <w:tc>
          <w:tcPr>
            <w:tcW w:w="2892" w:type="dxa"/>
          </w:tcPr>
          <w:p w:rsidR="00773811" w:rsidRDefault="00773811" w:rsidP="0090656A">
            <w:pPr>
              <w:pStyle w:val="10"/>
              <w:ind w:firstLineChars="0" w:firstLine="0"/>
            </w:pPr>
            <w:r>
              <w:rPr>
                <w:rFonts w:hint="eastAsia"/>
              </w:rPr>
              <w:t>例会</w:t>
            </w:r>
          </w:p>
        </w:tc>
        <w:tc>
          <w:tcPr>
            <w:tcW w:w="1080" w:type="dxa"/>
          </w:tcPr>
          <w:p w:rsidR="00773811" w:rsidRDefault="00773811" w:rsidP="0090656A">
            <w:pPr>
              <w:pStyle w:val="10"/>
              <w:ind w:firstLineChars="0" w:firstLine="0"/>
            </w:pPr>
            <w:r>
              <w:t>2</w:t>
            </w:r>
          </w:p>
        </w:tc>
      </w:tr>
    </w:tbl>
    <w:p w:rsidR="00773811" w:rsidRDefault="00773811" w:rsidP="00773811">
      <w:pPr>
        <w:pStyle w:val="10"/>
        <w:ind w:left="360" w:firstLineChars="0" w:firstLine="0"/>
      </w:pPr>
      <w:r>
        <w:rPr>
          <w:rFonts w:hint="eastAsia"/>
          <w:b/>
          <w:bCs/>
        </w:rPr>
        <w:t>括号内为负责该工作模块加分认定的小组</w:t>
      </w:r>
      <w:r>
        <w:rPr>
          <w:rFonts w:hint="eastAsia"/>
        </w:rPr>
        <w:t>，其他形式的任务视情况而定给予积分奖励</w:t>
      </w:r>
    </w:p>
    <w:p w:rsidR="00773811" w:rsidRDefault="00773811" w:rsidP="00773811">
      <w:r>
        <w:rPr>
          <w:rFonts w:hint="eastAsia"/>
        </w:rPr>
        <w:t>3.  以下行为产生的错误经查实将扣除相应积分：</w:t>
      </w:r>
    </w:p>
    <w:tbl>
      <w:tblPr>
        <w:tblStyle w:val="a9"/>
        <w:tblW w:w="7945" w:type="dxa"/>
        <w:tblInd w:w="360" w:type="dxa"/>
        <w:tblLayout w:type="fixed"/>
        <w:tblLook w:val="04A0" w:firstRow="1" w:lastRow="0" w:firstColumn="1" w:lastColumn="0" w:noHBand="0" w:noVBand="1"/>
      </w:tblPr>
      <w:tblGrid>
        <w:gridCol w:w="2896"/>
        <w:gridCol w:w="1077"/>
        <w:gridCol w:w="2892"/>
        <w:gridCol w:w="1080"/>
      </w:tblGrid>
      <w:tr w:rsidR="00773811" w:rsidTr="0090656A">
        <w:trPr>
          <w:trHeight w:val="321"/>
        </w:trPr>
        <w:tc>
          <w:tcPr>
            <w:tcW w:w="2896" w:type="dxa"/>
          </w:tcPr>
          <w:p w:rsidR="00773811" w:rsidRDefault="00773811" w:rsidP="0090656A">
            <w:pPr>
              <w:pStyle w:val="10"/>
              <w:ind w:firstLineChars="0" w:firstLine="0"/>
            </w:pPr>
            <w:r>
              <w:rPr>
                <w:rFonts w:hint="eastAsia"/>
              </w:rPr>
              <w:t>犯错行为（次）</w:t>
            </w:r>
          </w:p>
        </w:tc>
        <w:tc>
          <w:tcPr>
            <w:tcW w:w="1077" w:type="dxa"/>
          </w:tcPr>
          <w:p w:rsidR="00773811" w:rsidRDefault="00773811" w:rsidP="0090656A">
            <w:pPr>
              <w:pStyle w:val="10"/>
              <w:ind w:firstLineChars="0" w:firstLine="0"/>
            </w:pPr>
            <w:r>
              <w:rPr>
                <w:rFonts w:hint="eastAsia"/>
              </w:rPr>
              <w:t>积分扣除</w:t>
            </w:r>
          </w:p>
        </w:tc>
        <w:tc>
          <w:tcPr>
            <w:tcW w:w="2892" w:type="dxa"/>
          </w:tcPr>
          <w:p w:rsidR="00773811" w:rsidRDefault="00773811" w:rsidP="0090656A">
            <w:pPr>
              <w:pStyle w:val="10"/>
              <w:ind w:firstLineChars="0" w:firstLine="0"/>
            </w:pPr>
            <w:r>
              <w:rPr>
                <w:rFonts w:hint="eastAsia"/>
              </w:rPr>
              <w:t>犯错行为（次）</w:t>
            </w:r>
          </w:p>
        </w:tc>
        <w:tc>
          <w:tcPr>
            <w:tcW w:w="1080" w:type="dxa"/>
          </w:tcPr>
          <w:p w:rsidR="00773811" w:rsidRDefault="00773811" w:rsidP="0090656A">
            <w:pPr>
              <w:pStyle w:val="10"/>
              <w:ind w:firstLineChars="0" w:firstLine="0"/>
            </w:pPr>
            <w:r>
              <w:rPr>
                <w:rFonts w:hint="eastAsia"/>
              </w:rPr>
              <w:t>积分扣除</w:t>
            </w:r>
          </w:p>
        </w:tc>
      </w:tr>
      <w:tr w:rsidR="00773811" w:rsidTr="0090656A">
        <w:trPr>
          <w:trHeight w:val="321"/>
        </w:trPr>
        <w:tc>
          <w:tcPr>
            <w:tcW w:w="2896" w:type="dxa"/>
          </w:tcPr>
          <w:p w:rsidR="00773811" w:rsidRDefault="00773811" w:rsidP="0090656A">
            <w:pPr>
              <w:pStyle w:val="10"/>
              <w:ind w:firstLineChars="0" w:firstLine="0"/>
            </w:pPr>
            <w:r>
              <w:rPr>
                <w:rFonts w:hint="eastAsia"/>
              </w:rPr>
              <w:t>信息更改不全（一项）</w:t>
            </w:r>
          </w:p>
        </w:tc>
        <w:tc>
          <w:tcPr>
            <w:tcW w:w="1077" w:type="dxa"/>
          </w:tcPr>
          <w:p w:rsidR="00773811" w:rsidRDefault="00773811" w:rsidP="0090656A">
            <w:pPr>
              <w:pStyle w:val="10"/>
              <w:ind w:firstLineChars="0" w:firstLine="0"/>
            </w:pPr>
            <w:r>
              <w:t>1.5</w:t>
            </w:r>
          </w:p>
        </w:tc>
        <w:tc>
          <w:tcPr>
            <w:tcW w:w="2892" w:type="dxa"/>
          </w:tcPr>
          <w:p w:rsidR="00773811" w:rsidRDefault="00773811" w:rsidP="0090656A">
            <w:pPr>
              <w:pStyle w:val="10"/>
              <w:ind w:firstLineChars="0" w:firstLine="0"/>
            </w:pPr>
            <w:r>
              <w:rPr>
                <w:rFonts w:hint="eastAsia"/>
              </w:rPr>
              <w:t>旷班</w:t>
            </w:r>
          </w:p>
        </w:tc>
        <w:tc>
          <w:tcPr>
            <w:tcW w:w="1080" w:type="dxa"/>
          </w:tcPr>
          <w:p w:rsidR="00773811" w:rsidRDefault="00773811" w:rsidP="0090656A">
            <w:pPr>
              <w:pStyle w:val="10"/>
              <w:ind w:firstLineChars="0" w:firstLine="0"/>
            </w:pPr>
            <w:r>
              <w:t>3</w:t>
            </w:r>
          </w:p>
        </w:tc>
      </w:tr>
      <w:tr w:rsidR="00773811" w:rsidTr="0090656A">
        <w:trPr>
          <w:trHeight w:val="309"/>
        </w:trPr>
        <w:tc>
          <w:tcPr>
            <w:tcW w:w="2896" w:type="dxa"/>
          </w:tcPr>
          <w:p w:rsidR="00773811" w:rsidRDefault="00773811" w:rsidP="0090656A">
            <w:pPr>
              <w:pStyle w:val="10"/>
              <w:ind w:firstLineChars="0" w:firstLine="0"/>
            </w:pPr>
            <w:r>
              <w:rPr>
                <w:rFonts w:hint="eastAsia"/>
              </w:rPr>
              <w:t>信息更改不全（超过一项）</w:t>
            </w:r>
          </w:p>
        </w:tc>
        <w:tc>
          <w:tcPr>
            <w:tcW w:w="1077" w:type="dxa"/>
          </w:tcPr>
          <w:p w:rsidR="00773811" w:rsidRDefault="00773811" w:rsidP="0090656A">
            <w:pPr>
              <w:pStyle w:val="10"/>
              <w:ind w:firstLineChars="0" w:firstLine="0"/>
            </w:pPr>
            <w:r>
              <w:t>2.5</w:t>
            </w:r>
          </w:p>
        </w:tc>
        <w:tc>
          <w:tcPr>
            <w:tcW w:w="2892" w:type="dxa"/>
          </w:tcPr>
          <w:p w:rsidR="00773811" w:rsidRDefault="00773811" w:rsidP="0090656A">
            <w:pPr>
              <w:pStyle w:val="10"/>
              <w:ind w:firstLineChars="0" w:firstLine="0"/>
            </w:pPr>
            <w:r>
              <w:rPr>
                <w:rFonts w:hint="eastAsia"/>
              </w:rPr>
              <w:t>未发布家教信息及状态</w:t>
            </w:r>
          </w:p>
        </w:tc>
        <w:tc>
          <w:tcPr>
            <w:tcW w:w="1080" w:type="dxa"/>
          </w:tcPr>
          <w:p w:rsidR="00773811" w:rsidRDefault="00773811" w:rsidP="0090656A">
            <w:pPr>
              <w:pStyle w:val="10"/>
              <w:ind w:firstLineChars="0" w:firstLine="0"/>
            </w:pPr>
            <w:r>
              <w:t>1</w:t>
            </w:r>
          </w:p>
        </w:tc>
      </w:tr>
      <w:tr w:rsidR="00773811" w:rsidTr="0090656A">
        <w:trPr>
          <w:trHeight w:val="214"/>
        </w:trPr>
        <w:tc>
          <w:tcPr>
            <w:tcW w:w="2896" w:type="dxa"/>
          </w:tcPr>
          <w:p w:rsidR="00773811" w:rsidRDefault="00773811" w:rsidP="0090656A">
            <w:pPr>
              <w:pStyle w:val="10"/>
              <w:ind w:firstLineChars="0" w:firstLine="0"/>
            </w:pPr>
            <w:r>
              <w:rPr>
                <w:rFonts w:hint="eastAsia"/>
              </w:rPr>
              <w:t>红本子未登记（单独扣分）</w:t>
            </w:r>
          </w:p>
        </w:tc>
        <w:tc>
          <w:tcPr>
            <w:tcW w:w="1077" w:type="dxa"/>
          </w:tcPr>
          <w:p w:rsidR="00773811" w:rsidRDefault="00773811" w:rsidP="0090656A">
            <w:pPr>
              <w:pStyle w:val="10"/>
              <w:ind w:firstLineChars="0" w:firstLine="0"/>
            </w:pPr>
            <w:r>
              <w:t>1.5</w:t>
            </w:r>
          </w:p>
        </w:tc>
        <w:tc>
          <w:tcPr>
            <w:tcW w:w="2892" w:type="dxa"/>
          </w:tcPr>
          <w:p w:rsidR="00773811" w:rsidRDefault="00773811" w:rsidP="0090656A">
            <w:pPr>
              <w:pStyle w:val="10"/>
              <w:ind w:firstLineChars="0" w:firstLine="0"/>
            </w:pPr>
            <w:r>
              <w:rPr>
                <w:rFonts w:hint="eastAsia"/>
              </w:rPr>
              <w:t>未备份齐全（两人）</w:t>
            </w:r>
          </w:p>
        </w:tc>
        <w:tc>
          <w:tcPr>
            <w:tcW w:w="1080" w:type="dxa"/>
          </w:tcPr>
          <w:p w:rsidR="00773811" w:rsidRDefault="00773811" w:rsidP="0090656A">
            <w:pPr>
              <w:pStyle w:val="10"/>
              <w:ind w:firstLineChars="0" w:firstLine="0"/>
            </w:pPr>
            <w:r>
              <w:t>2</w:t>
            </w:r>
          </w:p>
        </w:tc>
      </w:tr>
      <w:tr w:rsidR="00773811" w:rsidTr="0090656A">
        <w:trPr>
          <w:trHeight w:val="321"/>
        </w:trPr>
        <w:tc>
          <w:tcPr>
            <w:tcW w:w="2896" w:type="dxa"/>
          </w:tcPr>
          <w:p w:rsidR="00773811" w:rsidRDefault="00773811" w:rsidP="0090656A">
            <w:pPr>
              <w:pStyle w:val="10"/>
              <w:ind w:firstLineChars="0" w:firstLine="0"/>
            </w:pPr>
            <w:r>
              <w:rPr>
                <w:rFonts w:hint="eastAsia"/>
              </w:rPr>
              <w:t>未穿工作服、吊牌</w:t>
            </w:r>
          </w:p>
        </w:tc>
        <w:tc>
          <w:tcPr>
            <w:tcW w:w="1077" w:type="dxa"/>
          </w:tcPr>
          <w:p w:rsidR="00773811" w:rsidRDefault="00773811" w:rsidP="0090656A">
            <w:pPr>
              <w:pStyle w:val="10"/>
              <w:ind w:firstLineChars="0" w:firstLine="0"/>
            </w:pPr>
            <w:r>
              <w:rPr>
                <w:rFonts w:hint="eastAsia"/>
              </w:rPr>
              <w:t>1</w:t>
            </w:r>
          </w:p>
        </w:tc>
        <w:tc>
          <w:tcPr>
            <w:tcW w:w="2892" w:type="dxa"/>
          </w:tcPr>
          <w:p w:rsidR="00773811" w:rsidRDefault="00773811" w:rsidP="0090656A">
            <w:pPr>
              <w:pStyle w:val="10"/>
              <w:ind w:firstLineChars="0" w:firstLine="0"/>
            </w:pPr>
            <w:r>
              <w:rPr>
                <w:rFonts w:hint="eastAsia"/>
              </w:rPr>
              <w:t>未及时回复消息（五分钟）</w:t>
            </w:r>
          </w:p>
        </w:tc>
        <w:tc>
          <w:tcPr>
            <w:tcW w:w="1080" w:type="dxa"/>
          </w:tcPr>
          <w:p w:rsidR="00773811" w:rsidRDefault="00773811" w:rsidP="0090656A">
            <w:pPr>
              <w:pStyle w:val="10"/>
              <w:ind w:firstLineChars="0" w:firstLine="0"/>
            </w:pPr>
            <w:r>
              <w:rPr>
                <w:rFonts w:hint="eastAsia"/>
              </w:rPr>
              <w:t>0</w:t>
            </w:r>
            <w:r>
              <w:t>.5</w:t>
            </w:r>
          </w:p>
        </w:tc>
      </w:tr>
      <w:tr w:rsidR="00773811" w:rsidTr="0090656A">
        <w:trPr>
          <w:trHeight w:val="321"/>
        </w:trPr>
        <w:tc>
          <w:tcPr>
            <w:tcW w:w="2896" w:type="dxa"/>
          </w:tcPr>
          <w:p w:rsidR="00773811" w:rsidRDefault="00773811" w:rsidP="0090656A">
            <w:pPr>
              <w:pStyle w:val="10"/>
              <w:ind w:firstLineChars="0" w:firstLine="0"/>
            </w:pPr>
            <w:r>
              <w:rPr>
                <w:rFonts w:hint="eastAsia"/>
              </w:rPr>
              <w:t>末班未打电话处理上月事务</w:t>
            </w:r>
          </w:p>
        </w:tc>
        <w:tc>
          <w:tcPr>
            <w:tcW w:w="1077" w:type="dxa"/>
          </w:tcPr>
          <w:p w:rsidR="00773811" w:rsidRDefault="00773811" w:rsidP="0090656A">
            <w:pPr>
              <w:pStyle w:val="10"/>
              <w:ind w:firstLineChars="0" w:firstLine="0"/>
            </w:pPr>
            <w:r>
              <w:rPr>
                <w:rFonts w:hint="eastAsia"/>
              </w:rPr>
              <w:t>1</w:t>
            </w:r>
          </w:p>
        </w:tc>
        <w:tc>
          <w:tcPr>
            <w:tcW w:w="2892" w:type="dxa"/>
          </w:tcPr>
          <w:p w:rsidR="00773811" w:rsidRDefault="00773811" w:rsidP="0090656A">
            <w:pPr>
              <w:pStyle w:val="10"/>
              <w:ind w:firstLineChars="0" w:firstLine="0"/>
            </w:pPr>
            <w:r>
              <w:rPr>
                <w:rFonts w:hint="eastAsia"/>
              </w:rPr>
              <w:t>末班门窗没反锁</w:t>
            </w:r>
          </w:p>
        </w:tc>
        <w:tc>
          <w:tcPr>
            <w:tcW w:w="1080" w:type="dxa"/>
          </w:tcPr>
          <w:p w:rsidR="00773811" w:rsidRDefault="00773811" w:rsidP="0090656A">
            <w:pPr>
              <w:pStyle w:val="10"/>
              <w:ind w:firstLineChars="0" w:firstLine="0"/>
            </w:pPr>
            <w:r>
              <w:rPr>
                <w:rFonts w:hint="eastAsia"/>
              </w:rPr>
              <w:t>3</w:t>
            </w:r>
          </w:p>
        </w:tc>
      </w:tr>
      <w:tr w:rsidR="00773811" w:rsidTr="0090656A">
        <w:trPr>
          <w:trHeight w:val="321"/>
        </w:trPr>
        <w:tc>
          <w:tcPr>
            <w:tcW w:w="2896" w:type="dxa"/>
          </w:tcPr>
          <w:p w:rsidR="00773811" w:rsidRDefault="00773811" w:rsidP="0090656A">
            <w:pPr>
              <w:pStyle w:val="1"/>
              <w:ind w:firstLineChars="0" w:firstLine="0"/>
              <w:rPr>
                <w:sz w:val="22"/>
                <w:szCs w:val="24"/>
              </w:rPr>
            </w:pPr>
            <w:r>
              <w:rPr>
                <w:rFonts w:hint="eastAsia"/>
                <w:sz w:val="22"/>
                <w:szCs w:val="24"/>
              </w:rPr>
              <w:t>服务态度恶劣被投诉</w:t>
            </w:r>
          </w:p>
        </w:tc>
        <w:tc>
          <w:tcPr>
            <w:tcW w:w="1077" w:type="dxa"/>
          </w:tcPr>
          <w:p w:rsidR="00773811" w:rsidRDefault="00773811" w:rsidP="0090656A">
            <w:pPr>
              <w:pStyle w:val="10"/>
              <w:ind w:firstLineChars="0" w:firstLine="0"/>
            </w:pPr>
            <w:r>
              <w:rPr>
                <w:rFonts w:hint="eastAsia"/>
              </w:rPr>
              <w:t>3</w:t>
            </w:r>
          </w:p>
        </w:tc>
        <w:tc>
          <w:tcPr>
            <w:tcW w:w="2892" w:type="dxa"/>
          </w:tcPr>
          <w:p w:rsidR="00773811" w:rsidRDefault="00773811" w:rsidP="0090656A">
            <w:pPr>
              <w:pStyle w:val="10"/>
              <w:ind w:firstLineChars="0" w:firstLine="0"/>
            </w:pPr>
            <w:r>
              <w:rPr>
                <w:rFonts w:hint="eastAsia"/>
              </w:rPr>
              <w:t>迟到</w:t>
            </w:r>
          </w:p>
        </w:tc>
        <w:tc>
          <w:tcPr>
            <w:tcW w:w="1080" w:type="dxa"/>
          </w:tcPr>
          <w:p w:rsidR="00773811" w:rsidRDefault="00773811" w:rsidP="0090656A">
            <w:pPr>
              <w:pStyle w:val="10"/>
              <w:ind w:firstLineChars="0" w:firstLine="0"/>
            </w:pPr>
            <w:r>
              <w:rPr>
                <w:rFonts w:hint="eastAsia"/>
              </w:rPr>
              <w:t>1</w:t>
            </w:r>
            <w:r>
              <w:t>.5</w:t>
            </w:r>
          </w:p>
        </w:tc>
      </w:tr>
      <w:tr w:rsidR="00773811" w:rsidTr="0090656A">
        <w:trPr>
          <w:trHeight w:val="321"/>
        </w:trPr>
        <w:tc>
          <w:tcPr>
            <w:tcW w:w="2896" w:type="dxa"/>
          </w:tcPr>
          <w:p w:rsidR="00773811" w:rsidRDefault="00773811" w:rsidP="0090656A">
            <w:pPr>
              <w:pStyle w:val="1"/>
              <w:ind w:firstLineChars="0" w:firstLine="0"/>
              <w:rPr>
                <w:sz w:val="22"/>
                <w:szCs w:val="24"/>
              </w:rPr>
            </w:pPr>
            <w:r>
              <w:rPr>
                <w:rFonts w:hint="eastAsia"/>
                <w:sz w:val="22"/>
                <w:szCs w:val="24"/>
              </w:rPr>
              <w:t>派出不允许派出的教员</w:t>
            </w:r>
          </w:p>
        </w:tc>
        <w:tc>
          <w:tcPr>
            <w:tcW w:w="1077" w:type="dxa"/>
          </w:tcPr>
          <w:p w:rsidR="00773811" w:rsidRDefault="00773811" w:rsidP="0090656A">
            <w:pPr>
              <w:pStyle w:val="10"/>
              <w:ind w:firstLineChars="0" w:firstLine="0"/>
            </w:pPr>
            <w:r>
              <w:rPr>
                <w:rFonts w:hint="eastAsia"/>
              </w:rPr>
              <w:t>2</w:t>
            </w:r>
          </w:p>
        </w:tc>
        <w:tc>
          <w:tcPr>
            <w:tcW w:w="2892" w:type="dxa"/>
          </w:tcPr>
          <w:p w:rsidR="00773811" w:rsidRDefault="00773811" w:rsidP="0090656A">
            <w:pPr>
              <w:pStyle w:val="10"/>
              <w:ind w:firstLineChars="0" w:firstLine="0"/>
            </w:pPr>
            <w:r>
              <w:rPr>
                <w:rFonts w:hint="eastAsia"/>
              </w:rPr>
              <w:t>给家长、教员错误说明</w:t>
            </w:r>
          </w:p>
        </w:tc>
        <w:tc>
          <w:tcPr>
            <w:tcW w:w="1080" w:type="dxa"/>
          </w:tcPr>
          <w:p w:rsidR="00773811" w:rsidRDefault="00773811" w:rsidP="0090656A">
            <w:pPr>
              <w:pStyle w:val="10"/>
              <w:ind w:firstLineChars="0" w:firstLine="0"/>
            </w:pPr>
            <w:r>
              <w:rPr>
                <w:rFonts w:hint="eastAsia"/>
              </w:rPr>
              <w:t>1</w:t>
            </w:r>
          </w:p>
        </w:tc>
      </w:tr>
    </w:tbl>
    <w:p w:rsidR="00773811" w:rsidRDefault="00773811" w:rsidP="00773811">
      <w:r>
        <w:rPr>
          <w:rFonts w:hint="eastAsia"/>
        </w:rPr>
        <w:t xml:space="preserve"> </w:t>
      </w:r>
      <w:r>
        <w:t xml:space="preserve">  </w:t>
      </w:r>
      <w:r>
        <w:rPr>
          <w:rFonts w:hint="eastAsia"/>
        </w:rPr>
        <w:t>其他形式的错误行为视情况而定扣除相应积分·</w:t>
      </w:r>
    </w:p>
    <w:p w:rsidR="00773811" w:rsidRDefault="00773811" w:rsidP="00773811">
      <w:pPr>
        <w:rPr>
          <w:b/>
          <w:sz w:val="24"/>
          <w:szCs w:val="24"/>
        </w:rPr>
      </w:pPr>
      <w:r>
        <w:rPr>
          <w:rFonts w:hint="eastAsia"/>
          <w:b/>
          <w:sz w:val="24"/>
          <w:szCs w:val="24"/>
        </w:rPr>
        <w:t>积分奖惩：</w:t>
      </w:r>
    </w:p>
    <w:p w:rsidR="00773811" w:rsidRDefault="00773811" w:rsidP="00773811">
      <w:r>
        <w:rPr>
          <w:rFonts w:hint="eastAsia"/>
        </w:rPr>
        <w:t>依据月末统计出积分实施以下奖惩措施：</w:t>
      </w:r>
    </w:p>
    <w:p w:rsidR="00773811" w:rsidRDefault="00773811" w:rsidP="00773811">
      <w:pPr>
        <w:pStyle w:val="10"/>
        <w:numPr>
          <w:ilvl w:val="0"/>
          <w:numId w:val="4"/>
        </w:numPr>
        <w:ind w:firstLineChars="0"/>
      </w:pPr>
      <w:r>
        <w:rPr>
          <w:rFonts w:hint="eastAsia"/>
        </w:rPr>
        <w:t>积分排名1~3名获5个工时奖励，4~</w:t>
      </w:r>
      <w:r>
        <w:t>5</w:t>
      </w:r>
      <w:r>
        <w:rPr>
          <w:rFonts w:hint="eastAsia"/>
        </w:rPr>
        <w:t>名获3工时奖励（同分则按业务处理加分排序）</w:t>
      </w:r>
    </w:p>
    <w:p w:rsidR="00773811" w:rsidRDefault="00773811" w:rsidP="00773811">
      <w:pPr>
        <w:pStyle w:val="10"/>
        <w:numPr>
          <w:ilvl w:val="0"/>
          <w:numId w:val="4"/>
        </w:numPr>
        <w:ind w:firstLineChars="0"/>
      </w:pPr>
      <w:r>
        <w:rPr>
          <w:rFonts w:hint="eastAsia"/>
        </w:rPr>
        <w:t>根据月平均积分排序前几名推荐获得勤工助学实体优秀部员证书</w:t>
      </w:r>
    </w:p>
    <w:p w:rsidR="00773811" w:rsidRDefault="00773811" w:rsidP="00773811">
      <w:pPr>
        <w:pStyle w:val="10"/>
        <w:numPr>
          <w:ilvl w:val="0"/>
          <w:numId w:val="4"/>
        </w:numPr>
        <w:ind w:firstLineChars="0"/>
      </w:pPr>
      <w:r>
        <w:rPr>
          <w:rFonts w:hint="eastAsia"/>
        </w:rPr>
        <w:t>积分高者享有假期优先排班权</w:t>
      </w:r>
    </w:p>
    <w:p w:rsidR="00773811" w:rsidRDefault="00773811" w:rsidP="00773811">
      <w:pPr>
        <w:pStyle w:val="10"/>
        <w:numPr>
          <w:ilvl w:val="0"/>
          <w:numId w:val="4"/>
        </w:numPr>
        <w:ind w:firstLineChars="0"/>
      </w:pPr>
      <w:r>
        <w:rPr>
          <w:rFonts w:hint="eastAsia"/>
        </w:rPr>
        <w:t>积分6分以下本月将扣除2工时（积分低至6分时管理组将进行提醒）</w:t>
      </w:r>
    </w:p>
    <w:p w:rsidR="00773811" w:rsidRDefault="00773811" w:rsidP="00773811">
      <w:pPr>
        <w:pStyle w:val="10"/>
        <w:numPr>
          <w:ilvl w:val="0"/>
          <w:numId w:val="4"/>
        </w:numPr>
        <w:ind w:firstLineChars="0"/>
      </w:pPr>
      <w:r>
        <w:rPr>
          <w:rFonts w:hint="eastAsia"/>
        </w:rPr>
        <w:t>积分扣至零分做降职或劝退部处理</w:t>
      </w:r>
    </w:p>
    <w:p w:rsidR="00773811" w:rsidRDefault="00773811" w:rsidP="00773811">
      <w:pPr>
        <w:pStyle w:val="10"/>
        <w:numPr>
          <w:ilvl w:val="0"/>
          <w:numId w:val="4"/>
        </w:numPr>
        <w:ind w:firstLineChars="0"/>
      </w:pPr>
      <w:r>
        <w:rPr>
          <w:rFonts w:hint="eastAsia"/>
        </w:rPr>
        <w:lastRenderedPageBreak/>
        <w:t>积分大于等于1</w:t>
      </w:r>
      <w:r>
        <w:t>5</w:t>
      </w:r>
      <w:r>
        <w:rPr>
          <w:rFonts w:hint="eastAsia"/>
        </w:rPr>
        <w:t>分者方可参与奖励评定</w:t>
      </w:r>
    </w:p>
    <w:p w:rsidR="00773811" w:rsidRDefault="00773811" w:rsidP="00773811">
      <w:pPr>
        <w:rPr>
          <w:szCs w:val="21"/>
        </w:rPr>
      </w:pPr>
      <w:r>
        <w:rPr>
          <w:rFonts w:hint="eastAsia"/>
          <w:b/>
          <w:bCs/>
          <w:sz w:val="24"/>
          <w:szCs w:val="24"/>
        </w:rPr>
        <w:t>附则</w:t>
      </w:r>
    </w:p>
    <w:p w:rsidR="00773811" w:rsidRDefault="00773811" w:rsidP="00773811">
      <w:pPr>
        <w:pStyle w:val="10"/>
        <w:ind w:firstLineChars="0" w:firstLine="0"/>
      </w:pPr>
      <w:r>
        <w:rPr>
          <w:rFonts w:hint="eastAsia"/>
        </w:rPr>
        <w:t>1.  代班同学若出错，责任应由被代班同学承担，代班同学在责任认定表上的签字应为“某（代班人）代某（被代班人）”。</w:t>
      </w:r>
    </w:p>
    <w:p w:rsidR="00773811" w:rsidRDefault="00773811" w:rsidP="00773811">
      <w:pPr>
        <w:pStyle w:val="10"/>
        <w:ind w:firstLineChars="0" w:firstLine="0"/>
      </w:pPr>
      <w:r>
        <w:rPr>
          <w:rFonts w:hint="eastAsia"/>
        </w:rPr>
        <w:t>2.  若代班同学未以上述格式签名，则视为愿意为被代班同学承担责任。</w:t>
      </w:r>
    </w:p>
    <w:p w:rsidR="00773811" w:rsidRDefault="00773811" w:rsidP="00773811">
      <w:pPr>
        <w:pStyle w:val="10"/>
        <w:ind w:firstLineChars="0" w:firstLine="0"/>
      </w:pPr>
      <w:r>
        <w:rPr>
          <w:rFonts w:hint="eastAsia"/>
        </w:rPr>
        <w:t>3.  被代班同学可在下一次查错前自行前往办公室对自己被代班的业务进行查错和修正。</w:t>
      </w:r>
    </w:p>
    <w:p w:rsidR="00773811" w:rsidRDefault="00773811" w:rsidP="00773811">
      <w:pPr>
        <w:pStyle w:val="10"/>
        <w:ind w:firstLineChars="0" w:firstLine="0"/>
      </w:pPr>
      <w:r>
        <w:rPr>
          <w:rFonts w:hint="eastAsia"/>
        </w:rPr>
        <w:t>4.  除值班外的积分应找负责该工作模块的小组组长咨询认定，批准加分后由该组长登记在册。</w:t>
      </w:r>
    </w:p>
    <w:p w:rsidR="00773811" w:rsidRDefault="00773811" w:rsidP="00773811">
      <w:pPr>
        <w:pStyle w:val="10"/>
        <w:ind w:firstLineChars="0" w:firstLine="0"/>
      </w:pPr>
      <w:r>
        <w:rPr>
          <w:rFonts w:hint="eastAsia"/>
        </w:rPr>
        <w:t>5.  管理组成员在查错时需同时根据扣分表完成扣分工作，记录在该出错责任认定表栏目的后面。</w:t>
      </w:r>
    </w:p>
    <w:p w:rsidR="00773811" w:rsidRDefault="00773811" w:rsidP="00773811">
      <w:pPr>
        <w:rPr>
          <w:b/>
        </w:rPr>
      </w:pPr>
      <w:r>
        <w:rPr>
          <w:rFonts w:hint="eastAsia"/>
          <w:b/>
        </w:rPr>
        <w:t>查错工作由管理组进行，预计每周二每周五进行，积分表及细则修改由管理组指定人员保管并操作修改</w:t>
      </w:r>
    </w:p>
    <w:p w:rsidR="00773811" w:rsidRDefault="00773811" w:rsidP="00773811">
      <w:pPr>
        <w:rPr>
          <w:b/>
          <w:sz w:val="24"/>
          <w:szCs w:val="24"/>
        </w:rPr>
      </w:pPr>
    </w:p>
    <w:p w:rsidR="00773811" w:rsidRDefault="00773811" w:rsidP="00773811">
      <w:pPr>
        <w:rPr>
          <w:b/>
          <w:sz w:val="24"/>
          <w:szCs w:val="24"/>
        </w:rPr>
      </w:pPr>
      <w:r>
        <w:rPr>
          <w:rFonts w:hint="eastAsia"/>
          <w:b/>
          <w:sz w:val="24"/>
          <w:szCs w:val="24"/>
        </w:rPr>
        <w:t>常犯不尽职守错误：</w:t>
      </w:r>
    </w:p>
    <w:p w:rsidR="00773811" w:rsidRDefault="00773811" w:rsidP="00773811">
      <w:pPr>
        <w:pStyle w:val="1"/>
        <w:numPr>
          <w:ilvl w:val="0"/>
          <w:numId w:val="5"/>
        </w:numPr>
        <w:ind w:firstLineChars="0"/>
        <w:rPr>
          <w:sz w:val="22"/>
          <w:szCs w:val="24"/>
        </w:rPr>
      </w:pPr>
      <w:r>
        <w:rPr>
          <w:rFonts w:hint="eastAsia"/>
          <w:sz w:val="22"/>
          <w:szCs w:val="24"/>
        </w:rPr>
        <w:t>信息更改错误不全</w:t>
      </w:r>
    </w:p>
    <w:p w:rsidR="00773811" w:rsidRDefault="00773811" w:rsidP="00773811">
      <w:pPr>
        <w:pStyle w:val="1"/>
        <w:numPr>
          <w:ilvl w:val="0"/>
          <w:numId w:val="5"/>
        </w:numPr>
        <w:ind w:firstLineChars="0"/>
        <w:rPr>
          <w:sz w:val="22"/>
          <w:szCs w:val="24"/>
        </w:rPr>
      </w:pPr>
      <w:r>
        <w:rPr>
          <w:rFonts w:hint="eastAsia"/>
          <w:sz w:val="22"/>
          <w:szCs w:val="24"/>
        </w:rPr>
        <w:t>红本子未登记</w:t>
      </w:r>
    </w:p>
    <w:p w:rsidR="00773811" w:rsidRDefault="00773811" w:rsidP="00773811">
      <w:pPr>
        <w:pStyle w:val="1"/>
        <w:numPr>
          <w:ilvl w:val="0"/>
          <w:numId w:val="5"/>
        </w:numPr>
        <w:ind w:firstLineChars="0"/>
        <w:rPr>
          <w:sz w:val="22"/>
          <w:szCs w:val="24"/>
        </w:rPr>
      </w:pPr>
      <w:r>
        <w:rPr>
          <w:rFonts w:hint="eastAsia"/>
          <w:sz w:val="22"/>
          <w:szCs w:val="24"/>
        </w:rPr>
        <w:t>未穿工作服、吊牌</w:t>
      </w:r>
    </w:p>
    <w:p w:rsidR="00773811" w:rsidRDefault="00773811" w:rsidP="00773811">
      <w:pPr>
        <w:pStyle w:val="1"/>
        <w:numPr>
          <w:ilvl w:val="0"/>
          <w:numId w:val="5"/>
        </w:numPr>
        <w:ind w:firstLineChars="0"/>
        <w:rPr>
          <w:sz w:val="22"/>
          <w:szCs w:val="24"/>
        </w:rPr>
      </w:pPr>
      <w:r>
        <w:rPr>
          <w:rFonts w:hint="eastAsia"/>
          <w:sz w:val="22"/>
          <w:szCs w:val="24"/>
        </w:rPr>
        <w:t>末班（晚班或下午班）未打电话处理上月事务</w:t>
      </w:r>
    </w:p>
    <w:p w:rsidR="00773811" w:rsidRDefault="00773811" w:rsidP="00773811">
      <w:pPr>
        <w:pStyle w:val="1"/>
        <w:numPr>
          <w:ilvl w:val="0"/>
          <w:numId w:val="5"/>
        </w:numPr>
        <w:ind w:firstLineChars="0"/>
        <w:rPr>
          <w:sz w:val="22"/>
          <w:szCs w:val="24"/>
        </w:rPr>
      </w:pPr>
      <w:r>
        <w:rPr>
          <w:rFonts w:hint="eastAsia"/>
          <w:sz w:val="22"/>
          <w:szCs w:val="24"/>
        </w:rPr>
        <w:t>旷班、迟到</w:t>
      </w:r>
    </w:p>
    <w:p w:rsidR="00773811" w:rsidRDefault="00773811" w:rsidP="00773811">
      <w:pPr>
        <w:pStyle w:val="1"/>
        <w:numPr>
          <w:ilvl w:val="0"/>
          <w:numId w:val="5"/>
        </w:numPr>
        <w:ind w:firstLineChars="0"/>
        <w:rPr>
          <w:sz w:val="22"/>
          <w:szCs w:val="24"/>
        </w:rPr>
      </w:pPr>
      <w:r>
        <w:rPr>
          <w:rFonts w:hint="eastAsia"/>
          <w:sz w:val="22"/>
          <w:szCs w:val="24"/>
        </w:rPr>
        <w:t>未在群里发布家教信息状态</w:t>
      </w:r>
    </w:p>
    <w:p w:rsidR="00773811" w:rsidRDefault="00773811" w:rsidP="00773811">
      <w:pPr>
        <w:pStyle w:val="1"/>
        <w:numPr>
          <w:ilvl w:val="0"/>
          <w:numId w:val="5"/>
        </w:numPr>
        <w:ind w:firstLineChars="0"/>
        <w:rPr>
          <w:sz w:val="22"/>
          <w:szCs w:val="24"/>
        </w:rPr>
      </w:pPr>
      <w:r>
        <w:rPr>
          <w:rFonts w:hint="eastAsia"/>
          <w:sz w:val="22"/>
          <w:szCs w:val="24"/>
        </w:rPr>
        <w:t>云端和本地未备份齐全</w:t>
      </w:r>
    </w:p>
    <w:p w:rsidR="00773811" w:rsidRDefault="00773811" w:rsidP="00773811">
      <w:pPr>
        <w:pStyle w:val="1"/>
        <w:numPr>
          <w:ilvl w:val="0"/>
          <w:numId w:val="5"/>
        </w:numPr>
        <w:ind w:firstLineChars="0"/>
        <w:rPr>
          <w:sz w:val="22"/>
          <w:szCs w:val="24"/>
        </w:rPr>
      </w:pPr>
      <w:r>
        <w:rPr>
          <w:rFonts w:hint="eastAsia"/>
          <w:sz w:val="22"/>
          <w:szCs w:val="24"/>
        </w:rPr>
        <w:t>未及时回复消息（五分钟）</w:t>
      </w:r>
    </w:p>
    <w:p w:rsidR="00773811" w:rsidRDefault="00773811" w:rsidP="00773811">
      <w:pPr>
        <w:pStyle w:val="1"/>
        <w:numPr>
          <w:ilvl w:val="0"/>
          <w:numId w:val="5"/>
        </w:numPr>
        <w:ind w:firstLineChars="0"/>
        <w:rPr>
          <w:sz w:val="22"/>
          <w:szCs w:val="24"/>
        </w:rPr>
      </w:pPr>
      <w:r>
        <w:rPr>
          <w:rFonts w:hint="eastAsia"/>
          <w:sz w:val="22"/>
          <w:szCs w:val="24"/>
        </w:rPr>
        <w:t>服务态度恶劣被投诉</w:t>
      </w:r>
    </w:p>
    <w:p w:rsidR="00773811" w:rsidRDefault="00773811" w:rsidP="00773811">
      <w:pPr>
        <w:pStyle w:val="1"/>
        <w:numPr>
          <w:ilvl w:val="0"/>
          <w:numId w:val="5"/>
        </w:numPr>
        <w:ind w:firstLineChars="0"/>
        <w:rPr>
          <w:sz w:val="22"/>
          <w:szCs w:val="24"/>
        </w:rPr>
      </w:pPr>
      <w:r>
        <w:rPr>
          <w:rFonts w:hint="eastAsia"/>
          <w:sz w:val="22"/>
          <w:szCs w:val="24"/>
        </w:rPr>
        <w:t>派出教员信息中黑名单教员或不允许派出的教员</w:t>
      </w:r>
    </w:p>
    <w:p w:rsidR="00773811" w:rsidRDefault="00773811" w:rsidP="00773811">
      <w:pPr>
        <w:pStyle w:val="1"/>
        <w:numPr>
          <w:ilvl w:val="0"/>
          <w:numId w:val="5"/>
        </w:numPr>
        <w:ind w:firstLineChars="0"/>
      </w:pPr>
      <w:r>
        <w:rPr>
          <w:rFonts w:hint="eastAsia"/>
        </w:rPr>
        <w:t>未向家长或同学说明上述业务中提及该说明之事</w:t>
      </w:r>
    </w:p>
    <w:p w:rsidR="00773811" w:rsidRDefault="00773811" w:rsidP="00773811">
      <w:pPr>
        <w:pStyle w:val="1"/>
        <w:numPr>
          <w:ilvl w:val="0"/>
          <w:numId w:val="5"/>
        </w:numPr>
        <w:ind w:firstLineChars="0"/>
      </w:pPr>
      <w:r>
        <w:rPr>
          <w:rFonts w:hint="eastAsia"/>
        </w:rPr>
        <w:t>桌面和电脑桌面不整洁，私人文档在电脑中乱放影响办公</w:t>
      </w:r>
    </w:p>
    <w:p w:rsidR="00773811" w:rsidRDefault="00773811" w:rsidP="00773811">
      <w:r>
        <w:rPr>
          <w:rFonts w:hint="eastAsia"/>
        </w:rPr>
        <w:t>1</w:t>
      </w:r>
      <w:r>
        <w:t>3</w:t>
      </w:r>
      <w:r>
        <w:rPr>
          <w:rFonts w:hint="eastAsia"/>
        </w:rPr>
        <w:t>.  103末班同学未将门和窗户上锁造成财务被盗窃（后果严重）</w:t>
      </w:r>
    </w:p>
    <w:p w:rsidR="00773811" w:rsidRDefault="00773811" w:rsidP="00773811">
      <w:r>
        <w:rPr>
          <w:rFonts w:hint="eastAsia"/>
          <w:b/>
        </w:rPr>
        <w:t>注：</w:t>
      </w:r>
      <w:r>
        <w:rPr>
          <w:rFonts w:hint="eastAsia"/>
        </w:rPr>
        <w:t>以上错误及其他未提及错误和不尽职守行为将在绩效考评制度出台后有相应的绩效减分</w:t>
      </w:r>
    </w:p>
    <w:p w:rsidR="00050EDA" w:rsidRPr="00773811" w:rsidRDefault="00050EDA">
      <w:bookmarkStart w:id="0" w:name="_GoBack"/>
      <w:bookmarkEnd w:id="0"/>
    </w:p>
    <w:sectPr w:rsidR="00050EDA" w:rsidRPr="007738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E69" w:rsidRDefault="000C3E69" w:rsidP="00773811">
      <w:r>
        <w:separator/>
      </w:r>
    </w:p>
  </w:endnote>
  <w:endnote w:type="continuationSeparator" w:id="0">
    <w:p w:rsidR="000C3E69" w:rsidRDefault="000C3E69" w:rsidP="00773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E69" w:rsidRDefault="000C3E69" w:rsidP="00773811">
      <w:r>
        <w:separator/>
      </w:r>
    </w:p>
  </w:footnote>
  <w:footnote w:type="continuationSeparator" w:id="0">
    <w:p w:rsidR="000C3E69" w:rsidRDefault="000C3E69" w:rsidP="007738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E4713C7"/>
    <w:multiLevelType w:val="multilevel"/>
    <w:tmpl w:val="5E4713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7F2027B"/>
    <w:multiLevelType w:val="multilevel"/>
    <w:tmpl w:val="67F2027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DB7522A"/>
    <w:multiLevelType w:val="multilevel"/>
    <w:tmpl w:val="6DB752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05C5961"/>
    <w:multiLevelType w:val="multilevel"/>
    <w:tmpl w:val="705C59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FA0"/>
    <w:rsid w:val="00050EDA"/>
    <w:rsid w:val="000C3E69"/>
    <w:rsid w:val="00773811"/>
    <w:rsid w:val="00984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733682-E63D-4E0C-8F19-E7E7E9E1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38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38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3811"/>
    <w:rPr>
      <w:sz w:val="18"/>
      <w:szCs w:val="18"/>
    </w:rPr>
  </w:style>
  <w:style w:type="paragraph" w:styleId="a5">
    <w:name w:val="footer"/>
    <w:basedOn w:val="a"/>
    <w:link w:val="a6"/>
    <w:uiPriority w:val="99"/>
    <w:unhideWhenUsed/>
    <w:rsid w:val="00773811"/>
    <w:pPr>
      <w:tabs>
        <w:tab w:val="center" w:pos="4153"/>
        <w:tab w:val="right" w:pos="8306"/>
      </w:tabs>
      <w:snapToGrid w:val="0"/>
      <w:jc w:val="left"/>
    </w:pPr>
    <w:rPr>
      <w:sz w:val="18"/>
      <w:szCs w:val="18"/>
    </w:rPr>
  </w:style>
  <w:style w:type="character" w:customStyle="1" w:styleId="a6">
    <w:name w:val="页脚 字符"/>
    <w:basedOn w:val="a0"/>
    <w:link w:val="a5"/>
    <w:uiPriority w:val="99"/>
    <w:rsid w:val="00773811"/>
    <w:rPr>
      <w:sz w:val="18"/>
      <w:szCs w:val="18"/>
    </w:rPr>
  </w:style>
  <w:style w:type="paragraph" w:styleId="a7">
    <w:name w:val="Subtitle"/>
    <w:basedOn w:val="a"/>
    <w:next w:val="a"/>
    <w:link w:val="a8"/>
    <w:uiPriority w:val="11"/>
    <w:qFormat/>
    <w:rsid w:val="00773811"/>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qFormat/>
    <w:rsid w:val="00773811"/>
    <w:rPr>
      <w:b/>
      <w:bCs/>
      <w:kern w:val="28"/>
      <w:sz w:val="32"/>
      <w:szCs w:val="32"/>
    </w:rPr>
  </w:style>
  <w:style w:type="table" w:styleId="a9">
    <w:name w:val="Table Grid"/>
    <w:basedOn w:val="a1"/>
    <w:uiPriority w:val="39"/>
    <w:qFormat/>
    <w:rsid w:val="0077381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34"/>
    <w:qFormat/>
    <w:rsid w:val="00773811"/>
    <w:pPr>
      <w:ind w:firstLineChars="200" w:firstLine="420"/>
    </w:pPr>
  </w:style>
  <w:style w:type="paragraph" w:customStyle="1" w:styleId="10">
    <w:name w:val="列出段落1"/>
    <w:basedOn w:val="a"/>
    <w:uiPriority w:val="34"/>
    <w:qFormat/>
    <w:rsid w:val="00773811"/>
    <w:pPr>
      <w:ind w:firstLineChars="200" w:firstLine="420"/>
    </w:pPr>
    <w:rPr>
      <w:rFonts w:ascii="等线" w:eastAsia="等线" w:hAnsi="等线"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947252923@qq.com</dc:creator>
  <cp:keywords/>
  <dc:description/>
  <cp:lastModifiedBy>947252923@qq.com</cp:lastModifiedBy>
  <cp:revision>2</cp:revision>
  <dcterms:created xsi:type="dcterms:W3CDTF">2019-02-20T14:09:00Z</dcterms:created>
  <dcterms:modified xsi:type="dcterms:W3CDTF">2019-02-20T14:10:00Z</dcterms:modified>
</cp:coreProperties>
</file>