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Savollari Javoblar</w:t>
      </w:r>
    </w:p>
    <w:p>
      <w:r>
        <w:t>Savol: Ўзбекистон Республикаси Вазирлар Маҳкамасининг “Давлат фуқаролик хизматчилари томонидан одоб-ахлоқ қоидаларига риоя этилишини таъминлаш бўйича қўшимча чора-тадбирлар тўғрисида” ги 595 - сонли қарори қачон қабул қилинган?</w:t>
      </w:r>
    </w:p>
    <w:p>
      <w:r>
        <w:t>Javob: 2022 йил 14 октябрда</w:t>
      </w:r>
    </w:p>
    <w:p/>
    <w:p>
      <w:r>
        <w:t>Savol: Давлат хизматида ахлоқий нормалар ва талаблар тизими нима деб аталади?</w:t>
      </w:r>
    </w:p>
    <w:p>
      <w:r>
        <w:t>Javob: Давлат фуқаролик хизматчисининг этикаси</w:t>
      </w:r>
    </w:p>
    <w:p/>
    <w:p>
      <w:r>
        <w:t>Savol: Давлат хизматчилари ўзларининг хизмат вазифаларини бажаришда уларга таъсир қилиши мумкин бўлган шахслар ёки ташкилотлардан мустақил бўлиши ва улар олдида ҳеч қандай молиявий ёки бошқа мажбуриятларга эга бўлмасликлари керак. Бу қайси тамойил?</w:t>
      </w:r>
    </w:p>
    <w:p>
      <w:r>
        <w:t>Javob: Объективлик</w:t>
      </w:r>
    </w:p>
    <w:p/>
    <w:p>
      <w:r>
        <w:t>Savol: Давлат хизматчилари халқ манфаати билан боғлиқ бўлган ҳар қандай шахсий манфаатларини маълум қилишлари ва халқ манфаатларини ҳимоя қиладиган ҳар қандай низоларни ҳал қилиш чораларини кўришлари лозим. Бу қайси тамойил?</w:t>
      </w:r>
    </w:p>
    <w:p>
      <w:r>
        <w:t>Javob: Ошкоралик</w:t>
      </w:r>
    </w:p>
    <w:p/>
    <w:p>
      <w:r>
        <w:t>Savol: Қайси давлатда давлат хизматчилари билан ишлаш бошқармаси ўзининг “Ҳалоллик ва этика концепцияси”ни ишлаб чиққан?</w:t>
      </w:r>
    </w:p>
    <w:p>
      <w:r>
        <w:t>Javob: Грузияда</w:t>
      </w:r>
    </w:p>
    <w:p/>
    <w:p>
      <w:r>
        <w:t>Savol: “Ҳар бир иштирокчи давлат тегишли ҳолларда ва ўз ички қонунчилигининг асосий тамойилларига мувофиқ давлат амалдорларини тегишли органларга декларацияларни тақдим этишга мажбур қиладиган чора-тадбирлар ва тизимларни ўрнатишга ҳаракат қилишлари, жумладан, ишдан ташқари ишлар, касблар, инвестициялар, активлар, муҳим совғалар ёки имтиёзлар ва бошқалар, чунки улар мансабдор шахсларда вазифаларига нисбатан манфаатлар тўқнашувини юзага келтириши мумкин.</w:t>
      </w:r>
    </w:p>
    <w:p>
      <w:r>
        <w:t>Javob: БМТнинг 2003 йилдаги Коррупцияга қарши кураш конвенцияси 8-моддаси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