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ФЕДЕРАЛЬНОЕ ГОСУДАРСТВЕННОЕ БЮДЖЕТНОЕ ОБРАЗОВАТЕЛЬНОЕ УЧРЕЖДЕНИЕ ВЫСШЕГО ОБРАЗОВАНИЯ</w:t>
      </w: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«ОРЛОВСКИЙ ГОСУДАРСТВЕННЫЙ УНИВЕРСИТЕТ ИМЕНИ И.С. ТУРГЕНЕВА»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«Информационных систем»</w:t>
      </w: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>О Т Ч Е Т</w:t>
      </w: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 выполнении лабораторной работы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3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 «Диаграмма состояний»</w:t>
      </w:r>
    </w:p>
    <w:p w:rsidR="008B7C69" w:rsidRPr="006403E6" w:rsidRDefault="008B7C69" w:rsidP="008B7C69">
      <w:pPr>
        <w:pStyle w:val="5"/>
        <w:spacing w:before="150" w:beforeAutospacing="0" w:after="150" w:afterAutospacing="0"/>
        <w:jc w:val="center"/>
        <w:rPr>
          <w:b w:val="0"/>
          <w:bCs w:val="0"/>
          <w:color w:val="0D0D0D" w:themeColor="text1" w:themeTint="F2"/>
          <w:sz w:val="28"/>
          <w:szCs w:val="28"/>
        </w:rPr>
      </w:pPr>
      <w:r w:rsidRPr="006403E6">
        <w:rPr>
          <w:b w:val="0"/>
          <w:color w:val="0D0D0D" w:themeColor="text1" w:themeTint="F2"/>
          <w:sz w:val="28"/>
        </w:rPr>
        <w:t xml:space="preserve">по дисциплине </w:t>
      </w:r>
      <w:r w:rsidRPr="006403E6">
        <w:rPr>
          <w:b w:val="0"/>
          <w:color w:val="0D0D0D" w:themeColor="text1" w:themeTint="F2"/>
          <w:sz w:val="28"/>
          <w:szCs w:val="28"/>
        </w:rPr>
        <w:t>«</w:t>
      </w:r>
      <w:r w:rsidRPr="006403E6">
        <w:rPr>
          <w:b w:val="0"/>
          <w:bCs w:val="0"/>
          <w:color w:val="0D0D0D" w:themeColor="text1" w:themeTint="F2"/>
          <w:sz w:val="28"/>
          <w:szCs w:val="28"/>
        </w:rPr>
        <w:t>Моделирование процессов и систем</w:t>
      </w:r>
      <w:r w:rsidRPr="006403E6">
        <w:rPr>
          <w:b w:val="0"/>
          <w:color w:val="0D0D0D" w:themeColor="text1" w:themeTint="F2"/>
          <w:sz w:val="28"/>
          <w:szCs w:val="28"/>
        </w:rPr>
        <w:t>»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Выполнили: </w:t>
      </w:r>
      <w:proofErr w:type="spellStart"/>
      <w:r>
        <w:rPr>
          <w:rFonts w:ascii="Times New Roman" w:eastAsia="Times New Roman" w:hAnsi="Times New Roman" w:cs="Times New Roman"/>
          <w:sz w:val="28"/>
        </w:rPr>
        <w:t>Жигулина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 М. </w:t>
      </w:r>
      <w:r>
        <w:rPr>
          <w:rFonts w:ascii="Times New Roman" w:eastAsia="Times New Roman" w:hAnsi="Times New Roman" w:cs="Times New Roman"/>
          <w:sz w:val="28"/>
        </w:rPr>
        <w:tab/>
        <w:t>Шифр: 170546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Алешина Е. С.</w:t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170539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Крылова Н. С.                           170550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приборостроения, автоматизации и информационных технологий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/ специальность: 09.03.03 «Прикладная информатика»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71-ПИ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Ужаринский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Ю.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защищен с оценкой «_________________» Дата___________</w:t>
      </w:r>
    </w:p>
    <w:p w:rsidR="008B7C69" w:rsidRDefault="008B7C69" w:rsidP="008B7C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7C69" w:rsidRDefault="008B7C69" w:rsidP="008B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Орел, 2018</w:t>
      </w:r>
    </w:p>
    <w:p w:rsidR="00F31F63" w:rsidRPr="00F31F63" w:rsidRDefault="00A2244F" w:rsidP="00F31F63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F31F63">
        <w:rPr>
          <w:rFonts w:ascii="Times New Roman" w:hAnsi="Times New Roman" w:cs="Times New Roman"/>
          <w:sz w:val="28"/>
        </w:rPr>
        <w:lastRenderedPageBreak/>
        <w:t xml:space="preserve">При входе объект переходит в состояние «Проверка данных», если данные корректны, то переходит в состояние «Просмотр личного кабинета», иначе данные не корректны, и объект остается в том же состоянии. Из состояния «Просмотр личного кабинета» может перейти в конечное состояние «Закрытие личного кабинета». </w:t>
      </w:r>
    </w:p>
    <w:p w:rsidR="00F31F63" w:rsidRPr="00F31F63" w:rsidRDefault="00A2244F" w:rsidP="00F31F63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F31F63">
        <w:rPr>
          <w:rFonts w:ascii="Times New Roman" w:hAnsi="Times New Roman" w:cs="Times New Roman"/>
          <w:sz w:val="28"/>
        </w:rPr>
        <w:t xml:space="preserve">Также из состояния «Просмотр личного кабинета» может перейти при нажатии на «Действие» в состояние «Выбор действий». Из состояния «Выбор действий» может перейти при нажатии на «Просмотр заявок» в состояние «Просмотр заявок». </w:t>
      </w:r>
      <w:r w:rsidR="0086498A" w:rsidRPr="00F31F63">
        <w:rPr>
          <w:rFonts w:ascii="Times New Roman" w:hAnsi="Times New Roman" w:cs="Times New Roman"/>
          <w:sz w:val="28"/>
        </w:rPr>
        <w:t xml:space="preserve">Если заявка одобрена, то переходит в состояние «Оформить заявку» </w:t>
      </w:r>
      <w:r w:rsidRPr="00F31F63">
        <w:rPr>
          <w:rFonts w:ascii="Times New Roman" w:hAnsi="Times New Roman" w:cs="Times New Roman"/>
          <w:sz w:val="28"/>
        </w:rPr>
        <w:t>при нажатии на «Оформить заявку»</w:t>
      </w:r>
      <w:r w:rsidR="0086498A" w:rsidRPr="00F31F63">
        <w:rPr>
          <w:rFonts w:ascii="Times New Roman" w:hAnsi="Times New Roman" w:cs="Times New Roman"/>
          <w:sz w:val="28"/>
        </w:rPr>
        <w:t>, иначе переходит в состояние «Просмотр личного кабинета». Если в состоянии «Оформить заявку» данные не корректны, то возвращается в состояние «Просмотр заявок», а если данные корректны, то переходит в состояние «Просмотр личного кабинета».</w:t>
      </w:r>
    </w:p>
    <w:p w:rsidR="00F31F63" w:rsidRPr="00F31F63" w:rsidRDefault="0086498A" w:rsidP="00F31F63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F31F63">
        <w:rPr>
          <w:rFonts w:ascii="Times New Roman" w:hAnsi="Times New Roman" w:cs="Times New Roman"/>
          <w:sz w:val="28"/>
        </w:rPr>
        <w:t>Из состояния «Выбор действий» при нажатии на «Просмотр адреса доставки» переходит в состояние «Просмотр адреса доставки». Из этого состояния при нажатии на «Оформить доставку» переходит в состояние «Оформить доставку». Если данные не корректны, то возвращается в предыдущее состояние, иначе переходит в состояние «Просмотр личного кабинета».</w:t>
      </w:r>
    </w:p>
    <w:p w:rsidR="00F31F63" w:rsidRPr="00F31F63" w:rsidRDefault="00F31F63" w:rsidP="00F31F63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F31F63">
        <w:rPr>
          <w:rFonts w:ascii="Times New Roman" w:hAnsi="Times New Roman" w:cs="Times New Roman"/>
          <w:sz w:val="28"/>
        </w:rPr>
        <w:t>Из состояния «Выбор действий» при нажатии на «Юридическое лицо» переходит в состояние «Выбор юридического лица». Из этого состояния может перейти в два состояния:</w:t>
      </w:r>
      <w:r w:rsidRPr="00F31F63">
        <w:rPr>
          <w:rFonts w:ascii="Times New Roman" w:hAnsi="Times New Roman" w:cs="Times New Roman"/>
          <w:sz w:val="28"/>
        </w:rPr>
        <w:br/>
        <w:t>1) «Ввод данных», если данные не корректны, то переходит в состояние «Редактирование данных», иначе переходит в состояние «Просмотр личного кабинета».</w:t>
      </w:r>
      <w:r w:rsidRPr="00F31F63">
        <w:rPr>
          <w:rFonts w:ascii="Times New Roman" w:hAnsi="Times New Roman" w:cs="Times New Roman"/>
          <w:sz w:val="28"/>
        </w:rPr>
        <w:br/>
        <w:t>2) «Редактирование данных». Из этого состояния может перейти в состояние «Просмотр личного кабинета».</w:t>
      </w:r>
    </w:p>
    <w:p w:rsidR="00F31F63" w:rsidRPr="00F31F63" w:rsidRDefault="00F31F63" w:rsidP="00F31F63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F31F63">
        <w:rPr>
          <w:rFonts w:ascii="Times New Roman" w:hAnsi="Times New Roman" w:cs="Times New Roman"/>
          <w:sz w:val="28"/>
        </w:rPr>
        <w:t>Из состояния «Выбор действий» при нажатии на «Физическое лицо» переходит в состояние «Выбор физического лица». Из этого состояния может перейти в два состояния:</w:t>
      </w:r>
      <w:r w:rsidRPr="00F31F63">
        <w:rPr>
          <w:rFonts w:ascii="Times New Roman" w:hAnsi="Times New Roman" w:cs="Times New Roman"/>
          <w:sz w:val="28"/>
        </w:rPr>
        <w:br/>
        <w:t>1) «Ввод данных», если данные не корректны, то переходит в состояние «Редактирование данных», иначе переходит в состояние «Просмотр личного кабинета».</w:t>
      </w:r>
      <w:r w:rsidRPr="00F31F63">
        <w:rPr>
          <w:rFonts w:ascii="Times New Roman" w:hAnsi="Times New Roman" w:cs="Times New Roman"/>
          <w:sz w:val="28"/>
        </w:rPr>
        <w:br/>
        <w:t>2) «Редактирование данных». Из этого состояния может перейти в состояние «Просмотр личного кабинета».</w:t>
      </w:r>
    </w:p>
    <w:p w:rsidR="0086498A" w:rsidRPr="00A2244F" w:rsidRDefault="00753ED7" w:rsidP="00F31F63">
      <w:pPr>
        <w:ind w:firstLine="709"/>
        <w:contextualSpacing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726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Untitled Diagram"/>
          </v:shape>
        </w:pict>
      </w:r>
      <w:bookmarkEnd w:id="0"/>
      <w:r w:rsidR="00F31F63">
        <w:rPr>
          <w:rFonts w:ascii="Times New Roman" w:hAnsi="Times New Roman" w:cs="Times New Roman"/>
          <w:sz w:val="24"/>
        </w:rPr>
        <w:lastRenderedPageBreak/>
        <w:br/>
      </w:r>
    </w:p>
    <w:p w:rsidR="006C39DD" w:rsidRPr="00A2244F" w:rsidRDefault="00753ED7">
      <w:pPr>
        <w:rPr>
          <w:rFonts w:ascii="Times New Roman" w:hAnsi="Times New Roman" w:cs="Times New Roman"/>
          <w:sz w:val="24"/>
        </w:rPr>
      </w:pPr>
    </w:p>
    <w:sectPr w:rsidR="006C39DD" w:rsidRPr="00A2244F" w:rsidSect="0066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2244F"/>
    <w:rsid w:val="001516F1"/>
    <w:rsid w:val="002203E6"/>
    <w:rsid w:val="003A59F2"/>
    <w:rsid w:val="006619CC"/>
    <w:rsid w:val="00753ED7"/>
    <w:rsid w:val="00847242"/>
    <w:rsid w:val="0086498A"/>
    <w:rsid w:val="008B7C69"/>
    <w:rsid w:val="00A2244F"/>
    <w:rsid w:val="00DF45B9"/>
    <w:rsid w:val="00EC45E5"/>
    <w:rsid w:val="00F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CC"/>
  </w:style>
  <w:style w:type="paragraph" w:styleId="5">
    <w:name w:val="heading 5"/>
    <w:basedOn w:val="a"/>
    <w:link w:val="50"/>
    <w:uiPriority w:val="9"/>
    <w:qFormat/>
    <w:rsid w:val="008B7C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B7C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ГУ-УНПК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11-pi</dc:creator>
  <cp:keywords/>
  <dc:description/>
  <cp:lastModifiedBy>Александр</cp:lastModifiedBy>
  <cp:revision>4</cp:revision>
  <dcterms:created xsi:type="dcterms:W3CDTF">2018-04-07T07:09:00Z</dcterms:created>
  <dcterms:modified xsi:type="dcterms:W3CDTF">2018-04-12T16:10:00Z</dcterms:modified>
</cp:coreProperties>
</file>