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4B5CB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4B5CBA">
              <w:rPr>
                <w:noProof/>
                <w:color w:val="000000" w:themeColor="text1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4B5CBA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4B5CBA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4B5CB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4B5CBA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4B5CBA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4B5CBA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4B5CBA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4B5CBA" w:rsidRDefault="00593835">
      <w:pPr>
        <w:pStyle w:val="Standard"/>
        <w:rPr>
          <w:color w:val="000000" w:themeColor="text1"/>
        </w:rPr>
      </w:pPr>
    </w:p>
    <w:p w:rsidR="00593835" w:rsidRPr="004B5CBA" w:rsidRDefault="00A265F7">
      <w:pPr>
        <w:pStyle w:val="Standard"/>
        <w:jc w:val="center"/>
        <w:rPr>
          <w:color w:val="000000" w:themeColor="text1"/>
        </w:rPr>
      </w:pPr>
      <w:r w:rsidRPr="004B5CBA">
        <w:rPr>
          <w:color w:val="000000" w:themeColor="text1"/>
          <w:sz w:val="72"/>
          <w:szCs w:val="72"/>
          <w:lang w:val="es-MX"/>
        </w:rPr>
        <w:t>Laboratorios</w:t>
      </w:r>
      <w:r w:rsidRPr="004B5CBA">
        <w:rPr>
          <w:color w:val="000000" w:themeColor="text1"/>
          <w:sz w:val="72"/>
          <w:szCs w:val="72"/>
        </w:rPr>
        <w:t xml:space="preserve"> de </w:t>
      </w:r>
      <w:r w:rsidRPr="004B5CBA">
        <w:rPr>
          <w:color w:val="000000" w:themeColor="text1"/>
          <w:sz w:val="72"/>
          <w:szCs w:val="72"/>
          <w:lang w:val="es-MX"/>
        </w:rPr>
        <w:t>computación</w:t>
      </w:r>
    </w:p>
    <w:p w:rsidR="00593835" w:rsidRPr="004B5CBA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4B5CBA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4B5CBA" w:rsidRDefault="00A265F7">
      <w:pPr>
        <w:pStyle w:val="Standard"/>
        <w:jc w:val="center"/>
        <w:rPr>
          <w:color w:val="000000" w:themeColor="text1"/>
        </w:rPr>
      </w:pPr>
      <w:r w:rsidRPr="004B5C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>
            <w:pPr>
              <w:pStyle w:val="TableContents"/>
              <w:ind w:left="629"/>
              <w:rPr>
                <w:color w:val="000000" w:themeColor="text1"/>
              </w:rPr>
            </w:pPr>
            <w:r w:rsidRPr="004B5CBA">
              <w:rPr>
                <w:color w:val="000000" w:themeColor="text1"/>
              </w:rPr>
              <w:t>Rodriguez Espino Claudia Ing</w:t>
            </w:r>
          </w:p>
        </w:tc>
      </w:tr>
      <w:tr w:rsidR="004B5CBA" w:rsidRPr="004B5CB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 w:rsidP="00A15A83">
            <w:pPr>
              <w:pStyle w:val="TableContents"/>
              <w:rPr>
                <w:color w:val="000000" w:themeColor="text1"/>
              </w:rPr>
            </w:pPr>
            <w:r w:rsidRPr="004B5CBA">
              <w:rPr>
                <w:color w:val="000000" w:themeColor="text1"/>
              </w:rPr>
              <w:t xml:space="preserve">          Fundamentos de programacion</w:t>
            </w:r>
          </w:p>
        </w:tc>
      </w:tr>
      <w:tr w:rsidR="004B5CBA" w:rsidRPr="004B5C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 w:rsidP="00A15A83">
            <w:pPr>
              <w:pStyle w:val="TableContents"/>
              <w:rPr>
                <w:rFonts w:cs="Calibri"/>
                <w:color w:val="000000" w:themeColor="text1"/>
              </w:rPr>
            </w:pPr>
            <w:r w:rsidRPr="004B5CBA">
              <w:rPr>
                <w:rFonts w:cs="Calibri"/>
                <w:color w:val="000000" w:themeColor="text1"/>
              </w:rPr>
              <w:t xml:space="preserve">          3</w:t>
            </w:r>
          </w:p>
        </w:tc>
      </w:tr>
      <w:tr w:rsidR="004B5CBA" w:rsidRPr="004B5CB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9A5D3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5</w:t>
            </w:r>
          </w:p>
        </w:tc>
      </w:tr>
      <w:tr w:rsidR="004B5CBA" w:rsidRPr="004B5CB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4B5CBA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D24278">
              <w:rPr>
                <w:rFonts w:cs="Calibri"/>
                <w:color w:val="000000" w:themeColor="text1"/>
                <w:lang w:val="es-MX"/>
              </w:rPr>
              <w:t>L</w:t>
            </w:r>
            <w:r w:rsidRPr="004B5CBA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4B5CB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4B5CBA">
            <w:pPr>
              <w:pStyle w:val="TableContents"/>
              <w:ind w:left="629"/>
              <w:rPr>
                <w:rFonts w:cs="Calibri"/>
                <w:color w:val="000000" w:themeColor="text1"/>
              </w:rPr>
            </w:pPr>
            <w:r w:rsidRPr="004B5CBA">
              <w:rPr>
                <w:rFonts w:cs="Calibri"/>
                <w:color w:val="000000" w:themeColor="text1"/>
              </w:rPr>
              <w:t>2018-2</w:t>
            </w:r>
          </w:p>
        </w:tc>
      </w:tr>
      <w:tr w:rsidR="004B5CBA" w:rsidRPr="004B5CB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color w:val="000000" w:themeColor="text1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4B13B3">
            <w:pPr>
              <w:pStyle w:val="TableContents"/>
              <w:ind w:left="629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06</w:t>
            </w:r>
            <w:r w:rsidR="004B5CBA" w:rsidRPr="004B5CBA">
              <w:rPr>
                <w:rFonts w:cs="Calibri"/>
                <w:color w:val="000000" w:themeColor="text1"/>
              </w:rPr>
              <w:t>/0</w:t>
            </w:r>
            <w:r>
              <w:rPr>
                <w:rFonts w:cs="Calibri"/>
                <w:color w:val="000000" w:themeColor="text1"/>
              </w:rPr>
              <w:t>4</w:t>
            </w:r>
            <w:bookmarkStart w:id="1" w:name="_GoBack"/>
            <w:bookmarkEnd w:id="1"/>
            <w:r w:rsidR="004B5CBA" w:rsidRPr="004B5CBA">
              <w:rPr>
                <w:rFonts w:cs="Calibri"/>
                <w:color w:val="000000" w:themeColor="text1"/>
              </w:rPr>
              <w:t>/2018</w:t>
            </w:r>
          </w:p>
        </w:tc>
      </w:tr>
      <w:tr w:rsidR="004B5CBA" w:rsidRPr="004B5CB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</w:rPr>
            </w:pPr>
          </w:p>
          <w:p w:rsidR="00593835" w:rsidRPr="004B5CBA" w:rsidRDefault="00A265F7">
            <w:pPr>
              <w:pStyle w:val="Standard"/>
              <w:ind w:left="629"/>
              <w:jc w:val="right"/>
              <w:rPr>
                <w:color w:val="000000" w:themeColor="text1"/>
              </w:rPr>
            </w:pPr>
            <w:r w:rsidRPr="004B5CBA">
              <w:rPr>
                <w:rFonts w:ascii="Cambria" w:hAnsi="Cambria"/>
                <w:i/>
                <w:color w:val="000000" w:themeColor="text1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AB2550">
            <w:pPr>
              <w:pStyle w:val="TableContents"/>
              <w:ind w:left="629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utilizer Secure Shell Client en ocasiones se desconectaba del servidor</w:t>
            </w:r>
          </w:p>
        </w:tc>
      </w:tr>
      <w:tr w:rsidR="004B5CBA" w:rsidRPr="004B5CB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Standard"/>
              <w:ind w:left="629"/>
              <w:jc w:val="right"/>
              <w:rPr>
                <w:color w:val="000000" w:themeColor="text1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4B5CBA" w:rsidRDefault="00593835">
            <w:pPr>
              <w:pStyle w:val="TableContents"/>
              <w:ind w:left="629"/>
              <w:rPr>
                <w:color w:val="000000" w:themeColor="text1"/>
              </w:rPr>
            </w:pPr>
          </w:p>
        </w:tc>
      </w:tr>
    </w:tbl>
    <w:p w:rsidR="00593835" w:rsidRPr="004B5CBA" w:rsidRDefault="00593835">
      <w:pPr>
        <w:pStyle w:val="Standard"/>
        <w:rPr>
          <w:color w:val="000000" w:themeColor="text1"/>
        </w:rPr>
      </w:pPr>
    </w:p>
    <w:p w:rsidR="00593835" w:rsidRPr="004B5CBA" w:rsidRDefault="00593835">
      <w:pPr>
        <w:pStyle w:val="Standard"/>
        <w:rPr>
          <w:color w:val="000000" w:themeColor="text1"/>
        </w:rPr>
      </w:pPr>
    </w:p>
    <w:p w:rsidR="00C74D49" w:rsidRDefault="00A265F7" w:rsidP="009A5D32">
      <w:pPr>
        <w:pStyle w:val="Standard"/>
        <w:rPr>
          <w:rFonts w:ascii="Calibri" w:hAnsi="Calibri"/>
          <w:color w:val="000000" w:themeColor="text1"/>
          <w:sz w:val="52"/>
        </w:rPr>
      </w:pP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</w:r>
      <w:r w:rsidRPr="004B5CBA">
        <w:rPr>
          <w:rFonts w:ascii="Calibri" w:hAnsi="Calibri"/>
          <w:color w:val="000000" w:themeColor="text1"/>
          <w:sz w:val="52"/>
        </w:rPr>
        <w:tab/>
        <w:t>CALIFICACIÓN: __________</w:t>
      </w:r>
    </w:p>
    <w:p w:rsidR="005210A2" w:rsidRPr="005210A2" w:rsidRDefault="005210A2" w:rsidP="005210A2">
      <w:pPr>
        <w:pStyle w:val="Standard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</w:pPr>
      <w:r w:rsidRPr="005210A2">
        <w:rPr>
          <w:rFonts w:asciiTheme="majorHAnsi" w:hAnsiTheme="majorHAnsi" w:cstheme="majorHAnsi"/>
          <w:b/>
          <w:color w:val="000000" w:themeColor="text1"/>
          <w:sz w:val="28"/>
          <w:szCs w:val="28"/>
          <w:lang w:val="es-MX"/>
        </w:rPr>
        <w:lastRenderedPageBreak/>
        <w:t>Pseudocódigo</w:t>
      </w:r>
    </w:p>
    <w:p w:rsidR="005210A2" w:rsidRP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5210A2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Objetivo: Elaborar Pseudocódigo que representen soluciones algorítmicas empleando la sintaxis y la semántica adecuadas</w:t>
      </w: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Desarrollo: En esta practica utilizaremos los programas Dev C++ y Secure Shell Client para que obtengamos un archivo, mismo que crearemos, para su modificación. </w:t>
      </w: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Mediante Dev C++ crearemos el programa “Hola mundo”, lo compilaremos y lo correremos. Una vez creado nos conectaremos en Secure Shell Client (para virtualizar en Linux) y modificaremos nuestro archivo</w:t>
      </w: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394970</wp:posOffset>
            </wp:positionV>
            <wp:extent cx="5657488" cy="308610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48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-Creación de programa “Hola mundo”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ab/>
      </w: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5210A2" w:rsidRDefault="005210A2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-Una vez compilado y guardado el arhivo (en este caso nombre.c) como mien.c abriremos el programa Secur</w:t>
      </w:r>
      <w:r w:rsidR="006C788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Shell Clien</w:t>
      </w:r>
      <w:r w:rsidR="006C788A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t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y nos conectaremos </w:t>
      </w: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3384468" cy="2777255"/>
            <wp:effectExtent l="0" t="0" r="698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277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</w:t>
      </w: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ab/>
      </w: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230089" cy="2516936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5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ab/>
      </w: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357F8E" w:rsidRDefault="00357F8E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-Una vez conectados procederemos a introducir los comandos en el programa para la manipulación de nuestro archivo creado, y mediante el comando ":w” guardaremos los cambios</w:t>
      </w:r>
      <w:r w:rsidR="00854142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sin salir de “vi”</w:t>
      </w:r>
      <w:r w:rsidR="002F6633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ab/>
      </w: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061797" w:rsidRPr="005210A2" w:rsidRDefault="002F6633" w:rsidP="002F6633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-Con el comando “:ls” verificaremos que el archivo exista y se haya guardado correctamente</w:t>
      </w:r>
      <w:r w:rsidR="00061797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y salimos de vi con “:wq”</w:t>
      </w:r>
    </w:p>
    <w:p w:rsidR="00061797" w:rsidRDefault="00CE6D19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180393</wp:posOffset>
            </wp:positionH>
            <wp:positionV relativeFrom="paragraph">
              <wp:posOffset>21590</wp:posOffset>
            </wp:positionV>
            <wp:extent cx="3449267" cy="291518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67" cy="291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97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ab/>
      </w: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CE6D19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186690</wp:posOffset>
                </wp:positionV>
                <wp:extent cx="1171575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C1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41.8pt;margin-top:14.7pt;width:92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CE6D19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714750" cy="3137764"/>
            <wp:effectExtent l="0" t="0" r="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 w:rsidP="005210A2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2F6633" w:rsidRDefault="002F6633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215265</wp:posOffset>
                </wp:positionV>
                <wp:extent cx="1170000" cy="0"/>
                <wp:effectExtent l="0" t="76200" r="1143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903D8" id="Conector recto de flecha 9" o:spid="_x0000_s1026" type="#_x0000_t32" style="position:absolute;margin-left:37.05pt;margin-top:16.95pt;width:92.1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lastRenderedPageBreak/>
        <w:t>-Una vez salido de vi, verificaremos con “ls” el archivo exista</w:t>
      </w: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651113" cy="3133725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1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CE6D19" w:rsidRDefault="00CE6D19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061797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794968" cy="4134397"/>
            <wp:effectExtent l="0" t="0" r="571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68" cy="413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97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-Para hacer la compilación utilizaremos “gcc mien.c” </w:t>
      </w: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-Nuestro archivo lo modificaremos mediante “gcc mien.c  -o mien.out”</w:t>
      </w:r>
    </w:p>
    <w:p w:rsidR="00C46B84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-Nuevamente con “ls” verificamos que el archivo exista</w:t>
      </w: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FF00ED" w:rsidRDefault="00FF00ED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lastRenderedPageBreak/>
        <w:t xml:space="preserve">Conclusiones: En esta práctica pudimos hacer manipulación de un tipo de archivo, en este caso el programa “Hola mundo” creado con el programa Dev C++, y mediante la conexión en Secure Shell Client nos conectamos a la virtualización del sistema Linux. Al principio te confunde un poco, ya que debes irte familiarizando con los comandos usados en “vi”, </w:t>
      </w:r>
      <w:r w:rsidR="008478A6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así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como los comandos dentro de Linux para la manipulación de nuestro archivo. Cabe recalcar que al igual que utilizando programacion en algún tipo de lenguaje es muy importante la sintaxis y la semántica, ya que son parámetros establecidos en donde no puede haber errores de ese tipo. </w:t>
      </w:r>
    </w:p>
    <w:p w:rsidR="00AB2550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p w:rsidR="00AB2550" w:rsidRDefault="00AB2550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Bibliografía: </w:t>
      </w:r>
    </w:p>
    <w:p w:rsidR="00FF00ED" w:rsidRDefault="00AB2550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Dr. Pedro Alberto Enríquez Palma. Editor VI. Consulta: septiembre de 2016. Disponible en: http://www.unirioja.es/cu/enriquez/docencia/Quimica/vi.pdf </w:t>
      </w:r>
      <w:r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Francisconi Hugo Adrian. Nano. Consulta: septiembre de 2016. Disponible en: http://francisconi.org/linux/comandos/nano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G2 Crowd. ATOM vs. Notepad++. Consulta: septiembre de 2016. Disponible en: https://www.g2crowd.com/compare/atom-vs-notepad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Gerald Pfeifer (GCC team). GCC, the GNU Compiler Collection. Consulta: septiembre de 2015. Disponible en: https://gcc.gnu.org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MinGW.org. MinGW - Minimalist GNU for Windows. Consulta: septiembre de 2015. Disponible en: http://www.mingw.org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White-Hat Hacking. Uso de gcc bajo Linux. Consulta: septiembre de 2016. Disponible en: https://whitehathacking.wordpress.com/2010/10/31/uso-de-gcc-bajo-linux/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FF00ED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Willus.org. Win32/64 C/C++ Compilers Page. Consulta: septiembre de 2016. Disponible en: http://www.willus.com/ccomp.shtml 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 </w:t>
      </w:r>
    </w:p>
    <w:p w:rsidR="00AB2550" w:rsidRPr="00AB2550" w:rsidRDefault="00FF00ED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>-</w:t>
      </w:r>
      <w:r w:rsidR="00AB2550"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Fabrice Bellard. Tiny C Compiler. Consulta: septiembre de 2015. Disponible en: http://bellard.org/tcc/ </w:t>
      </w:r>
    </w:p>
    <w:p w:rsidR="00AB2550" w:rsidRPr="00AB2550" w:rsidRDefault="00AB2550" w:rsidP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  <w:r w:rsidRPr="00AB2550"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  <w:t xml:space="preserve"> </w:t>
      </w:r>
    </w:p>
    <w:p w:rsidR="00AB2550" w:rsidRPr="005210A2" w:rsidRDefault="00AB2550">
      <w:pPr>
        <w:pStyle w:val="Standard"/>
        <w:rPr>
          <w:rFonts w:asciiTheme="majorHAnsi" w:hAnsiTheme="majorHAnsi" w:cstheme="majorHAnsi"/>
          <w:color w:val="000000" w:themeColor="text1"/>
          <w:sz w:val="28"/>
          <w:szCs w:val="28"/>
          <w:lang w:val="es-MX"/>
        </w:rPr>
      </w:pPr>
    </w:p>
    <w:sectPr w:rsidR="00AB2550" w:rsidRPr="005210A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14F" w:rsidRDefault="00BE014F">
      <w:r>
        <w:separator/>
      </w:r>
    </w:p>
  </w:endnote>
  <w:endnote w:type="continuationSeparator" w:id="0">
    <w:p w:rsidR="00BE014F" w:rsidRDefault="00BE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14F" w:rsidRDefault="00BE014F">
      <w:r>
        <w:rPr>
          <w:color w:val="000000"/>
        </w:rPr>
        <w:separator/>
      </w:r>
    </w:p>
  </w:footnote>
  <w:footnote w:type="continuationSeparator" w:id="0">
    <w:p w:rsidR="00BE014F" w:rsidRDefault="00BE0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35"/>
    <w:rsid w:val="00060DF1"/>
    <w:rsid w:val="00061797"/>
    <w:rsid w:val="000C34BB"/>
    <w:rsid w:val="00245A39"/>
    <w:rsid w:val="002F6633"/>
    <w:rsid w:val="00357F8E"/>
    <w:rsid w:val="004B13B3"/>
    <w:rsid w:val="004B5CBA"/>
    <w:rsid w:val="005210A2"/>
    <w:rsid w:val="00593835"/>
    <w:rsid w:val="005E141D"/>
    <w:rsid w:val="006708B7"/>
    <w:rsid w:val="006C788A"/>
    <w:rsid w:val="008478A6"/>
    <w:rsid w:val="00854142"/>
    <w:rsid w:val="008D4399"/>
    <w:rsid w:val="009A53CF"/>
    <w:rsid w:val="009A5D32"/>
    <w:rsid w:val="009C2EFC"/>
    <w:rsid w:val="00A15A83"/>
    <w:rsid w:val="00A265F7"/>
    <w:rsid w:val="00AB2550"/>
    <w:rsid w:val="00B94158"/>
    <w:rsid w:val="00BE014F"/>
    <w:rsid w:val="00C46B84"/>
    <w:rsid w:val="00C74D49"/>
    <w:rsid w:val="00CE6D19"/>
    <w:rsid w:val="00D24278"/>
    <w:rsid w:val="00D74356"/>
    <w:rsid w:val="00ED57A9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5FD0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658E-86A4-4B22-9D02-F7188699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DE LA TORRE OROZCO</cp:lastModifiedBy>
  <cp:revision>7</cp:revision>
  <dcterms:created xsi:type="dcterms:W3CDTF">2018-04-09T20:15:00Z</dcterms:created>
  <dcterms:modified xsi:type="dcterms:W3CDTF">2018-04-09T20:49:00Z</dcterms:modified>
</cp:coreProperties>
</file>