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>Rodriguez Espino Claudia Ing</w:t>
            </w:r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programacion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BD22DF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9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D24278" w:rsidRPr="00BF4E7B">
              <w:rPr>
                <w:rFonts w:cs="Calibri"/>
                <w:color w:val="000000" w:themeColor="text1"/>
                <w:lang w:val="es-MX"/>
              </w:rPr>
              <w:t>L</w:t>
            </w:r>
            <w:r w:rsidRPr="00BF4E7B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BD22DF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27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 w:rsidR="004B13B3" w:rsidRPr="00BF4E7B">
              <w:rPr>
                <w:rFonts w:cs="Calibri"/>
                <w:color w:val="000000" w:themeColor="text1"/>
                <w:lang w:val="es-MX"/>
              </w:rPr>
              <w:t>4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CD014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El archivo .cpp (programa) se envió al correo de la profesora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406A36" w:rsidRPr="00BF4E7B" w:rsidRDefault="00A265F7" w:rsidP="00A21ACE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BF4E7B" w:rsidRPr="00800578" w:rsidRDefault="00BF4E7B" w:rsidP="00BF4E7B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  <w:r w:rsidRPr="00800578"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lastRenderedPageBreak/>
        <w:t xml:space="preserve">Estructuras de </w:t>
      </w:r>
      <w:r w:rsidR="00BD22DF"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t>repetición</w:t>
      </w:r>
    </w:p>
    <w:p w:rsidR="00BF4E7B" w:rsidRPr="00800578" w:rsidRDefault="00BF4E7B" w:rsidP="00BF4E7B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BD22DF" w:rsidRDefault="00BF4E7B" w:rsidP="00BD22D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800578">
        <w:rPr>
          <w:rFonts w:asciiTheme="majorHAnsi" w:hAnsiTheme="majorHAnsi"/>
          <w:sz w:val="26"/>
          <w:szCs w:val="26"/>
          <w:lang w:val="es-MX"/>
        </w:rPr>
        <w:t xml:space="preserve">Objetivo: </w:t>
      </w:r>
      <w:r w:rsidR="00BD22DF" w:rsidRPr="00BD22DF">
        <w:rPr>
          <w:rFonts w:asciiTheme="majorHAnsi" w:hAnsiTheme="majorHAnsi"/>
          <w:sz w:val="26"/>
          <w:szCs w:val="26"/>
          <w:lang w:val="es-MX"/>
        </w:rPr>
        <w:t>Elaborar programas en C para la resolución de problemas básicos que incluyan las estructuras de repetición y la directiva define.</w:t>
      </w:r>
    </w:p>
    <w:p w:rsidR="007533A2" w:rsidRDefault="007533A2" w:rsidP="00BD22D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30E9F" w:rsidRDefault="007533A2" w:rsidP="00BD22D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Desarrollo: En esta práctica basaremos nuestros conocimientos para </w:t>
      </w:r>
      <w:r w:rsidR="00DD0542">
        <w:rPr>
          <w:rFonts w:asciiTheme="majorHAnsi" w:hAnsiTheme="majorHAnsi"/>
          <w:sz w:val="26"/>
          <w:szCs w:val="26"/>
          <w:lang w:val="es-MX"/>
        </w:rPr>
        <w:t>programar en Dev C++ para realizar los ejercicios del examen y poder ejecutar el programa con todos los problemas de manera correcta</w:t>
      </w:r>
    </w:p>
    <w:p w:rsidR="00C30E9F" w:rsidRDefault="00123C9B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179705</wp:posOffset>
                </wp:positionV>
                <wp:extent cx="361950" cy="3724275"/>
                <wp:effectExtent l="38100" t="0" r="19050" b="2857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24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23F3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-22.7pt;margin-top:14.15pt;width:28.5pt;height:293.25pt;z-index:25166336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" adj="175" strokecolor="black [3200]" strokeweight=".5pt">
                <v:stroke joinstyle="miter"/>
                <w10:wrap anchorx="margin"/>
              </v:shape>
            </w:pict>
          </mc:Fallback>
        </mc:AlternateConten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Ejercicio 1.</w:t>
      </w:r>
    </w:p>
    <w:p w:rsidR="007533A2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Calcular el sueldo que le correspondería al trabajador de una empresa que cobra 40,000 euros anuales, el programa debe realizar los cálculos en función de las condiciones mencionadas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Ejercicio 2.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Calcular la corriente V=RI, con los datos previamente establecidos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Ejercicio 3.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Calificaciones. Nos deberá mostrar las calificaciones (en caso de ser aprobatorias, reprobatoria, notable, sobresaliente o excelente)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Ejercicio 4.</w:t>
      </w:r>
    </w:p>
    <w:p w:rsidR="00C30E9F" w:rsidRDefault="00C30E9F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Mostrar todas las tablas de multiplicación </w:t>
      </w:r>
      <w:r w:rsidR="009543A0">
        <w:rPr>
          <w:rFonts w:asciiTheme="majorHAnsi" w:hAnsiTheme="majorHAnsi"/>
          <w:sz w:val="26"/>
          <w:szCs w:val="26"/>
          <w:lang w:val="es-MX"/>
        </w:rPr>
        <w:t>x10</w:t>
      </w:r>
    </w:p>
    <w:p w:rsidR="009543A0" w:rsidRDefault="009543A0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9543A0" w:rsidRDefault="009543A0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Ejercicio 5.</w:t>
      </w:r>
    </w:p>
    <w:p w:rsidR="009543A0" w:rsidRDefault="009543A0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C</w:t>
      </w:r>
      <w:r w:rsidR="009F562E">
        <w:rPr>
          <w:rFonts w:asciiTheme="majorHAnsi" w:hAnsiTheme="majorHAnsi"/>
          <w:sz w:val="26"/>
          <w:szCs w:val="26"/>
          <w:lang w:val="es-MX"/>
        </w:rPr>
        <w:t xml:space="preserve">onversiones. En este último ejercicio nos dará la conversión de pesos a dólares y viceversa. Esto dependerá del día real a el valor de las unidades correspondientes. Por ejemplo; 1 dólar-18.73 pesos mexicanos </w:t>
      </w:r>
    </w:p>
    <w:p w:rsidR="00EC7E29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8255</wp:posOffset>
            </wp:positionV>
            <wp:extent cx="3981063" cy="2428864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63" cy="242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205105</wp:posOffset>
            </wp:positionV>
            <wp:extent cx="3955596" cy="2428875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59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bookmarkStart w:id="1" w:name="_GoBack"/>
      <w:bookmarkEnd w:id="1"/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CD0142">
        <w:rPr>
          <w:rFonts w:asciiTheme="majorHAnsi" w:hAnsiTheme="majorHAnsi"/>
          <w:noProof/>
          <w:sz w:val="26"/>
          <w:szCs w:val="26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142" w:rsidRPr="00CD0142" w:rsidRDefault="00CD0142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014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*Algunas capturas de pantalla del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9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" stroked="f">
                <v:textbox style="mso-fit-shape-to-text:t">
                  <w:txbxContent>
                    <w:p w:rsidR="00CD0142" w:rsidRPr="00CD0142" w:rsidRDefault="00CD0142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0142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*Algunas capturas de pantalla del programa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C30E9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3601720</wp:posOffset>
            </wp:positionV>
            <wp:extent cx="5759450" cy="38004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-560705</wp:posOffset>
            </wp:positionV>
            <wp:extent cx="4256292" cy="280855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92" cy="280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132080</wp:posOffset>
            </wp:positionV>
            <wp:extent cx="4600575" cy="24222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2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CD0142" w:rsidRDefault="00CD0142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AC7D37" w:rsidRDefault="00EC7E29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Conclusiones: Gracias a esta práctica pudimos identificar los errores que tuvimos en la ejecución de nuestro programa, para ello nos ayu</w:t>
      </w:r>
      <w:r w:rsidR="00BF4AA7">
        <w:rPr>
          <w:rFonts w:asciiTheme="majorHAnsi" w:hAnsiTheme="majorHAnsi"/>
          <w:sz w:val="26"/>
          <w:szCs w:val="26"/>
          <w:lang w:val="es-MX"/>
        </w:rPr>
        <w:t>damos en los comandos ya vistos. Para mí fue algo confuso al principio porque todos los ejercicios deben estar en un mismo programa y debemos de ser muy cuidadosos en el orden y la sintaxis para que no tengamos problemas a la hora de la compilación.</w:t>
      </w:r>
    </w:p>
    <w:p w:rsidR="00BF4AA7" w:rsidRDefault="00BF4AA7" w:rsidP="00BF4E7B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BF4AA7" w:rsidRPr="00BF4AA7" w:rsidRDefault="00BF4AA7" w:rsidP="00BF4E7B">
      <w:pPr>
        <w:pStyle w:val="Standard"/>
        <w:rPr>
          <w:rFonts w:asciiTheme="majorHAnsi" w:hAnsiTheme="majorHAnsi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Bibliografía: </w:t>
      </w:r>
      <w:r w:rsidRPr="00BF4AA7">
        <w:rPr>
          <w:rFonts w:asciiTheme="majorHAnsi" w:hAnsiTheme="majorHAnsi"/>
          <w:sz w:val="26"/>
          <w:szCs w:val="26"/>
          <w:lang w:val="es-MX"/>
        </w:rPr>
        <w:t>El lenguaje de programación C. Brian W. Kernighan, Dennis M. Ritchie, segunda edición, USA, Pearson Educación 1991.</w:t>
      </w:r>
    </w:p>
    <w:sectPr w:rsidR="00BF4AA7" w:rsidRPr="00BF4AA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79" w:rsidRDefault="00503979">
      <w:r>
        <w:separator/>
      </w:r>
    </w:p>
  </w:endnote>
  <w:endnote w:type="continuationSeparator" w:id="0">
    <w:p w:rsidR="00503979" w:rsidRDefault="0050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79" w:rsidRDefault="00503979">
      <w:r>
        <w:rPr>
          <w:color w:val="000000"/>
        </w:rPr>
        <w:separator/>
      </w:r>
    </w:p>
  </w:footnote>
  <w:footnote w:type="continuationSeparator" w:id="0">
    <w:p w:rsidR="00503979" w:rsidRDefault="0050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B0E2C"/>
    <w:rsid w:val="000B5F7E"/>
    <w:rsid w:val="000C34BB"/>
    <w:rsid w:val="00101075"/>
    <w:rsid w:val="00123C9B"/>
    <w:rsid w:val="0014378E"/>
    <w:rsid w:val="00230FBD"/>
    <w:rsid w:val="00240912"/>
    <w:rsid w:val="00240DBE"/>
    <w:rsid w:val="00245A39"/>
    <w:rsid w:val="002750C2"/>
    <w:rsid w:val="002E44AF"/>
    <w:rsid w:val="002F6633"/>
    <w:rsid w:val="00357F8E"/>
    <w:rsid w:val="003E4E22"/>
    <w:rsid w:val="00406A36"/>
    <w:rsid w:val="00455CF2"/>
    <w:rsid w:val="004B13B3"/>
    <w:rsid w:val="004B5CBA"/>
    <w:rsid w:val="004E4C76"/>
    <w:rsid w:val="004E4D17"/>
    <w:rsid w:val="00503979"/>
    <w:rsid w:val="005210A2"/>
    <w:rsid w:val="00567589"/>
    <w:rsid w:val="00593835"/>
    <w:rsid w:val="005E141D"/>
    <w:rsid w:val="00635D82"/>
    <w:rsid w:val="00643D0C"/>
    <w:rsid w:val="006708B7"/>
    <w:rsid w:val="006C788A"/>
    <w:rsid w:val="006F4608"/>
    <w:rsid w:val="006F7EF8"/>
    <w:rsid w:val="007533A2"/>
    <w:rsid w:val="00800578"/>
    <w:rsid w:val="008478A6"/>
    <w:rsid w:val="00854142"/>
    <w:rsid w:val="008B5999"/>
    <w:rsid w:val="008D4399"/>
    <w:rsid w:val="008E674F"/>
    <w:rsid w:val="009543A0"/>
    <w:rsid w:val="0096058B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7D37"/>
    <w:rsid w:val="00AF76FA"/>
    <w:rsid w:val="00B2081A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24278"/>
    <w:rsid w:val="00D70954"/>
    <w:rsid w:val="00D74356"/>
    <w:rsid w:val="00D83B2B"/>
    <w:rsid w:val="00DC6B43"/>
    <w:rsid w:val="00DD0542"/>
    <w:rsid w:val="00E74F44"/>
    <w:rsid w:val="00EC7E29"/>
    <w:rsid w:val="00ED57A9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CAE5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A6E9-8D00-4DAF-956F-01F69066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CRISTIAN DE LA TORRE OROZCO</cp:lastModifiedBy>
  <cp:revision>8</cp:revision>
  <dcterms:created xsi:type="dcterms:W3CDTF">2018-04-23T14:30:00Z</dcterms:created>
  <dcterms:modified xsi:type="dcterms:W3CDTF">2018-04-24T22:57:00Z</dcterms:modified>
</cp:coreProperties>
</file>