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B73A" w14:textId="214C8D99" w:rsidR="0013577D" w:rsidRPr="00D37AFD" w:rsidRDefault="00CA6A02" w:rsidP="00D37AFD">
      <w:pPr>
        <w:spacing w:after="160" w:line="360" w:lineRule="auto"/>
        <w:ind w:left="0" w:firstLine="0"/>
        <w:jc w:val="center"/>
        <w:rPr>
          <w:rFonts w:ascii="Calibri" w:hAnsi="Calibri" w:cs="Calibri"/>
          <w:b/>
          <w:sz w:val="36"/>
          <w:szCs w:val="36"/>
        </w:rPr>
      </w:pPr>
      <w:r w:rsidRPr="00D37AFD">
        <w:rPr>
          <w:rFonts w:ascii="Calibri" w:hAnsi="Calibri" w:cs="Calibri"/>
          <w:b/>
          <w:sz w:val="36"/>
          <w:szCs w:val="36"/>
        </w:rPr>
        <w:t>PERCEPCIONES DE PERSONAS DE SEXO MASCULINO HOMOSEXUALES QUE VIVEN CON VIH SOBRE LA PATERNIDAD</w:t>
      </w:r>
    </w:p>
    <w:p w14:paraId="292D089C" w14:textId="4DAFEFC0" w:rsidR="0013577D" w:rsidRPr="00D37AFD" w:rsidRDefault="00CA6A02" w:rsidP="00D37AFD">
      <w:pPr>
        <w:spacing w:after="160" w:line="360" w:lineRule="auto"/>
        <w:ind w:left="0" w:firstLine="0"/>
        <w:jc w:val="center"/>
        <w:rPr>
          <w:rFonts w:ascii="Calibri" w:hAnsi="Calibri" w:cs="Calibri"/>
          <w:b/>
          <w:sz w:val="36"/>
          <w:szCs w:val="36"/>
          <w:lang w:val="en-US"/>
        </w:rPr>
      </w:pPr>
      <w:r w:rsidRPr="00D37AFD">
        <w:rPr>
          <w:rFonts w:ascii="Calibri" w:hAnsi="Calibri" w:cs="Calibri"/>
          <w:b/>
          <w:sz w:val="36"/>
          <w:szCs w:val="36"/>
          <w:lang w:val="en-US"/>
        </w:rPr>
        <w:t>PERCEPTIONS OF MALE HOMOSEXUAL PEOPLE LIVING WITH HIV ABOUT PATERNITY</w:t>
      </w:r>
    </w:p>
    <w:p w14:paraId="3FB008A9" w14:textId="77777777" w:rsidR="0013577D" w:rsidRDefault="0013577D">
      <w:pPr>
        <w:spacing w:after="0" w:line="360" w:lineRule="auto"/>
        <w:ind w:left="0" w:firstLine="0"/>
        <w:jc w:val="left"/>
        <w:rPr>
          <w:rFonts w:ascii="Calibri" w:hAnsi="Calibri" w:cs="Calibri"/>
          <w:b/>
          <w:sz w:val="24"/>
          <w:szCs w:val="24"/>
          <w:lang w:val="en-US"/>
        </w:rPr>
      </w:pPr>
    </w:p>
    <w:p w14:paraId="31061E9C" w14:textId="608A0C5D" w:rsidR="00D37AFD" w:rsidRPr="00CA6A02" w:rsidRDefault="0064623D">
      <w:pPr>
        <w:spacing w:after="0" w:line="360" w:lineRule="auto"/>
        <w:ind w:left="0" w:firstLine="0"/>
        <w:jc w:val="left"/>
        <w:rPr>
          <w:rFonts w:ascii="Calibri" w:hAnsi="Calibri" w:cs="Calibri"/>
          <w:b/>
          <w:sz w:val="24"/>
          <w:szCs w:val="24"/>
        </w:rPr>
      </w:pPr>
      <w:r w:rsidRPr="00CA6A02">
        <w:rPr>
          <w:rFonts w:ascii="Calibri" w:hAnsi="Calibri" w:cs="Calibri"/>
          <w:b/>
          <w:sz w:val="24"/>
          <w:szCs w:val="24"/>
        </w:rPr>
        <w:t>Autores:</w:t>
      </w:r>
    </w:p>
    <w:p w14:paraId="5F4919E1" w14:textId="3A385398" w:rsidR="0013577D" w:rsidRPr="00D37AFD" w:rsidRDefault="00D049DB">
      <w:pPr>
        <w:spacing w:after="0" w:line="360" w:lineRule="auto"/>
        <w:ind w:left="0" w:firstLine="0"/>
        <w:jc w:val="left"/>
        <w:rPr>
          <w:rFonts w:ascii="Calibri" w:hAnsi="Calibri" w:cs="Calibri"/>
          <w:sz w:val="18"/>
          <w:szCs w:val="18"/>
          <w:vertAlign w:val="superscript"/>
        </w:rPr>
      </w:pPr>
      <w:r w:rsidRPr="00D37AFD">
        <w:rPr>
          <w:rFonts w:ascii="Calibri" w:hAnsi="Calibri" w:cs="Calibri"/>
          <w:b/>
          <w:sz w:val="18"/>
          <w:szCs w:val="18"/>
        </w:rPr>
        <w:t>Camila Rojas-Cáceres</w:t>
      </w:r>
      <w:r w:rsidRPr="00D37AFD">
        <w:rPr>
          <w:rFonts w:ascii="Calibri" w:hAnsi="Calibri" w:cs="Calibri"/>
          <w:b/>
          <w:sz w:val="18"/>
          <w:szCs w:val="18"/>
          <w:vertAlign w:val="superscript"/>
        </w:rPr>
        <w:t>1a</w:t>
      </w:r>
      <w:r w:rsidRPr="00D37AFD">
        <w:rPr>
          <w:rFonts w:ascii="Calibri" w:hAnsi="Calibri" w:cs="Calibri"/>
          <w:b/>
          <w:sz w:val="18"/>
          <w:szCs w:val="18"/>
        </w:rPr>
        <w:t>, Gabriela Oyarzún-Pizarro</w:t>
      </w:r>
      <w:r w:rsidRPr="00D37AFD">
        <w:rPr>
          <w:rFonts w:ascii="Calibri" w:hAnsi="Calibri" w:cs="Calibri"/>
          <w:b/>
          <w:sz w:val="18"/>
          <w:szCs w:val="18"/>
          <w:vertAlign w:val="superscript"/>
        </w:rPr>
        <w:t>1b</w:t>
      </w:r>
      <w:r w:rsidRPr="00D37AFD">
        <w:rPr>
          <w:rFonts w:ascii="Calibri" w:hAnsi="Calibri" w:cs="Calibri"/>
          <w:b/>
          <w:sz w:val="18"/>
          <w:szCs w:val="18"/>
        </w:rPr>
        <w:t>, Lorena Ozimisa-Martínez</w:t>
      </w:r>
      <w:r w:rsidRPr="00D37AFD">
        <w:rPr>
          <w:rFonts w:ascii="Calibri" w:hAnsi="Calibri" w:cs="Calibri"/>
          <w:b/>
          <w:sz w:val="18"/>
          <w:szCs w:val="18"/>
          <w:vertAlign w:val="superscript"/>
        </w:rPr>
        <w:t>1b</w:t>
      </w:r>
      <w:r w:rsidRPr="00D37AFD">
        <w:rPr>
          <w:rFonts w:ascii="Calibri" w:hAnsi="Calibri" w:cs="Calibri"/>
          <w:b/>
          <w:sz w:val="18"/>
          <w:szCs w:val="18"/>
        </w:rPr>
        <w:t>, Claudia Caro-Vargas</w:t>
      </w:r>
      <w:r w:rsidRPr="00D37AFD">
        <w:rPr>
          <w:rFonts w:ascii="Calibri" w:hAnsi="Calibri" w:cs="Calibri"/>
          <w:b/>
          <w:sz w:val="18"/>
          <w:szCs w:val="18"/>
          <w:vertAlign w:val="superscript"/>
        </w:rPr>
        <w:t>2</w:t>
      </w:r>
    </w:p>
    <w:p w14:paraId="1272A874" w14:textId="77777777" w:rsidR="0013577D" w:rsidRPr="00D37AFD" w:rsidRDefault="0013577D">
      <w:pPr>
        <w:spacing w:line="360" w:lineRule="auto"/>
        <w:ind w:left="0" w:firstLine="0"/>
        <w:rPr>
          <w:rFonts w:ascii="Calibri" w:hAnsi="Calibri" w:cs="Calibri"/>
          <w:b/>
          <w:sz w:val="18"/>
          <w:szCs w:val="18"/>
        </w:rPr>
      </w:pPr>
    </w:p>
    <w:p w14:paraId="53B52A34" w14:textId="77777777" w:rsidR="0013577D" w:rsidRPr="00D37AFD" w:rsidRDefault="00D049DB">
      <w:pPr>
        <w:spacing w:line="360" w:lineRule="auto"/>
        <w:ind w:left="0" w:firstLine="0"/>
        <w:rPr>
          <w:rFonts w:ascii="Calibri" w:hAnsi="Calibri" w:cs="Calibri"/>
          <w:sz w:val="18"/>
          <w:szCs w:val="18"/>
        </w:rPr>
      </w:pPr>
      <w:r w:rsidRPr="00D37AFD">
        <w:rPr>
          <w:rFonts w:ascii="Calibri" w:hAnsi="Calibri" w:cs="Calibri"/>
          <w:sz w:val="18"/>
          <w:szCs w:val="18"/>
          <w:highlight w:val="white"/>
          <w:vertAlign w:val="superscript"/>
        </w:rPr>
        <w:t>1a</w:t>
      </w:r>
      <w:r w:rsidRPr="00D37AFD">
        <w:rPr>
          <w:rFonts w:ascii="Calibri" w:hAnsi="Calibri" w:cs="Calibri"/>
          <w:sz w:val="18"/>
          <w:szCs w:val="18"/>
          <w:highlight w:val="white"/>
        </w:rPr>
        <w:t xml:space="preserve">Matrona. </w:t>
      </w:r>
      <w:r w:rsidRPr="00D37AFD">
        <w:rPr>
          <w:rFonts w:ascii="Calibri" w:hAnsi="Calibri" w:cs="Calibri"/>
          <w:sz w:val="18"/>
          <w:szCs w:val="18"/>
        </w:rPr>
        <w:t xml:space="preserve">Magister en Educación en Ciencias de la Salud. Profesora Asistente del </w:t>
      </w:r>
      <w:r w:rsidRPr="00D37AFD">
        <w:rPr>
          <w:rFonts w:ascii="Calibri" w:hAnsi="Calibri" w:cs="Calibri"/>
          <w:sz w:val="18"/>
          <w:szCs w:val="18"/>
          <w:highlight w:val="white"/>
        </w:rPr>
        <w:t>Departamento de Promoción de la salud de la Mujer y el Recién Nacido, Facultad de Medicina, Universidad de Chile. Av. Independencia 1027, Independencia, Región Metropolitana.</w:t>
      </w:r>
    </w:p>
    <w:p w14:paraId="6820F257" w14:textId="77777777" w:rsidR="0013577D" w:rsidRPr="00D37AFD" w:rsidRDefault="00D049DB">
      <w:pPr>
        <w:spacing w:line="360" w:lineRule="auto"/>
        <w:ind w:left="-5" w:firstLine="0"/>
        <w:rPr>
          <w:rFonts w:ascii="Calibri" w:hAnsi="Calibri" w:cs="Calibri"/>
          <w:sz w:val="18"/>
          <w:szCs w:val="18"/>
          <w:highlight w:val="white"/>
        </w:rPr>
      </w:pPr>
      <w:r w:rsidRPr="00D37AFD">
        <w:rPr>
          <w:rFonts w:ascii="Calibri" w:hAnsi="Calibri" w:cs="Calibri"/>
          <w:sz w:val="18"/>
          <w:szCs w:val="18"/>
          <w:vertAlign w:val="superscript"/>
        </w:rPr>
        <w:t>1b</w:t>
      </w:r>
      <w:r w:rsidRPr="00D37AFD">
        <w:rPr>
          <w:rFonts w:ascii="Calibri" w:hAnsi="Calibri" w:cs="Calibri"/>
          <w:sz w:val="18"/>
          <w:szCs w:val="18"/>
        </w:rPr>
        <w:t xml:space="preserve">Matronas, egresadas de la </w:t>
      </w:r>
      <w:r w:rsidRPr="00D37AFD">
        <w:rPr>
          <w:rFonts w:ascii="Calibri" w:hAnsi="Calibri" w:cs="Calibri"/>
          <w:sz w:val="18"/>
          <w:szCs w:val="18"/>
          <w:highlight w:val="white"/>
        </w:rPr>
        <w:t xml:space="preserve">Universidad de Chile. Av. Independencia 1027, Independencia, Región Metropolitana. Correos electrónicos: </w:t>
      </w:r>
      <w:hyperlink r:id="rId11">
        <w:r w:rsidR="0013577D" w:rsidRPr="00D37AFD">
          <w:rPr>
            <w:rFonts w:ascii="Calibri" w:hAnsi="Calibri" w:cs="Calibri"/>
            <w:sz w:val="18"/>
            <w:szCs w:val="18"/>
            <w:highlight w:val="white"/>
            <w:u w:val="single"/>
          </w:rPr>
          <w:t>gabrielaoyarzun@ug.uchile.cl</w:t>
        </w:r>
      </w:hyperlink>
      <w:r w:rsidRPr="00D37AFD">
        <w:rPr>
          <w:rFonts w:ascii="Calibri" w:hAnsi="Calibri" w:cs="Calibri"/>
          <w:sz w:val="18"/>
          <w:szCs w:val="18"/>
          <w:highlight w:val="white"/>
        </w:rPr>
        <w:t xml:space="preserve">, </w:t>
      </w:r>
      <w:hyperlink r:id="rId12">
        <w:r w:rsidR="0013577D" w:rsidRPr="00D37AFD">
          <w:rPr>
            <w:rFonts w:ascii="Calibri" w:hAnsi="Calibri" w:cs="Calibri"/>
            <w:sz w:val="18"/>
            <w:szCs w:val="18"/>
            <w:highlight w:val="white"/>
            <w:u w:val="single"/>
          </w:rPr>
          <w:t>lorenaozimisa@ug.uchile.cl</w:t>
        </w:r>
      </w:hyperlink>
      <w:r w:rsidRPr="00D37AFD">
        <w:rPr>
          <w:rFonts w:ascii="Calibri" w:hAnsi="Calibri" w:cs="Calibri"/>
          <w:sz w:val="18"/>
          <w:szCs w:val="18"/>
          <w:highlight w:val="white"/>
        </w:rPr>
        <w:t xml:space="preserve"> </w:t>
      </w:r>
    </w:p>
    <w:p w14:paraId="52FDF18F" w14:textId="77777777" w:rsidR="0013577D" w:rsidRPr="00D37AFD" w:rsidRDefault="00D049DB">
      <w:pPr>
        <w:spacing w:line="360" w:lineRule="auto"/>
        <w:ind w:left="-5" w:firstLine="0"/>
        <w:rPr>
          <w:rFonts w:ascii="Calibri" w:hAnsi="Calibri" w:cs="Calibri"/>
          <w:sz w:val="18"/>
          <w:szCs w:val="18"/>
          <w:highlight w:val="white"/>
        </w:rPr>
      </w:pPr>
      <w:r w:rsidRPr="00D37AFD">
        <w:rPr>
          <w:rFonts w:ascii="Calibri" w:hAnsi="Calibri" w:cs="Calibri"/>
          <w:sz w:val="18"/>
          <w:szCs w:val="18"/>
          <w:highlight w:val="white"/>
          <w:vertAlign w:val="superscript"/>
        </w:rPr>
        <w:t>2</w:t>
      </w:r>
      <w:r w:rsidRPr="00D37AFD">
        <w:rPr>
          <w:rFonts w:ascii="Calibri" w:hAnsi="Calibri" w:cs="Calibri"/>
          <w:sz w:val="18"/>
          <w:szCs w:val="18"/>
          <w:highlight w:val="white"/>
        </w:rPr>
        <w:t xml:space="preserve">Matrona de la unidad de Infectología del Hospital San Borja Arriarán. Av. Santa Rosa 1234, Santiago, Región Metropolitana. Correo electrónico: </w:t>
      </w:r>
      <w:hyperlink r:id="rId13">
        <w:r w:rsidR="0013577D" w:rsidRPr="00D37AFD">
          <w:rPr>
            <w:rFonts w:ascii="Calibri" w:hAnsi="Calibri" w:cs="Calibri"/>
            <w:sz w:val="18"/>
            <w:szCs w:val="18"/>
            <w:highlight w:val="white"/>
            <w:u w:val="single"/>
          </w:rPr>
          <w:t>claudia.carov@redsalud.gob.cl</w:t>
        </w:r>
      </w:hyperlink>
      <w:r w:rsidRPr="00D37AFD">
        <w:rPr>
          <w:rFonts w:ascii="Calibri" w:hAnsi="Calibri" w:cs="Calibri"/>
          <w:sz w:val="18"/>
          <w:szCs w:val="18"/>
          <w:highlight w:val="white"/>
        </w:rPr>
        <w:t xml:space="preserve"> </w:t>
      </w:r>
    </w:p>
    <w:p w14:paraId="7328E1BF" w14:textId="77777777" w:rsidR="0013577D" w:rsidRPr="00D37AFD" w:rsidRDefault="00D049DB">
      <w:pPr>
        <w:spacing w:line="360" w:lineRule="auto"/>
        <w:ind w:left="-5" w:firstLine="0"/>
        <w:rPr>
          <w:rFonts w:ascii="Calibri" w:hAnsi="Calibri" w:cs="Calibri"/>
          <w:sz w:val="18"/>
          <w:szCs w:val="18"/>
        </w:rPr>
      </w:pPr>
      <w:r w:rsidRPr="00D37AFD">
        <w:rPr>
          <w:rFonts w:ascii="Calibri" w:hAnsi="Calibri" w:cs="Calibri"/>
          <w:sz w:val="18"/>
          <w:szCs w:val="18"/>
          <w:highlight w:val="white"/>
        </w:rPr>
        <w:t xml:space="preserve">*Autora para correspondencia: </w:t>
      </w:r>
      <w:hyperlink r:id="rId14">
        <w:r w:rsidR="0013577D" w:rsidRPr="00D37AFD">
          <w:rPr>
            <w:rFonts w:ascii="Calibri" w:hAnsi="Calibri" w:cs="Calibri"/>
            <w:sz w:val="18"/>
            <w:szCs w:val="18"/>
            <w:highlight w:val="white"/>
            <w:u w:val="single"/>
          </w:rPr>
          <w:t>crojas293@uchile.cl</w:t>
        </w:r>
      </w:hyperlink>
      <w:r w:rsidRPr="00D37AFD">
        <w:rPr>
          <w:rFonts w:ascii="Calibri" w:hAnsi="Calibri" w:cs="Calibri"/>
          <w:sz w:val="18"/>
          <w:szCs w:val="18"/>
          <w:highlight w:val="white"/>
        </w:rPr>
        <w:t xml:space="preserve">, teléfono: </w:t>
      </w:r>
      <w:r w:rsidRPr="00D37AFD">
        <w:rPr>
          <w:rFonts w:ascii="Calibri" w:hAnsi="Calibri" w:cs="Calibri"/>
          <w:sz w:val="18"/>
          <w:szCs w:val="18"/>
        </w:rPr>
        <w:t>229786618</w:t>
      </w:r>
    </w:p>
    <w:p w14:paraId="026964AF" w14:textId="77777777" w:rsidR="0013577D" w:rsidRPr="00D37AFD" w:rsidRDefault="00D049DB">
      <w:pPr>
        <w:spacing w:line="360" w:lineRule="auto"/>
        <w:ind w:left="-5" w:firstLine="0"/>
        <w:rPr>
          <w:rFonts w:ascii="Calibri" w:hAnsi="Calibri" w:cs="Calibri"/>
          <w:sz w:val="18"/>
          <w:szCs w:val="18"/>
          <w:highlight w:val="white"/>
        </w:rPr>
      </w:pPr>
      <w:r w:rsidRPr="00D37AFD">
        <w:rPr>
          <w:rFonts w:ascii="Calibri" w:hAnsi="Calibri" w:cs="Calibri"/>
          <w:sz w:val="18"/>
          <w:szCs w:val="18"/>
          <w:highlight w:val="white"/>
        </w:rPr>
        <w:t>Este proyecto de investigación se realizó en el marco de una tesis de pregrado que permitirá obtener el título de matronas.</w:t>
      </w:r>
    </w:p>
    <w:p w14:paraId="13C337BA" w14:textId="77777777" w:rsidR="00D37AFD" w:rsidRDefault="00D37AFD">
      <w:pPr>
        <w:spacing w:line="360" w:lineRule="auto"/>
        <w:ind w:left="0" w:firstLine="0"/>
        <w:rPr>
          <w:rFonts w:ascii="Calibri" w:hAnsi="Calibri" w:cs="Calibri"/>
          <w:highlight w:val="white"/>
        </w:rPr>
      </w:pPr>
    </w:p>
    <w:p w14:paraId="00FED5F4" w14:textId="625C9773" w:rsidR="00CF7B50" w:rsidRDefault="00CF7B50">
      <w:pPr>
        <w:spacing w:line="360" w:lineRule="auto"/>
        <w:ind w:left="0" w:firstLine="0"/>
        <w:rPr>
          <w:rFonts w:ascii="Calibri" w:hAnsi="Calibri" w:cs="Calibri"/>
          <w:highlight w:val="white"/>
        </w:rPr>
      </w:pPr>
      <w:r>
        <w:rPr>
          <w:rFonts w:ascii="Calibri" w:hAnsi="Calibri" w:cs="Calibri"/>
          <w:highlight w:val="white"/>
        </w:rPr>
        <w:t>ORCID:</w:t>
      </w:r>
    </w:p>
    <w:p w14:paraId="4D457ADF" w14:textId="5D8F8AB0" w:rsidR="00CF7B50" w:rsidRDefault="00CF7B50">
      <w:pPr>
        <w:spacing w:line="360" w:lineRule="auto"/>
        <w:ind w:left="0" w:firstLine="0"/>
        <w:rPr>
          <w:rFonts w:ascii="Calibri" w:hAnsi="Calibri" w:cs="Calibri"/>
          <w:b/>
          <w:sz w:val="18"/>
          <w:szCs w:val="18"/>
        </w:rPr>
      </w:pPr>
      <w:r w:rsidRPr="00D37AFD">
        <w:rPr>
          <w:rFonts w:ascii="Calibri" w:hAnsi="Calibri" w:cs="Calibri"/>
          <w:b/>
          <w:sz w:val="18"/>
          <w:szCs w:val="18"/>
        </w:rPr>
        <w:t>Camila Rojas-Cáceres</w:t>
      </w:r>
      <w:r>
        <w:rPr>
          <w:rFonts w:ascii="Calibri" w:hAnsi="Calibri" w:cs="Calibri"/>
          <w:b/>
          <w:sz w:val="18"/>
          <w:szCs w:val="18"/>
        </w:rPr>
        <w:t>:</w:t>
      </w:r>
      <w:r w:rsidR="00A10914">
        <w:rPr>
          <w:rFonts w:ascii="Calibri" w:hAnsi="Calibri" w:cs="Calibri"/>
          <w:b/>
          <w:sz w:val="18"/>
          <w:szCs w:val="18"/>
        </w:rPr>
        <w:t xml:space="preserve"> </w:t>
      </w:r>
      <w:r w:rsidR="00A10914" w:rsidRPr="00A10914">
        <w:rPr>
          <w:rFonts w:ascii="Calibri" w:hAnsi="Calibri" w:cs="Calibri"/>
          <w:b/>
          <w:sz w:val="18"/>
          <w:szCs w:val="18"/>
        </w:rPr>
        <w:t>https://orcid.org/0000-0001-7639-3531</w:t>
      </w:r>
    </w:p>
    <w:p w14:paraId="5644C572" w14:textId="247F7A7D" w:rsidR="00CF7B50" w:rsidRDefault="00CF7B50">
      <w:pPr>
        <w:spacing w:line="360" w:lineRule="auto"/>
        <w:ind w:left="0" w:firstLine="0"/>
        <w:rPr>
          <w:rFonts w:ascii="Calibri" w:hAnsi="Calibri" w:cs="Calibri"/>
          <w:b/>
          <w:sz w:val="18"/>
          <w:szCs w:val="18"/>
          <w:vertAlign w:val="superscript"/>
        </w:rPr>
      </w:pPr>
      <w:r w:rsidRPr="00D37AFD">
        <w:rPr>
          <w:rFonts w:ascii="Calibri" w:hAnsi="Calibri" w:cs="Calibri"/>
          <w:b/>
          <w:sz w:val="18"/>
          <w:szCs w:val="18"/>
        </w:rPr>
        <w:t xml:space="preserve">Gabriela </w:t>
      </w:r>
      <w:proofErr w:type="spellStart"/>
      <w:r w:rsidRPr="00D37AFD">
        <w:rPr>
          <w:rFonts w:ascii="Calibri" w:hAnsi="Calibri" w:cs="Calibri"/>
          <w:b/>
          <w:sz w:val="18"/>
          <w:szCs w:val="18"/>
        </w:rPr>
        <w:t>Oyarzún</w:t>
      </w:r>
      <w:proofErr w:type="spellEnd"/>
      <w:r w:rsidRPr="00D37AFD">
        <w:rPr>
          <w:rFonts w:ascii="Calibri" w:hAnsi="Calibri" w:cs="Calibri"/>
          <w:b/>
          <w:sz w:val="18"/>
          <w:szCs w:val="18"/>
        </w:rPr>
        <w:t>-Pizarro</w:t>
      </w:r>
      <w:r>
        <w:rPr>
          <w:rFonts w:ascii="Calibri" w:hAnsi="Calibri" w:cs="Calibri"/>
          <w:b/>
          <w:sz w:val="18"/>
          <w:szCs w:val="18"/>
        </w:rPr>
        <w:t>:</w:t>
      </w:r>
      <w:r w:rsidR="00A10914">
        <w:rPr>
          <w:rFonts w:ascii="Calibri" w:hAnsi="Calibri" w:cs="Calibri"/>
          <w:b/>
          <w:sz w:val="18"/>
          <w:szCs w:val="18"/>
        </w:rPr>
        <w:t xml:space="preserve"> </w:t>
      </w:r>
      <w:r w:rsidR="00A10914" w:rsidRPr="00A10914">
        <w:rPr>
          <w:rFonts w:ascii="Calibri" w:hAnsi="Calibri" w:cs="Calibri"/>
          <w:b/>
          <w:sz w:val="18"/>
          <w:szCs w:val="18"/>
        </w:rPr>
        <w:t>https://orcid.org/0009-0008-1977-7617</w:t>
      </w:r>
    </w:p>
    <w:p w14:paraId="5512B2C3" w14:textId="05B199F7" w:rsidR="00CF7B50" w:rsidRDefault="00CF7B50" w:rsidP="00A10914">
      <w:pPr>
        <w:tabs>
          <w:tab w:val="left" w:pos="2281"/>
        </w:tabs>
        <w:spacing w:line="360" w:lineRule="auto"/>
        <w:ind w:left="0" w:firstLine="0"/>
        <w:rPr>
          <w:rFonts w:ascii="Calibri" w:hAnsi="Calibri" w:cs="Calibri"/>
          <w:b/>
          <w:sz w:val="18"/>
          <w:szCs w:val="18"/>
          <w:vertAlign w:val="superscript"/>
        </w:rPr>
      </w:pPr>
      <w:r w:rsidRPr="00D37AFD">
        <w:rPr>
          <w:rFonts w:ascii="Calibri" w:hAnsi="Calibri" w:cs="Calibri"/>
          <w:b/>
          <w:sz w:val="18"/>
          <w:szCs w:val="18"/>
        </w:rPr>
        <w:t>Lorena Ozimisa-Martínez</w:t>
      </w:r>
      <w:r>
        <w:rPr>
          <w:rFonts w:ascii="Calibri" w:hAnsi="Calibri" w:cs="Calibri"/>
          <w:b/>
          <w:sz w:val="18"/>
          <w:szCs w:val="18"/>
        </w:rPr>
        <w:t>:</w:t>
      </w:r>
      <w:r w:rsidR="00A10914">
        <w:rPr>
          <w:rFonts w:ascii="Calibri" w:hAnsi="Calibri" w:cs="Calibri"/>
          <w:b/>
          <w:sz w:val="18"/>
          <w:szCs w:val="18"/>
        </w:rPr>
        <w:t xml:space="preserve"> </w:t>
      </w:r>
      <w:r w:rsidR="00A10914" w:rsidRPr="00A10914">
        <w:rPr>
          <w:rFonts w:ascii="Calibri" w:hAnsi="Calibri" w:cs="Calibri"/>
          <w:b/>
          <w:sz w:val="18"/>
          <w:szCs w:val="18"/>
        </w:rPr>
        <w:t>https://orcid.org/0009-0001-2347-6509</w:t>
      </w:r>
    </w:p>
    <w:p w14:paraId="2CB69F8D" w14:textId="0A2DB1F6" w:rsidR="00CF7B50" w:rsidRDefault="00CF7B50">
      <w:pPr>
        <w:spacing w:line="360" w:lineRule="auto"/>
        <w:ind w:left="0" w:firstLine="0"/>
        <w:rPr>
          <w:rFonts w:ascii="Calibri" w:hAnsi="Calibri" w:cs="Calibri"/>
          <w:b/>
          <w:sz w:val="18"/>
          <w:szCs w:val="18"/>
        </w:rPr>
      </w:pPr>
      <w:r w:rsidRPr="00D37AFD">
        <w:rPr>
          <w:rFonts w:ascii="Calibri" w:hAnsi="Calibri" w:cs="Calibri"/>
          <w:b/>
          <w:sz w:val="18"/>
          <w:szCs w:val="18"/>
        </w:rPr>
        <w:t>Claudia Caro-Vargas</w:t>
      </w:r>
      <w:r>
        <w:rPr>
          <w:rFonts w:ascii="Calibri" w:hAnsi="Calibri" w:cs="Calibri"/>
          <w:b/>
          <w:sz w:val="18"/>
          <w:szCs w:val="18"/>
        </w:rPr>
        <w:t>:</w:t>
      </w:r>
      <w:r w:rsidR="00BB0961">
        <w:rPr>
          <w:rFonts w:ascii="Calibri" w:hAnsi="Calibri" w:cs="Calibri"/>
          <w:b/>
          <w:sz w:val="18"/>
          <w:szCs w:val="18"/>
        </w:rPr>
        <w:t xml:space="preserve"> </w:t>
      </w:r>
      <w:hyperlink r:id="rId15" w:history="1">
        <w:r w:rsidR="00BB0961" w:rsidRPr="00591BEA">
          <w:rPr>
            <w:rStyle w:val="Hipervnculo"/>
            <w:rFonts w:ascii="Calibri" w:hAnsi="Calibri" w:cs="Calibri"/>
            <w:b/>
            <w:sz w:val="18"/>
            <w:szCs w:val="18"/>
          </w:rPr>
          <w:t>https://orcid.org/0009-0009-7319-5391</w:t>
        </w:r>
      </w:hyperlink>
    </w:p>
    <w:p w14:paraId="10133CE6" w14:textId="77777777" w:rsidR="00BB0961" w:rsidRDefault="00BB0961">
      <w:pPr>
        <w:spacing w:line="360" w:lineRule="auto"/>
        <w:ind w:left="0" w:firstLine="0"/>
        <w:rPr>
          <w:rFonts w:ascii="Calibri" w:hAnsi="Calibri" w:cs="Calibri"/>
          <w:b/>
          <w:sz w:val="18"/>
          <w:szCs w:val="18"/>
        </w:rPr>
      </w:pPr>
    </w:p>
    <w:p w14:paraId="1D073EDE" w14:textId="77777777" w:rsidR="00BB0961" w:rsidRDefault="00BB0961" w:rsidP="00BB0961">
      <w:pPr>
        <w:spacing w:line="360" w:lineRule="auto"/>
        <w:ind w:left="0" w:firstLine="0"/>
        <w:jc w:val="left"/>
        <w:rPr>
          <w:rFonts w:ascii="Calibri" w:hAnsi="Calibri" w:cs="Calibri"/>
          <w:b/>
          <w:sz w:val="18"/>
          <w:szCs w:val="18"/>
        </w:rPr>
      </w:pPr>
      <w:r>
        <w:rPr>
          <w:rFonts w:ascii="Calibri" w:hAnsi="Calibri" w:cs="Calibri"/>
          <w:b/>
          <w:sz w:val="18"/>
          <w:szCs w:val="18"/>
        </w:rPr>
        <w:t>Enviado: 29/05/2025</w:t>
      </w:r>
    </w:p>
    <w:p w14:paraId="2269F3F0" w14:textId="1B0829C2" w:rsidR="00BB0961" w:rsidRDefault="00BB0961" w:rsidP="00BB0961">
      <w:pPr>
        <w:spacing w:line="360" w:lineRule="auto"/>
        <w:ind w:left="0" w:firstLine="0"/>
        <w:jc w:val="left"/>
        <w:rPr>
          <w:rFonts w:ascii="Calibri" w:hAnsi="Calibri" w:cs="Calibri"/>
          <w:highlight w:val="white"/>
        </w:rPr>
      </w:pPr>
      <w:r>
        <w:rPr>
          <w:rFonts w:ascii="Calibri" w:hAnsi="Calibri" w:cs="Calibri"/>
          <w:b/>
          <w:sz w:val="18"/>
          <w:szCs w:val="18"/>
        </w:rPr>
        <w:t xml:space="preserve">Publicado: </w:t>
      </w:r>
      <w:r w:rsidR="00CC014F">
        <w:rPr>
          <w:rFonts w:ascii="Calibri" w:hAnsi="Calibri" w:cs="Calibri"/>
          <w:b/>
          <w:sz w:val="18"/>
          <w:szCs w:val="18"/>
        </w:rPr>
        <w:t>21/01/2026</w:t>
      </w:r>
    </w:p>
    <w:p w14:paraId="7DDAD873" w14:textId="5FAD6BA9" w:rsidR="00CF7B50" w:rsidRDefault="00CC014F" w:rsidP="00CC014F">
      <w:pPr>
        <w:spacing w:line="360" w:lineRule="auto"/>
        <w:ind w:left="0" w:firstLine="0"/>
        <w:jc w:val="left"/>
        <w:rPr>
          <w:rFonts w:ascii="Calibri" w:hAnsi="Calibri" w:cs="Calibri"/>
          <w:highlight w:val="white"/>
        </w:rPr>
      </w:pPr>
      <w:r>
        <w:rPr>
          <w:rFonts w:ascii="Calibri" w:hAnsi="Calibri" w:cs="Calibri"/>
          <w:highlight w:val="white"/>
        </w:rPr>
        <w:t xml:space="preserve">DOI: </w:t>
      </w:r>
      <w:r w:rsidRPr="00CC014F">
        <w:rPr>
          <w:rFonts w:ascii="Calibri" w:hAnsi="Calibri" w:cs="Calibri"/>
        </w:rPr>
        <w:t>10.22370/revmat.1.2026.4975</w:t>
      </w:r>
    </w:p>
    <w:p w14:paraId="204850A3" w14:textId="4F9763C2" w:rsidR="0013577D" w:rsidRPr="00D37AFD" w:rsidRDefault="00D049DB">
      <w:pPr>
        <w:spacing w:line="360" w:lineRule="auto"/>
        <w:ind w:left="0" w:firstLine="0"/>
        <w:rPr>
          <w:rFonts w:ascii="Calibri" w:hAnsi="Calibri" w:cs="Calibri"/>
          <w:highlight w:val="white"/>
        </w:rPr>
      </w:pPr>
      <w:r w:rsidRPr="00D37AFD">
        <w:rPr>
          <w:rFonts w:ascii="Calibri" w:hAnsi="Calibri" w:cs="Calibri"/>
          <w:highlight w:val="white"/>
        </w:rPr>
        <w:t>LOS AUTORES DECLARAN NO TENER CONFLICTO DE INTERESES</w:t>
      </w:r>
    </w:p>
    <w:p w14:paraId="114A4680" w14:textId="77777777" w:rsidR="0013577D" w:rsidRPr="00D37AFD" w:rsidRDefault="0013577D">
      <w:pPr>
        <w:spacing w:line="360" w:lineRule="auto"/>
        <w:ind w:left="0" w:firstLine="0"/>
        <w:rPr>
          <w:rFonts w:ascii="Calibri" w:hAnsi="Calibri" w:cs="Calibri"/>
          <w:highlight w:val="white"/>
        </w:rPr>
      </w:pPr>
    </w:p>
    <w:p w14:paraId="1EE3B820" w14:textId="72A8B6F5" w:rsidR="00B26BFB" w:rsidRDefault="00E818AF">
      <w:pPr>
        <w:spacing w:line="360" w:lineRule="auto"/>
        <w:ind w:left="0" w:firstLine="0"/>
        <w:rPr>
          <w:rFonts w:ascii="Calibri" w:hAnsi="Calibri" w:cs="Calibri"/>
        </w:rPr>
      </w:pPr>
      <w:r>
        <w:rPr>
          <w:rFonts w:ascii="Calibri" w:hAnsi="Calibri" w:cs="Calibri"/>
        </w:rPr>
        <w:lastRenderedPageBreak/>
        <w:t>Páginas: 13-21</w:t>
      </w:r>
    </w:p>
    <w:p w14:paraId="237461F0" w14:textId="7D9F9C9E" w:rsidR="00FF6BCE" w:rsidRDefault="00FF6BCE">
      <w:pPr>
        <w:spacing w:line="360" w:lineRule="auto"/>
        <w:ind w:left="0" w:firstLine="0"/>
        <w:rPr>
          <w:rFonts w:ascii="Calibri" w:hAnsi="Calibri" w:cs="Calibri"/>
          <w:highlight w:val="white"/>
        </w:rPr>
      </w:pPr>
      <w:r>
        <w:rPr>
          <w:rFonts w:ascii="Calibri" w:hAnsi="Calibri" w:cs="Calibri"/>
        </w:rPr>
        <w:t>Formato de citas: APA</w:t>
      </w:r>
    </w:p>
    <w:p w14:paraId="697F5957" w14:textId="433D92C4" w:rsidR="0013577D" w:rsidRPr="00D37AFD" w:rsidRDefault="00D049DB">
      <w:pPr>
        <w:spacing w:line="360" w:lineRule="auto"/>
        <w:ind w:left="0" w:firstLine="0"/>
        <w:rPr>
          <w:rFonts w:ascii="Calibri" w:hAnsi="Calibri" w:cs="Calibri"/>
          <w:highlight w:val="white"/>
        </w:rPr>
      </w:pPr>
      <w:r w:rsidRPr="00D37AFD">
        <w:rPr>
          <w:rFonts w:ascii="Calibri" w:hAnsi="Calibri" w:cs="Calibri"/>
          <w:highlight w:val="white"/>
        </w:rPr>
        <w:t>Recuento de caracteres del resumen: 161</w:t>
      </w:r>
      <w:r w:rsidR="007A71E8" w:rsidRPr="00D37AFD">
        <w:rPr>
          <w:rFonts w:ascii="Calibri" w:hAnsi="Calibri" w:cs="Calibri"/>
          <w:highlight w:val="white"/>
        </w:rPr>
        <w:t>7</w:t>
      </w:r>
      <w:r w:rsidRPr="00D37AFD">
        <w:rPr>
          <w:rFonts w:ascii="Calibri" w:hAnsi="Calibri" w:cs="Calibri"/>
          <w:highlight w:val="white"/>
        </w:rPr>
        <w:t xml:space="preserve"> caracteres con espacios.</w:t>
      </w:r>
    </w:p>
    <w:p w14:paraId="55934B53" w14:textId="197BB76B" w:rsidR="0013577D" w:rsidRPr="00D37AFD" w:rsidRDefault="00D049DB">
      <w:pPr>
        <w:spacing w:line="360" w:lineRule="auto"/>
        <w:ind w:left="0" w:firstLine="0"/>
        <w:rPr>
          <w:rFonts w:ascii="Calibri" w:hAnsi="Calibri" w:cs="Calibri"/>
          <w:highlight w:val="white"/>
        </w:rPr>
      </w:pPr>
      <w:r w:rsidRPr="00D37AFD">
        <w:rPr>
          <w:rFonts w:ascii="Calibri" w:hAnsi="Calibri" w:cs="Calibri"/>
          <w:highlight w:val="white"/>
        </w:rPr>
        <w:t>Recuento de palabras del cuerpo: 391</w:t>
      </w:r>
      <w:r w:rsidR="007A71E8" w:rsidRPr="00D37AFD">
        <w:rPr>
          <w:rFonts w:ascii="Calibri" w:hAnsi="Calibri" w:cs="Calibri"/>
          <w:highlight w:val="white"/>
        </w:rPr>
        <w:t>0</w:t>
      </w:r>
      <w:r w:rsidRPr="00D37AFD">
        <w:rPr>
          <w:rFonts w:ascii="Calibri" w:hAnsi="Calibri" w:cs="Calibri"/>
          <w:highlight w:val="white"/>
        </w:rPr>
        <w:t xml:space="preserve"> palabras.</w:t>
      </w:r>
    </w:p>
    <w:p w14:paraId="0EBD9E80" w14:textId="77777777" w:rsidR="0013577D" w:rsidRPr="00D37AFD" w:rsidRDefault="00D049DB">
      <w:pPr>
        <w:rPr>
          <w:rFonts w:ascii="Calibri" w:hAnsi="Calibri" w:cs="Calibri"/>
          <w:b/>
          <w:sz w:val="24"/>
          <w:szCs w:val="24"/>
        </w:rPr>
      </w:pPr>
      <w:bookmarkStart w:id="0" w:name="_heading=h.2et92p0" w:colFirst="0" w:colLast="0"/>
      <w:bookmarkEnd w:id="0"/>
      <w:r w:rsidRPr="00D37AFD">
        <w:rPr>
          <w:rFonts w:ascii="Calibri" w:hAnsi="Calibri" w:cs="Calibri"/>
        </w:rPr>
        <w:br w:type="page"/>
      </w:r>
    </w:p>
    <w:p w14:paraId="1B7644D5" w14:textId="77777777" w:rsidR="0013577D" w:rsidRPr="00D37AFD" w:rsidRDefault="00D049DB">
      <w:pPr>
        <w:pStyle w:val="Ttulo1"/>
        <w:spacing w:after="9" w:line="360" w:lineRule="auto"/>
        <w:ind w:left="0" w:firstLine="0"/>
        <w:rPr>
          <w:rFonts w:ascii="Calibri" w:hAnsi="Calibri" w:cs="Calibri"/>
          <w:sz w:val="28"/>
          <w:szCs w:val="28"/>
        </w:rPr>
      </w:pPr>
      <w:r w:rsidRPr="00D37AFD">
        <w:rPr>
          <w:rFonts w:ascii="Calibri" w:hAnsi="Calibri" w:cs="Calibri"/>
          <w:sz w:val="28"/>
          <w:szCs w:val="28"/>
        </w:rPr>
        <w:lastRenderedPageBreak/>
        <w:t>Resumen</w:t>
      </w:r>
    </w:p>
    <w:p w14:paraId="38E985C4" w14:textId="77777777" w:rsidR="00D37AFD" w:rsidRDefault="00D37AFD">
      <w:pPr>
        <w:spacing w:after="0" w:line="360" w:lineRule="auto"/>
        <w:ind w:left="-5" w:firstLine="0"/>
        <w:rPr>
          <w:rFonts w:ascii="Calibri" w:hAnsi="Calibri" w:cs="Calibri"/>
          <w:b/>
          <w:sz w:val="24"/>
          <w:szCs w:val="24"/>
        </w:rPr>
      </w:pPr>
    </w:p>
    <w:p w14:paraId="233B58ED" w14:textId="1568AFCB"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b/>
          <w:sz w:val="24"/>
          <w:szCs w:val="24"/>
        </w:rPr>
        <w:t xml:space="preserve">Objetivo: </w:t>
      </w:r>
      <w:r w:rsidR="00D37AFD">
        <w:rPr>
          <w:rFonts w:ascii="Calibri" w:hAnsi="Calibri" w:cs="Calibri"/>
          <w:sz w:val="24"/>
          <w:szCs w:val="24"/>
        </w:rPr>
        <w:t>d</w:t>
      </w:r>
      <w:r w:rsidRPr="00D37AFD">
        <w:rPr>
          <w:rFonts w:ascii="Calibri" w:hAnsi="Calibri" w:cs="Calibri"/>
          <w:sz w:val="24"/>
          <w:szCs w:val="24"/>
        </w:rPr>
        <w:t xml:space="preserve">escribir las percepciones </w:t>
      </w:r>
      <w:r w:rsidR="00D37AFD" w:rsidRPr="00D37AFD">
        <w:rPr>
          <w:rFonts w:ascii="Calibri" w:hAnsi="Calibri" w:cs="Calibri"/>
          <w:sz w:val="24"/>
          <w:szCs w:val="24"/>
        </w:rPr>
        <w:t xml:space="preserve">sobre la paternidad </w:t>
      </w:r>
      <w:r w:rsidRPr="00D37AFD">
        <w:rPr>
          <w:rFonts w:ascii="Calibri" w:hAnsi="Calibri" w:cs="Calibri"/>
          <w:sz w:val="24"/>
          <w:szCs w:val="24"/>
        </w:rPr>
        <w:t>de personas de sexo masculino homosexuales que viven con VIH</w:t>
      </w:r>
      <w:r w:rsidR="00C8125F">
        <w:rPr>
          <w:rFonts w:ascii="Calibri" w:hAnsi="Calibri" w:cs="Calibri"/>
          <w:sz w:val="24"/>
          <w:szCs w:val="24"/>
        </w:rPr>
        <w:t>, en base a un estudio realizado</w:t>
      </w:r>
      <w:r w:rsidRPr="00D37AFD">
        <w:rPr>
          <w:rFonts w:ascii="Calibri" w:hAnsi="Calibri" w:cs="Calibri"/>
          <w:sz w:val="24"/>
          <w:szCs w:val="24"/>
        </w:rPr>
        <w:t xml:space="preserve"> en la Unidad de Infectología del Hospital Clínico San Borja Arriarán</w:t>
      </w:r>
      <w:r w:rsidR="00D37AFD">
        <w:rPr>
          <w:rFonts w:ascii="Calibri" w:hAnsi="Calibri" w:cs="Calibri"/>
          <w:sz w:val="24"/>
          <w:szCs w:val="24"/>
        </w:rPr>
        <w:t xml:space="preserve"> de Santiago de Chile</w:t>
      </w:r>
      <w:r w:rsidRPr="00D37AFD">
        <w:rPr>
          <w:rFonts w:ascii="Calibri" w:hAnsi="Calibri" w:cs="Calibri"/>
          <w:sz w:val="24"/>
          <w:szCs w:val="24"/>
        </w:rPr>
        <w:t>, en 2024.</w:t>
      </w:r>
    </w:p>
    <w:p w14:paraId="36CF42C2" w14:textId="47B4B4E9"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b/>
          <w:sz w:val="24"/>
          <w:szCs w:val="24"/>
        </w:rPr>
        <w:t xml:space="preserve">Material y método: </w:t>
      </w:r>
      <w:r w:rsidR="00D37AFD">
        <w:rPr>
          <w:rFonts w:ascii="Calibri" w:hAnsi="Calibri" w:cs="Calibri"/>
          <w:sz w:val="24"/>
          <w:szCs w:val="24"/>
        </w:rPr>
        <w:t>i</w:t>
      </w:r>
      <w:r w:rsidRPr="00D37AFD">
        <w:rPr>
          <w:rFonts w:ascii="Calibri" w:hAnsi="Calibri" w:cs="Calibri"/>
          <w:sz w:val="24"/>
          <w:szCs w:val="24"/>
        </w:rPr>
        <w:t xml:space="preserve">nvestigación cualitativa descriptiva de paradigma fenomenológico, que usó un muestreo no probabilístico opinático y muestra de sujetos-tipo, con un tamaño muestral definido por saturación de datos. Se realizaron </w:t>
      </w:r>
      <w:r w:rsidR="00D37AFD">
        <w:rPr>
          <w:rFonts w:ascii="Calibri" w:hAnsi="Calibri" w:cs="Calibri"/>
          <w:sz w:val="24"/>
          <w:szCs w:val="24"/>
        </w:rPr>
        <w:t>doce</w:t>
      </w:r>
      <w:r w:rsidRPr="00D37AFD">
        <w:rPr>
          <w:rFonts w:ascii="Calibri" w:hAnsi="Calibri" w:cs="Calibri"/>
          <w:sz w:val="24"/>
          <w:szCs w:val="24"/>
        </w:rPr>
        <w:t xml:space="preserve"> entrevistas individuales semiestructuradas y un análisis narrativo de datos, con categorías apriorísticas. Se utilizó </w:t>
      </w:r>
      <w:proofErr w:type="spellStart"/>
      <w:r w:rsidRPr="00D37AFD">
        <w:rPr>
          <w:rFonts w:ascii="Calibri" w:hAnsi="Calibri" w:cs="Calibri"/>
          <w:sz w:val="24"/>
          <w:szCs w:val="24"/>
        </w:rPr>
        <w:t>Atlas.ti</w:t>
      </w:r>
      <w:proofErr w:type="spellEnd"/>
      <w:r w:rsidRPr="00D37AFD">
        <w:rPr>
          <w:rFonts w:ascii="Calibri" w:hAnsi="Calibri" w:cs="Calibri"/>
          <w:sz w:val="24"/>
          <w:szCs w:val="24"/>
        </w:rPr>
        <w:t>® como herramienta de apoyo para análisis.</w:t>
      </w:r>
    </w:p>
    <w:p w14:paraId="4840CAF7" w14:textId="0A282976"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b/>
          <w:sz w:val="24"/>
          <w:szCs w:val="24"/>
        </w:rPr>
        <w:t>Resultados:</w:t>
      </w:r>
      <w:r w:rsidRPr="00D37AFD">
        <w:rPr>
          <w:rFonts w:ascii="Calibri" w:hAnsi="Calibri" w:cs="Calibri"/>
          <w:sz w:val="24"/>
          <w:szCs w:val="24"/>
        </w:rPr>
        <w:t xml:space="preserve"> </w:t>
      </w:r>
      <w:r w:rsidR="00D37AFD">
        <w:rPr>
          <w:rFonts w:ascii="Calibri" w:hAnsi="Calibri" w:cs="Calibri"/>
          <w:sz w:val="24"/>
          <w:szCs w:val="24"/>
        </w:rPr>
        <w:t xml:space="preserve">los hallazgos </w:t>
      </w:r>
      <w:r w:rsidRPr="00D37AFD">
        <w:rPr>
          <w:rFonts w:ascii="Calibri" w:hAnsi="Calibri" w:cs="Calibri"/>
          <w:sz w:val="24"/>
          <w:szCs w:val="24"/>
        </w:rPr>
        <w:t xml:space="preserve">se dividieron en barreras y facilitadores, fortalezas y vivencias en torno al ejercicio de la paternidad de la muestra. Se encontraron barreras relacionadas al diagnóstico y otras que son transversales en la sociedad. Por otro lado, se identificó la atención en salud integral como facilitador para ejercer la paternidad, también, se reconoció como fortaleza la transmisión de conocimientos a los hijos. Por último, en vivencias, se señaló al diagnóstico como factor que repercutió en la decisión de ser padre, así como también a la orientación sexual. </w:t>
      </w:r>
    </w:p>
    <w:p w14:paraId="78B7524C" w14:textId="2CD07FE9"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b/>
          <w:sz w:val="24"/>
          <w:szCs w:val="24"/>
        </w:rPr>
        <w:t>Conclusión:</w:t>
      </w:r>
      <w:r w:rsidRPr="00D37AFD">
        <w:rPr>
          <w:rFonts w:ascii="Calibri" w:hAnsi="Calibri" w:cs="Calibri"/>
          <w:sz w:val="24"/>
          <w:szCs w:val="24"/>
        </w:rPr>
        <w:t xml:space="preserve"> </w:t>
      </w:r>
      <w:r w:rsidR="00D37AFD">
        <w:rPr>
          <w:rFonts w:ascii="Calibri" w:hAnsi="Calibri" w:cs="Calibri"/>
          <w:sz w:val="24"/>
          <w:szCs w:val="24"/>
        </w:rPr>
        <w:t>l</w:t>
      </w:r>
      <w:r w:rsidRPr="00D37AFD">
        <w:rPr>
          <w:rFonts w:ascii="Calibri" w:hAnsi="Calibri" w:cs="Calibri"/>
          <w:sz w:val="24"/>
          <w:szCs w:val="24"/>
        </w:rPr>
        <w:t>as percepciones de los participantes en torno al ejercicio de la paternidad fueron diversas y en general positivas, con excepción de las barreras mencionadas, que se consideraron como factores determinantes a la hora de convertirse en padres. Los hallazgos sugieren seguir entregando una consejería integral en la atención en salud, ya que, esto aporta al empoderamiento de los usuarios en torno a su diagnóstico.</w:t>
      </w:r>
    </w:p>
    <w:p w14:paraId="2BDD3562" w14:textId="413CB090"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b/>
          <w:sz w:val="24"/>
          <w:szCs w:val="24"/>
        </w:rPr>
        <w:t>Palabras claves:</w:t>
      </w:r>
      <w:r w:rsidRPr="00D37AFD">
        <w:rPr>
          <w:rFonts w:ascii="Calibri" w:hAnsi="Calibri" w:cs="Calibri"/>
          <w:sz w:val="24"/>
          <w:szCs w:val="24"/>
        </w:rPr>
        <w:t xml:space="preserve"> </w:t>
      </w:r>
      <w:r w:rsidR="00D37AFD">
        <w:rPr>
          <w:rFonts w:ascii="Calibri" w:hAnsi="Calibri" w:cs="Calibri"/>
          <w:sz w:val="24"/>
          <w:szCs w:val="24"/>
        </w:rPr>
        <w:t>p</w:t>
      </w:r>
      <w:r w:rsidRPr="00D37AFD">
        <w:rPr>
          <w:rFonts w:ascii="Calibri" w:hAnsi="Calibri" w:cs="Calibri"/>
          <w:sz w:val="24"/>
          <w:szCs w:val="24"/>
        </w:rPr>
        <w:t xml:space="preserve">aternidad, VIH, </w:t>
      </w:r>
      <w:r w:rsidR="00D37AFD">
        <w:rPr>
          <w:rFonts w:ascii="Calibri" w:hAnsi="Calibri" w:cs="Calibri"/>
          <w:sz w:val="24"/>
          <w:szCs w:val="24"/>
        </w:rPr>
        <w:t>h</w:t>
      </w:r>
      <w:r w:rsidRPr="00D37AFD">
        <w:rPr>
          <w:rFonts w:ascii="Calibri" w:hAnsi="Calibri" w:cs="Calibri"/>
          <w:sz w:val="24"/>
          <w:szCs w:val="24"/>
        </w:rPr>
        <w:t>omosexualidad.</w:t>
      </w:r>
    </w:p>
    <w:p w14:paraId="6055A92C" w14:textId="77777777" w:rsidR="0013577D" w:rsidRDefault="00D049DB" w:rsidP="00D37AFD">
      <w:pPr>
        <w:spacing w:after="160" w:line="360" w:lineRule="auto"/>
        <w:ind w:left="0" w:firstLine="0"/>
        <w:jc w:val="left"/>
        <w:rPr>
          <w:rFonts w:ascii="Calibri" w:hAnsi="Calibri" w:cs="Calibri"/>
          <w:sz w:val="24"/>
          <w:szCs w:val="24"/>
        </w:rPr>
      </w:pPr>
      <w:r w:rsidRPr="00D37AFD">
        <w:rPr>
          <w:rFonts w:ascii="Calibri" w:hAnsi="Calibri" w:cs="Calibri"/>
          <w:sz w:val="24"/>
          <w:szCs w:val="24"/>
        </w:rPr>
        <w:t xml:space="preserve"> </w:t>
      </w:r>
    </w:p>
    <w:p w14:paraId="6B0E5DDC" w14:textId="77777777" w:rsidR="00D37AFD" w:rsidRDefault="00D37AFD" w:rsidP="00D37AFD">
      <w:pPr>
        <w:spacing w:after="160" w:line="360" w:lineRule="auto"/>
        <w:ind w:left="0" w:firstLine="0"/>
        <w:jc w:val="left"/>
        <w:rPr>
          <w:rFonts w:ascii="Calibri" w:hAnsi="Calibri" w:cs="Calibri"/>
          <w:sz w:val="24"/>
          <w:szCs w:val="24"/>
        </w:rPr>
      </w:pPr>
    </w:p>
    <w:p w14:paraId="59D8168C" w14:textId="77777777" w:rsidR="00D37AFD" w:rsidRPr="00D37AFD" w:rsidRDefault="00D37AFD" w:rsidP="00D37AFD">
      <w:pPr>
        <w:spacing w:after="160" w:line="360" w:lineRule="auto"/>
        <w:ind w:left="0" w:firstLine="0"/>
        <w:jc w:val="left"/>
        <w:rPr>
          <w:rFonts w:ascii="Calibri" w:hAnsi="Calibri" w:cs="Calibri"/>
          <w:sz w:val="24"/>
          <w:szCs w:val="24"/>
        </w:rPr>
      </w:pPr>
    </w:p>
    <w:p w14:paraId="5147DC24" w14:textId="77777777" w:rsidR="0013577D" w:rsidRPr="00D37AFD" w:rsidRDefault="00D049DB" w:rsidP="00D37AFD">
      <w:pPr>
        <w:spacing w:after="160" w:line="360" w:lineRule="auto"/>
        <w:ind w:left="0" w:firstLine="0"/>
        <w:rPr>
          <w:rFonts w:ascii="Calibri" w:hAnsi="Calibri" w:cs="Calibri"/>
          <w:b/>
          <w:sz w:val="28"/>
          <w:szCs w:val="28"/>
          <w:lang w:val="en-US"/>
        </w:rPr>
      </w:pPr>
      <w:r w:rsidRPr="00D37AFD">
        <w:rPr>
          <w:rFonts w:ascii="Calibri" w:hAnsi="Calibri" w:cs="Calibri"/>
          <w:b/>
          <w:sz w:val="28"/>
          <w:szCs w:val="28"/>
          <w:lang w:val="en-US"/>
        </w:rPr>
        <w:lastRenderedPageBreak/>
        <w:t>Abstract</w:t>
      </w:r>
    </w:p>
    <w:p w14:paraId="4CD54524" w14:textId="146D394D" w:rsidR="0013577D" w:rsidRPr="00D37AFD" w:rsidRDefault="00D049DB" w:rsidP="00D37AFD">
      <w:pPr>
        <w:spacing w:after="160" w:line="360" w:lineRule="auto"/>
        <w:ind w:left="0" w:firstLine="0"/>
        <w:rPr>
          <w:rFonts w:ascii="Calibri" w:hAnsi="Calibri" w:cs="Calibri"/>
          <w:sz w:val="24"/>
          <w:szCs w:val="24"/>
          <w:lang w:val="en-US"/>
        </w:rPr>
      </w:pPr>
      <w:r w:rsidRPr="00D37AFD">
        <w:rPr>
          <w:rFonts w:ascii="Calibri" w:hAnsi="Calibri" w:cs="Calibri"/>
          <w:b/>
          <w:sz w:val="24"/>
          <w:szCs w:val="24"/>
          <w:lang w:val="en-US"/>
        </w:rPr>
        <w:t>Objective</w:t>
      </w:r>
      <w:r w:rsidRPr="00D37AFD">
        <w:rPr>
          <w:rFonts w:ascii="Calibri" w:hAnsi="Calibri" w:cs="Calibri"/>
          <w:sz w:val="24"/>
          <w:szCs w:val="24"/>
          <w:lang w:val="en-US"/>
        </w:rPr>
        <w:t xml:space="preserve">: </w:t>
      </w:r>
      <w:r w:rsidR="00D37AFD">
        <w:rPr>
          <w:rFonts w:ascii="Calibri" w:hAnsi="Calibri" w:cs="Calibri"/>
          <w:sz w:val="24"/>
          <w:szCs w:val="24"/>
          <w:lang w:val="en-US"/>
        </w:rPr>
        <w:t>d</w:t>
      </w:r>
      <w:r w:rsidRPr="00D37AFD">
        <w:rPr>
          <w:rFonts w:ascii="Calibri" w:hAnsi="Calibri" w:cs="Calibri"/>
          <w:sz w:val="24"/>
          <w:szCs w:val="24"/>
          <w:lang w:val="en-US"/>
        </w:rPr>
        <w:t xml:space="preserve">escribe the perceptions of homosexual men living with HIV regarding fatherhood in the Infectious Diseases Unit of the San Borja </w:t>
      </w:r>
      <w:proofErr w:type="spellStart"/>
      <w:r w:rsidRPr="00D37AFD">
        <w:rPr>
          <w:rFonts w:ascii="Calibri" w:hAnsi="Calibri" w:cs="Calibri"/>
          <w:sz w:val="24"/>
          <w:szCs w:val="24"/>
          <w:lang w:val="en-US"/>
        </w:rPr>
        <w:t>Arriarán</w:t>
      </w:r>
      <w:proofErr w:type="spellEnd"/>
      <w:r w:rsidRPr="00D37AFD">
        <w:rPr>
          <w:rFonts w:ascii="Calibri" w:hAnsi="Calibri" w:cs="Calibri"/>
          <w:sz w:val="24"/>
          <w:szCs w:val="24"/>
          <w:lang w:val="en-US"/>
        </w:rPr>
        <w:t xml:space="preserve"> Clinical Hospital in 2024. </w:t>
      </w:r>
    </w:p>
    <w:p w14:paraId="2CCA5DC8" w14:textId="3F583CE2" w:rsidR="0013577D" w:rsidRPr="00D37AFD" w:rsidRDefault="00D049DB" w:rsidP="00D37AFD">
      <w:pPr>
        <w:spacing w:after="160" w:line="360" w:lineRule="auto"/>
        <w:ind w:left="0" w:firstLine="0"/>
        <w:rPr>
          <w:rFonts w:ascii="Calibri" w:hAnsi="Calibri" w:cs="Calibri"/>
          <w:sz w:val="24"/>
          <w:szCs w:val="24"/>
          <w:lang w:val="en-US"/>
        </w:rPr>
      </w:pPr>
      <w:r w:rsidRPr="00D37AFD">
        <w:rPr>
          <w:rFonts w:ascii="Calibri" w:hAnsi="Calibri" w:cs="Calibri"/>
          <w:b/>
          <w:sz w:val="24"/>
          <w:szCs w:val="24"/>
          <w:lang w:val="en-US"/>
        </w:rPr>
        <w:t>Methodology</w:t>
      </w:r>
      <w:r w:rsidRPr="00D37AFD">
        <w:rPr>
          <w:rFonts w:ascii="Calibri" w:hAnsi="Calibri" w:cs="Calibri"/>
          <w:sz w:val="24"/>
          <w:szCs w:val="24"/>
          <w:lang w:val="en-US"/>
        </w:rPr>
        <w:t xml:space="preserve">: </w:t>
      </w:r>
      <w:r w:rsidR="00D37AFD">
        <w:rPr>
          <w:rFonts w:ascii="Calibri" w:hAnsi="Calibri" w:cs="Calibri"/>
          <w:sz w:val="24"/>
          <w:szCs w:val="24"/>
          <w:lang w:val="en-US"/>
        </w:rPr>
        <w:t>d</w:t>
      </w:r>
      <w:r w:rsidRPr="00D37AFD">
        <w:rPr>
          <w:rFonts w:ascii="Calibri" w:hAnsi="Calibri" w:cs="Calibri"/>
          <w:sz w:val="24"/>
          <w:szCs w:val="24"/>
          <w:lang w:val="en-US"/>
        </w:rPr>
        <w:t xml:space="preserve">escriptive qualitative research using a phenomenological paradigm, using non-probability opinion-based sampling and a sample of typical subjects, with a sample size based on data saturation. Twelve individual semi-structured interviews were conducted, along with a narrative data analysis using a priori categories. </w:t>
      </w:r>
      <w:proofErr w:type="spellStart"/>
      <w:r w:rsidRPr="00D37AFD">
        <w:rPr>
          <w:rFonts w:ascii="Calibri" w:hAnsi="Calibri" w:cs="Calibri"/>
          <w:sz w:val="24"/>
          <w:szCs w:val="24"/>
          <w:lang w:val="en-US"/>
        </w:rPr>
        <w:t>Atlas.ti</w:t>
      </w:r>
      <w:proofErr w:type="spellEnd"/>
      <w:r w:rsidRPr="00D37AFD">
        <w:rPr>
          <w:rFonts w:ascii="Calibri" w:hAnsi="Calibri" w:cs="Calibri"/>
          <w:sz w:val="24"/>
          <w:szCs w:val="24"/>
          <w:lang w:val="en-US"/>
        </w:rPr>
        <w:t>® was used as the analysis tool.</w:t>
      </w:r>
    </w:p>
    <w:p w14:paraId="6A7C841E" w14:textId="44029EFD" w:rsidR="0013577D" w:rsidRPr="00D37AFD" w:rsidRDefault="00D049DB" w:rsidP="00D37AFD">
      <w:pPr>
        <w:spacing w:after="160" w:line="360" w:lineRule="auto"/>
        <w:ind w:left="0" w:firstLine="0"/>
        <w:rPr>
          <w:rFonts w:ascii="Calibri" w:hAnsi="Calibri" w:cs="Calibri"/>
          <w:sz w:val="24"/>
          <w:szCs w:val="24"/>
          <w:lang w:val="en-US"/>
        </w:rPr>
      </w:pPr>
      <w:r w:rsidRPr="00D37AFD">
        <w:rPr>
          <w:rFonts w:ascii="Calibri" w:hAnsi="Calibri" w:cs="Calibri"/>
          <w:b/>
          <w:sz w:val="24"/>
          <w:szCs w:val="24"/>
          <w:lang w:val="en-US"/>
        </w:rPr>
        <w:t>Results</w:t>
      </w:r>
      <w:r w:rsidRPr="00D37AFD">
        <w:rPr>
          <w:rFonts w:ascii="Calibri" w:hAnsi="Calibri" w:cs="Calibri"/>
          <w:sz w:val="24"/>
          <w:szCs w:val="24"/>
          <w:lang w:val="en-US"/>
        </w:rPr>
        <w:t>: results were divided into barriers and facilitators, strengths, and experiences related to fatherhood in the sample. Barriers related to diagnosis and others that are transversal to society were found. Furthermore, comprehensive healthcare was identified as a facilitator for fatherhood, also the transmission of knowledge to children was recognized as a strength. Finally, regarding their experiences it was pointed out that the diagnosis had an impact on their decision to become a parent, as well as the sexual orientation.</w:t>
      </w:r>
    </w:p>
    <w:p w14:paraId="45E55128" w14:textId="3D0C933D" w:rsidR="0013577D" w:rsidRPr="00D37AFD" w:rsidRDefault="00D049DB" w:rsidP="00D37AFD">
      <w:pPr>
        <w:spacing w:after="160" w:line="360" w:lineRule="auto"/>
        <w:ind w:left="0" w:firstLine="0"/>
        <w:rPr>
          <w:rFonts w:ascii="Calibri" w:hAnsi="Calibri" w:cs="Calibri"/>
          <w:sz w:val="24"/>
          <w:szCs w:val="24"/>
          <w:lang w:val="en-US"/>
        </w:rPr>
      </w:pPr>
      <w:r w:rsidRPr="00D37AFD">
        <w:rPr>
          <w:rFonts w:ascii="Calibri" w:hAnsi="Calibri" w:cs="Calibri"/>
          <w:b/>
          <w:sz w:val="24"/>
          <w:szCs w:val="24"/>
          <w:lang w:val="en-US"/>
        </w:rPr>
        <w:t>Conclusion:</w:t>
      </w:r>
      <w:r w:rsidRPr="00D37AFD">
        <w:rPr>
          <w:rFonts w:ascii="Calibri" w:hAnsi="Calibri" w:cs="Calibri"/>
          <w:sz w:val="24"/>
          <w:szCs w:val="24"/>
          <w:lang w:val="en-US"/>
        </w:rPr>
        <w:t xml:space="preserve"> </w:t>
      </w:r>
      <w:r w:rsidR="00D37AFD">
        <w:rPr>
          <w:rFonts w:ascii="Calibri" w:hAnsi="Calibri" w:cs="Calibri"/>
          <w:sz w:val="24"/>
          <w:szCs w:val="24"/>
          <w:lang w:val="en-US"/>
        </w:rPr>
        <w:t>t</w:t>
      </w:r>
      <w:r w:rsidRPr="00D37AFD">
        <w:rPr>
          <w:rFonts w:ascii="Calibri" w:hAnsi="Calibri" w:cs="Calibri"/>
          <w:sz w:val="24"/>
          <w:szCs w:val="24"/>
          <w:lang w:val="en-US"/>
        </w:rPr>
        <w:t>he perceptions of the participants regarding paternity were diverse and mostly positive, except for the barriers mentioned before, which were considered as decisive factors when becoming parents. Thus, the results suggest continuing to provide comprehensive counseling in health care, as this contributes to the empowerment of patients regarding their diagnosis.</w:t>
      </w:r>
    </w:p>
    <w:p w14:paraId="096758B5" w14:textId="0E9A2A1E" w:rsidR="0013577D" w:rsidRPr="00D37AFD" w:rsidRDefault="00D049DB" w:rsidP="00D37AFD">
      <w:pPr>
        <w:spacing w:after="160" w:line="360" w:lineRule="auto"/>
        <w:ind w:left="0" w:firstLine="0"/>
        <w:rPr>
          <w:rFonts w:ascii="Calibri" w:hAnsi="Calibri" w:cs="Calibri"/>
          <w:sz w:val="24"/>
          <w:szCs w:val="24"/>
        </w:rPr>
      </w:pPr>
      <w:proofErr w:type="spellStart"/>
      <w:r w:rsidRPr="00D37AFD">
        <w:rPr>
          <w:rFonts w:ascii="Calibri" w:hAnsi="Calibri" w:cs="Calibri"/>
          <w:b/>
          <w:sz w:val="24"/>
          <w:szCs w:val="24"/>
        </w:rPr>
        <w:t>Keywords</w:t>
      </w:r>
      <w:proofErr w:type="spellEnd"/>
      <w:r w:rsidRPr="00D37AFD">
        <w:rPr>
          <w:rFonts w:ascii="Calibri" w:hAnsi="Calibri" w:cs="Calibri"/>
          <w:sz w:val="24"/>
          <w:szCs w:val="24"/>
        </w:rPr>
        <w:t xml:space="preserve">: </w:t>
      </w:r>
      <w:proofErr w:type="spellStart"/>
      <w:r w:rsidR="00D37AFD">
        <w:rPr>
          <w:rFonts w:ascii="Calibri" w:hAnsi="Calibri" w:cs="Calibri"/>
          <w:sz w:val="24"/>
          <w:szCs w:val="24"/>
        </w:rPr>
        <w:t>p</w:t>
      </w:r>
      <w:r w:rsidRPr="00D37AFD">
        <w:rPr>
          <w:rFonts w:ascii="Calibri" w:hAnsi="Calibri" w:cs="Calibri"/>
          <w:sz w:val="24"/>
          <w:szCs w:val="24"/>
        </w:rPr>
        <w:t>aternity</w:t>
      </w:r>
      <w:proofErr w:type="spellEnd"/>
      <w:r w:rsidRPr="00D37AFD">
        <w:rPr>
          <w:rFonts w:ascii="Calibri" w:hAnsi="Calibri" w:cs="Calibri"/>
          <w:sz w:val="24"/>
          <w:szCs w:val="24"/>
        </w:rPr>
        <w:t xml:space="preserve">, HIV, </w:t>
      </w:r>
      <w:proofErr w:type="spellStart"/>
      <w:r w:rsidR="00D37AFD">
        <w:rPr>
          <w:rFonts w:ascii="Calibri" w:hAnsi="Calibri" w:cs="Calibri"/>
          <w:sz w:val="24"/>
          <w:szCs w:val="24"/>
        </w:rPr>
        <w:t>h</w:t>
      </w:r>
      <w:r w:rsidRPr="00D37AFD">
        <w:rPr>
          <w:rFonts w:ascii="Calibri" w:hAnsi="Calibri" w:cs="Calibri"/>
          <w:sz w:val="24"/>
          <w:szCs w:val="24"/>
        </w:rPr>
        <w:t>omosexuality</w:t>
      </w:r>
      <w:proofErr w:type="spellEnd"/>
      <w:r w:rsidRPr="00D37AFD">
        <w:rPr>
          <w:rFonts w:ascii="Calibri" w:hAnsi="Calibri" w:cs="Calibri"/>
          <w:sz w:val="24"/>
          <w:szCs w:val="24"/>
        </w:rPr>
        <w:t>.</w:t>
      </w:r>
    </w:p>
    <w:p w14:paraId="5CC2BDD1" w14:textId="77777777" w:rsidR="0013577D" w:rsidRPr="00D37AFD" w:rsidRDefault="0013577D" w:rsidP="00D37AFD">
      <w:pPr>
        <w:spacing w:after="160"/>
        <w:ind w:left="-10" w:firstLine="0"/>
        <w:rPr>
          <w:rFonts w:ascii="Calibri" w:hAnsi="Calibri" w:cs="Calibri"/>
          <w:sz w:val="24"/>
          <w:szCs w:val="24"/>
        </w:rPr>
      </w:pPr>
    </w:p>
    <w:p w14:paraId="35F8DF41" w14:textId="77777777" w:rsidR="0013577D" w:rsidRPr="00D37AFD" w:rsidRDefault="0013577D" w:rsidP="00D37AFD">
      <w:pPr>
        <w:spacing w:after="160"/>
        <w:ind w:left="-10" w:firstLine="0"/>
        <w:rPr>
          <w:rFonts w:ascii="Calibri" w:hAnsi="Calibri" w:cs="Calibri"/>
          <w:sz w:val="24"/>
          <w:szCs w:val="24"/>
        </w:rPr>
      </w:pPr>
    </w:p>
    <w:p w14:paraId="2799A2C5" w14:textId="77777777" w:rsidR="0013577D" w:rsidRPr="00D37AFD" w:rsidRDefault="00D049DB" w:rsidP="00D37AFD">
      <w:pPr>
        <w:pStyle w:val="Ttulo1"/>
        <w:spacing w:after="160" w:line="360" w:lineRule="auto"/>
        <w:ind w:left="-5" w:firstLine="0"/>
        <w:rPr>
          <w:rFonts w:ascii="Calibri" w:hAnsi="Calibri" w:cs="Calibri"/>
          <w:sz w:val="28"/>
          <w:szCs w:val="28"/>
        </w:rPr>
      </w:pPr>
      <w:bookmarkStart w:id="1" w:name="_heading=h.tyjcwt" w:colFirst="0" w:colLast="0"/>
      <w:bookmarkEnd w:id="1"/>
      <w:r w:rsidRPr="00D37AFD">
        <w:rPr>
          <w:rFonts w:ascii="Calibri" w:hAnsi="Calibri" w:cs="Calibri"/>
          <w:sz w:val="28"/>
          <w:szCs w:val="28"/>
        </w:rPr>
        <w:lastRenderedPageBreak/>
        <w:t>Introducción</w:t>
      </w:r>
    </w:p>
    <w:p w14:paraId="4C063775" w14:textId="1B069D53"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Según la O</w:t>
      </w:r>
      <w:r w:rsidR="00D37AFD">
        <w:rPr>
          <w:rFonts w:ascii="Calibri" w:hAnsi="Calibri" w:cs="Calibri"/>
          <w:sz w:val="24"/>
          <w:szCs w:val="24"/>
        </w:rPr>
        <w:t>rganización Mundial de la Salud (O</w:t>
      </w:r>
      <w:r w:rsidRPr="00D37AFD">
        <w:rPr>
          <w:rFonts w:ascii="Calibri" w:hAnsi="Calibri" w:cs="Calibri"/>
          <w:sz w:val="24"/>
          <w:szCs w:val="24"/>
        </w:rPr>
        <w:t>MS</w:t>
      </w:r>
      <w:r w:rsidR="00D37AFD">
        <w:rPr>
          <w:rFonts w:ascii="Calibri" w:hAnsi="Calibri" w:cs="Calibri"/>
          <w:sz w:val="24"/>
          <w:szCs w:val="24"/>
        </w:rPr>
        <w:t>)</w:t>
      </w:r>
      <w:r w:rsidRPr="00D37AFD">
        <w:rPr>
          <w:rFonts w:ascii="Calibri" w:hAnsi="Calibri" w:cs="Calibri"/>
          <w:sz w:val="24"/>
          <w:szCs w:val="24"/>
        </w:rPr>
        <w:t>, el Virus de la Inmunodeficiencia Humana (VIH) constituye un problema de salud pública a nivel mundial, persistiendo su contagio a</w:t>
      </w:r>
      <w:r w:rsidR="00D37AFD">
        <w:rPr>
          <w:rFonts w:ascii="Calibri" w:hAnsi="Calibri" w:cs="Calibri"/>
          <w:sz w:val="24"/>
          <w:szCs w:val="24"/>
        </w:rPr>
        <w:t>l</w:t>
      </w:r>
      <w:r w:rsidRPr="00D37AFD">
        <w:rPr>
          <w:rFonts w:ascii="Calibri" w:hAnsi="Calibri" w:cs="Calibri"/>
          <w:sz w:val="24"/>
          <w:szCs w:val="24"/>
        </w:rPr>
        <w:t xml:space="preserve"> día de hoy en todos los países (OMS, 2023).</w:t>
      </w:r>
    </w:p>
    <w:p w14:paraId="258A5FD1" w14:textId="5AE16136"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En Chile se ha mostrado una tendencia al alza de contagios en los últimos años</w:t>
      </w:r>
      <w:r w:rsidR="00D37AFD">
        <w:rPr>
          <w:rFonts w:ascii="Calibri" w:hAnsi="Calibri" w:cs="Calibri"/>
          <w:sz w:val="24"/>
          <w:szCs w:val="24"/>
        </w:rPr>
        <w:t xml:space="preserve">. En 2022 se contabilizaron unas </w:t>
      </w:r>
      <w:r w:rsidRPr="00D37AFD">
        <w:rPr>
          <w:rFonts w:ascii="Calibri" w:hAnsi="Calibri" w:cs="Calibri"/>
          <w:sz w:val="24"/>
          <w:szCs w:val="24"/>
        </w:rPr>
        <w:t>83</w:t>
      </w:r>
      <w:r w:rsidR="00D37AFD">
        <w:rPr>
          <w:rFonts w:ascii="Calibri" w:hAnsi="Calibri" w:cs="Calibri"/>
          <w:sz w:val="24"/>
          <w:szCs w:val="24"/>
        </w:rPr>
        <w:t xml:space="preserve"> mil</w:t>
      </w:r>
      <w:r w:rsidRPr="00D37AFD">
        <w:rPr>
          <w:rFonts w:ascii="Calibri" w:hAnsi="Calibri" w:cs="Calibri"/>
          <w:sz w:val="24"/>
          <w:szCs w:val="24"/>
        </w:rPr>
        <w:t xml:space="preserve"> personas viviendo con VIH, concentrándose la mayoría de los casos en la región Metropolitana (Instituto de Salud Pública, 2023; ONUSIDA, 2022a). En el periodo 2010-2022, la distribución por sexo de contagios fue de 84,2% de hombres versus 15% de mujeres (Instituto de Salud Pública, 2023). </w:t>
      </w:r>
      <w:r w:rsidR="00D37AFD">
        <w:rPr>
          <w:rFonts w:ascii="Calibri" w:hAnsi="Calibri" w:cs="Calibri"/>
          <w:sz w:val="24"/>
          <w:szCs w:val="24"/>
        </w:rPr>
        <w:t>Según cifras</w:t>
      </w:r>
      <w:r w:rsidRPr="00D37AFD">
        <w:rPr>
          <w:rFonts w:ascii="Calibri" w:hAnsi="Calibri" w:cs="Calibri"/>
          <w:sz w:val="24"/>
          <w:szCs w:val="24"/>
        </w:rPr>
        <w:t>, los contagios en hombres ocurrieron a través de relaciones sexuales heterosexuales en un 16,4% y en homosexuales en un 53% (Ministerio de Salud, 2021).</w:t>
      </w:r>
    </w:p>
    <w:p w14:paraId="488AA65F" w14:textId="6C2EE4C9"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 xml:space="preserve">En relación </w:t>
      </w:r>
      <w:r w:rsidR="00276FE1">
        <w:rPr>
          <w:rFonts w:ascii="Calibri" w:hAnsi="Calibri" w:cs="Calibri"/>
          <w:sz w:val="24"/>
          <w:szCs w:val="24"/>
        </w:rPr>
        <w:t>con</w:t>
      </w:r>
      <w:r w:rsidRPr="00D37AFD">
        <w:rPr>
          <w:rFonts w:ascii="Calibri" w:hAnsi="Calibri" w:cs="Calibri"/>
          <w:sz w:val="24"/>
          <w:szCs w:val="24"/>
        </w:rPr>
        <w:t xml:space="preserve"> esta tendencia, en otros países de Latinoamérica se ha </w:t>
      </w:r>
      <w:r w:rsidR="00C8125F">
        <w:rPr>
          <w:rFonts w:ascii="Calibri" w:hAnsi="Calibri" w:cs="Calibri"/>
          <w:sz w:val="24"/>
          <w:szCs w:val="24"/>
        </w:rPr>
        <w:t>observado</w:t>
      </w:r>
      <w:r w:rsidRPr="00D37AFD">
        <w:rPr>
          <w:rFonts w:ascii="Calibri" w:hAnsi="Calibri" w:cs="Calibri"/>
          <w:sz w:val="24"/>
          <w:szCs w:val="24"/>
        </w:rPr>
        <w:t xml:space="preserve"> que existen diversos factores que propician la exposición de hombres a las ITS y VIH, particularmente el tener sexo con otros hombres (</w:t>
      </w:r>
      <w:proofErr w:type="spellStart"/>
      <w:r w:rsidRPr="00D37AFD">
        <w:rPr>
          <w:rFonts w:ascii="Calibri" w:hAnsi="Calibri" w:cs="Calibri"/>
          <w:sz w:val="24"/>
          <w:szCs w:val="24"/>
        </w:rPr>
        <w:t>Brignol</w:t>
      </w:r>
      <w:proofErr w:type="spellEnd"/>
      <w:r w:rsidRPr="00D37AFD">
        <w:rPr>
          <w:rFonts w:ascii="Calibri" w:hAnsi="Calibri" w:cs="Calibri"/>
          <w:sz w:val="24"/>
          <w:szCs w:val="24"/>
        </w:rPr>
        <w:t xml:space="preserve"> et al., 2015)</w:t>
      </w:r>
      <w:r w:rsidRPr="00D37AFD">
        <w:rPr>
          <w:rFonts w:ascii="Calibri" w:eastAsia="Arial" w:hAnsi="Calibri" w:cs="Calibri"/>
          <w:sz w:val="24"/>
          <w:szCs w:val="24"/>
        </w:rPr>
        <w:t xml:space="preserve">. </w:t>
      </w:r>
      <w:r w:rsidRPr="00D37AFD">
        <w:rPr>
          <w:rFonts w:ascii="Calibri" w:hAnsi="Calibri" w:cs="Calibri"/>
          <w:sz w:val="24"/>
          <w:szCs w:val="24"/>
        </w:rPr>
        <w:t>Con respecto a lo anterior, en Argentina</w:t>
      </w:r>
      <w:r w:rsidR="00C8125F">
        <w:rPr>
          <w:rFonts w:ascii="Calibri" w:hAnsi="Calibri" w:cs="Calibri"/>
          <w:sz w:val="24"/>
          <w:szCs w:val="24"/>
        </w:rPr>
        <w:t xml:space="preserve"> </w:t>
      </w:r>
      <w:r w:rsidRPr="00D37AFD">
        <w:rPr>
          <w:rFonts w:ascii="Calibri" w:hAnsi="Calibri" w:cs="Calibri"/>
          <w:sz w:val="24"/>
          <w:szCs w:val="24"/>
        </w:rPr>
        <w:t xml:space="preserve">se realizó un estudio en varones homosexuales </w:t>
      </w:r>
      <w:r w:rsidR="00C8125F">
        <w:rPr>
          <w:rFonts w:ascii="Calibri" w:hAnsi="Calibri" w:cs="Calibri"/>
          <w:sz w:val="24"/>
          <w:szCs w:val="24"/>
        </w:rPr>
        <w:t>con</w:t>
      </w:r>
      <w:r w:rsidRPr="00D37AFD">
        <w:rPr>
          <w:rFonts w:ascii="Calibri" w:hAnsi="Calibri" w:cs="Calibri"/>
          <w:sz w:val="24"/>
          <w:szCs w:val="24"/>
        </w:rPr>
        <w:t xml:space="preserve"> VIH, quienes relataron haber sido discriminados tanto por su diagnóstico como por su orientación sexual, manifestando esto como una “doble discriminación” (</w:t>
      </w:r>
      <w:proofErr w:type="spellStart"/>
      <w:r w:rsidRPr="00D37AFD">
        <w:rPr>
          <w:rFonts w:ascii="Calibri" w:hAnsi="Calibri" w:cs="Calibri"/>
          <w:sz w:val="24"/>
          <w:szCs w:val="24"/>
        </w:rPr>
        <w:t>Radusky</w:t>
      </w:r>
      <w:proofErr w:type="spellEnd"/>
      <w:r w:rsidRPr="00D37AFD">
        <w:rPr>
          <w:rFonts w:ascii="Calibri" w:hAnsi="Calibri" w:cs="Calibri"/>
          <w:sz w:val="24"/>
          <w:szCs w:val="24"/>
        </w:rPr>
        <w:t xml:space="preserve"> &amp; Mikulic, 2019).</w:t>
      </w:r>
    </w:p>
    <w:p w14:paraId="0A1D755D" w14:textId="2E45D05A"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 xml:space="preserve">En un estudio realizado en Chile se describe la discriminación </w:t>
      </w:r>
      <w:r w:rsidR="00C8125F">
        <w:rPr>
          <w:rFonts w:ascii="Calibri" w:hAnsi="Calibri" w:cs="Calibri"/>
          <w:sz w:val="24"/>
          <w:szCs w:val="24"/>
        </w:rPr>
        <w:t>del</w:t>
      </w:r>
      <w:r w:rsidRPr="00D37AFD">
        <w:rPr>
          <w:rFonts w:ascii="Calibri" w:hAnsi="Calibri" w:cs="Calibri"/>
          <w:sz w:val="24"/>
          <w:szCs w:val="24"/>
        </w:rPr>
        <w:t xml:space="preserve"> padre homosexual</w:t>
      </w:r>
      <w:r w:rsidR="00C8125F">
        <w:rPr>
          <w:rFonts w:ascii="Calibri" w:hAnsi="Calibri" w:cs="Calibri"/>
          <w:sz w:val="24"/>
          <w:szCs w:val="24"/>
        </w:rPr>
        <w:t>. Entre</w:t>
      </w:r>
      <w:r w:rsidRPr="00D37AFD">
        <w:rPr>
          <w:rFonts w:ascii="Calibri" w:hAnsi="Calibri" w:cs="Calibri"/>
          <w:sz w:val="24"/>
          <w:szCs w:val="24"/>
        </w:rPr>
        <w:t xml:space="preserve"> </w:t>
      </w:r>
      <w:r w:rsidR="00C8125F">
        <w:rPr>
          <w:rFonts w:ascii="Calibri" w:hAnsi="Calibri" w:cs="Calibri"/>
          <w:sz w:val="24"/>
          <w:szCs w:val="24"/>
        </w:rPr>
        <w:t>las</w:t>
      </w:r>
      <w:r w:rsidRPr="00D37AFD">
        <w:rPr>
          <w:rFonts w:ascii="Calibri" w:hAnsi="Calibri" w:cs="Calibri"/>
          <w:sz w:val="24"/>
          <w:szCs w:val="24"/>
        </w:rPr>
        <w:t xml:space="preserve"> vivencias </w:t>
      </w:r>
      <w:r w:rsidR="00C8125F">
        <w:rPr>
          <w:rFonts w:ascii="Calibri" w:hAnsi="Calibri" w:cs="Calibri"/>
          <w:sz w:val="24"/>
          <w:szCs w:val="24"/>
        </w:rPr>
        <w:t xml:space="preserve">descritas </w:t>
      </w:r>
      <w:r w:rsidRPr="00D37AFD">
        <w:rPr>
          <w:rFonts w:ascii="Calibri" w:hAnsi="Calibri" w:cs="Calibri"/>
          <w:sz w:val="24"/>
          <w:szCs w:val="24"/>
        </w:rPr>
        <w:t>destaca</w:t>
      </w:r>
      <w:r w:rsidR="00C8125F">
        <w:rPr>
          <w:rFonts w:ascii="Calibri" w:hAnsi="Calibri" w:cs="Calibri"/>
          <w:sz w:val="24"/>
          <w:szCs w:val="24"/>
        </w:rPr>
        <w:t xml:space="preserve"> el hecho de</w:t>
      </w:r>
      <w:r w:rsidRPr="00D37AFD">
        <w:rPr>
          <w:rFonts w:ascii="Calibri" w:hAnsi="Calibri" w:cs="Calibri"/>
          <w:sz w:val="24"/>
          <w:szCs w:val="24"/>
        </w:rPr>
        <w:t xml:space="preserve"> enfrentar estereotipos heteronormativos que sitúan a la mujer como quien asume el rol de cuidado y crianza y, por otro lado, el tener que proteger </w:t>
      </w:r>
      <w:r w:rsidR="00C8125F">
        <w:rPr>
          <w:rFonts w:ascii="Calibri" w:hAnsi="Calibri" w:cs="Calibri"/>
          <w:sz w:val="24"/>
          <w:szCs w:val="24"/>
        </w:rPr>
        <w:t xml:space="preserve">o </w:t>
      </w:r>
      <w:r w:rsidRPr="00D37AFD">
        <w:rPr>
          <w:rFonts w:ascii="Calibri" w:hAnsi="Calibri" w:cs="Calibri"/>
          <w:sz w:val="24"/>
          <w:szCs w:val="24"/>
        </w:rPr>
        <w:t xml:space="preserve">velar </w:t>
      </w:r>
      <w:r w:rsidR="00C8125F">
        <w:rPr>
          <w:rFonts w:ascii="Calibri" w:hAnsi="Calibri" w:cs="Calibri"/>
          <w:sz w:val="24"/>
          <w:szCs w:val="24"/>
        </w:rPr>
        <w:t>por</w:t>
      </w:r>
      <w:r w:rsidRPr="00D37AFD">
        <w:rPr>
          <w:rFonts w:ascii="Calibri" w:hAnsi="Calibri" w:cs="Calibri"/>
          <w:sz w:val="24"/>
          <w:szCs w:val="24"/>
        </w:rPr>
        <w:t xml:space="preserve"> su familia ante situaciones de homofobia. De los participantes, quienes se convirtieron en padres estando en relaciones heterosexuales, visualizaban a la homosexualidad y paternidad como conceptos incompatibles, pues percibían la concepción de un hijo </w:t>
      </w:r>
      <w:r w:rsidR="00C8125F">
        <w:rPr>
          <w:rFonts w:ascii="Calibri" w:hAnsi="Calibri" w:cs="Calibri"/>
          <w:sz w:val="24"/>
          <w:szCs w:val="24"/>
        </w:rPr>
        <w:t xml:space="preserve">o hija </w:t>
      </w:r>
      <w:r w:rsidRPr="00D37AFD">
        <w:rPr>
          <w:rFonts w:ascii="Calibri" w:hAnsi="Calibri" w:cs="Calibri"/>
          <w:sz w:val="24"/>
          <w:szCs w:val="24"/>
        </w:rPr>
        <w:t>en el marco de una pareja homosexual como algo difícil y que se debe buscar activamente, mediante la adopción o inseminación artificial (Herrera et al., 2018).</w:t>
      </w:r>
    </w:p>
    <w:p w14:paraId="272C2503" w14:textId="1639C0EF" w:rsidR="0013577D" w:rsidRPr="00D37AFD" w:rsidRDefault="00D049DB" w:rsidP="00D37AFD">
      <w:pPr>
        <w:spacing w:after="160" w:line="360" w:lineRule="auto"/>
        <w:rPr>
          <w:rFonts w:ascii="Calibri" w:hAnsi="Calibri" w:cs="Calibri"/>
          <w:sz w:val="24"/>
          <w:szCs w:val="24"/>
        </w:rPr>
      </w:pPr>
      <w:r w:rsidRPr="00D37AFD">
        <w:rPr>
          <w:rFonts w:ascii="Calibri" w:hAnsi="Calibri" w:cs="Calibri"/>
          <w:sz w:val="24"/>
          <w:szCs w:val="24"/>
        </w:rPr>
        <w:t xml:space="preserve">Ahora, en relación a la paternidad de hombres homosexuales que viven con VIH, </w:t>
      </w:r>
      <w:r w:rsidR="00C8125F">
        <w:rPr>
          <w:rFonts w:ascii="Calibri" w:hAnsi="Calibri" w:cs="Calibri"/>
          <w:sz w:val="24"/>
          <w:szCs w:val="24"/>
        </w:rPr>
        <w:t>otro</w:t>
      </w:r>
      <w:r w:rsidRPr="00D37AFD">
        <w:rPr>
          <w:rFonts w:ascii="Calibri" w:hAnsi="Calibri" w:cs="Calibri"/>
          <w:sz w:val="24"/>
          <w:szCs w:val="24"/>
        </w:rPr>
        <w:t xml:space="preserve"> estudio realizado en Brasil analizó los factores relacionados a la intención de ser padre en </w:t>
      </w:r>
      <w:r w:rsidRPr="00D37AFD">
        <w:rPr>
          <w:rFonts w:ascii="Calibri" w:hAnsi="Calibri" w:cs="Calibri"/>
          <w:sz w:val="24"/>
          <w:szCs w:val="24"/>
        </w:rPr>
        <w:lastRenderedPageBreak/>
        <w:t>hombres hetero y homosexuales. Entre los resultados se destaca que quienes manifestaron un mayor anhelo de ser padre fueron hombres que se encontraban hace más de tres años en terapia antirretroviral, por lo que se concluye que el contagio podría retrasar el deseo de tener hijos, mas no erradicarlo. Este estudio, a pesar de incluir a varones homosexuales, no tenía como objetivo analizar esta arista, por lo que sus conclusiones apuntan a la totalidad de la muestra (da Silveira Reis et al., 2015).</w:t>
      </w:r>
    </w:p>
    <w:p w14:paraId="6394AEB7" w14:textId="5418CE9D" w:rsidR="0013577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 xml:space="preserve">Según lo </w:t>
      </w:r>
      <w:r w:rsidR="00C8125F">
        <w:rPr>
          <w:rFonts w:ascii="Calibri" w:hAnsi="Calibri" w:cs="Calibri"/>
          <w:sz w:val="24"/>
          <w:szCs w:val="24"/>
        </w:rPr>
        <w:t xml:space="preserve">expuesto, </w:t>
      </w:r>
      <w:r w:rsidRPr="00D37AFD">
        <w:rPr>
          <w:rFonts w:ascii="Calibri" w:hAnsi="Calibri" w:cs="Calibri"/>
          <w:sz w:val="24"/>
          <w:szCs w:val="24"/>
        </w:rPr>
        <w:t>y considerando la falta de literatura nacional e internacional, resulta relevante la realización de un estudio enfocado en personas de sexo masculino, homosexuales y con un diagnóstico de VIH en Chile, específicamente en la región Metropolitana, ya que en est</w:t>
      </w:r>
      <w:r w:rsidR="00C8125F">
        <w:rPr>
          <w:rFonts w:ascii="Calibri" w:hAnsi="Calibri" w:cs="Calibri"/>
          <w:sz w:val="24"/>
          <w:szCs w:val="24"/>
        </w:rPr>
        <w:t>e territorio</w:t>
      </w:r>
      <w:r w:rsidRPr="00D37AFD">
        <w:rPr>
          <w:rFonts w:ascii="Calibri" w:hAnsi="Calibri" w:cs="Calibri"/>
          <w:sz w:val="24"/>
          <w:szCs w:val="24"/>
        </w:rPr>
        <w:t xml:space="preserve"> se concentran la mayoría de casos del país (Instituto de Salud Pública, 2023). Es por esto que el objetivo de esta investigación es describir la percepción de personas del sexo masculino y homosexuales que viven con VIH en torno al ejercicio de la paternidad, considerando el abordaje de vivencias, barreras y facilitadores, fortalezas e impacto del diagnóstico en su deseo de ser padres y a partir de los resultados obtenidos, poder tener una visión más amplia en este tema, que permita aportar al conocimiento existente.</w:t>
      </w:r>
    </w:p>
    <w:p w14:paraId="6A4E5D5A" w14:textId="77777777" w:rsidR="00C8125F" w:rsidRPr="00320ED2" w:rsidRDefault="00C8125F" w:rsidP="00320ED2">
      <w:pPr>
        <w:spacing w:after="160" w:line="360" w:lineRule="auto"/>
        <w:ind w:left="-6" w:firstLine="0"/>
        <w:contextualSpacing/>
        <w:rPr>
          <w:rFonts w:ascii="Calibri" w:hAnsi="Calibri" w:cs="Calibri"/>
          <w:sz w:val="16"/>
          <w:szCs w:val="16"/>
        </w:rPr>
      </w:pPr>
    </w:p>
    <w:p w14:paraId="59FF9F62" w14:textId="77777777" w:rsidR="0013577D" w:rsidRPr="00C8125F" w:rsidRDefault="00D049DB" w:rsidP="00D37AFD">
      <w:pPr>
        <w:pStyle w:val="Ttulo1"/>
        <w:spacing w:after="160" w:line="360" w:lineRule="auto"/>
        <w:ind w:left="-5" w:firstLine="0"/>
        <w:rPr>
          <w:rFonts w:ascii="Calibri" w:hAnsi="Calibri" w:cs="Calibri"/>
          <w:sz w:val="28"/>
          <w:szCs w:val="28"/>
        </w:rPr>
      </w:pPr>
      <w:bookmarkStart w:id="2" w:name="_heading=h.z337ya" w:colFirst="0" w:colLast="0"/>
      <w:bookmarkEnd w:id="2"/>
      <w:r w:rsidRPr="00C8125F">
        <w:rPr>
          <w:rFonts w:ascii="Calibri" w:hAnsi="Calibri" w:cs="Calibri"/>
          <w:sz w:val="28"/>
          <w:szCs w:val="28"/>
        </w:rPr>
        <w:t>Material y método</w:t>
      </w:r>
    </w:p>
    <w:p w14:paraId="3E926AF0" w14:textId="417F7435"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Esta investigación se llevó a cabo en la Unidad de Infectología del Hospital Clínico San Borja Arriarán (HCSBA)</w:t>
      </w:r>
      <w:r w:rsidR="008C354F">
        <w:rPr>
          <w:rFonts w:ascii="Calibri" w:hAnsi="Calibri" w:cs="Calibri"/>
          <w:sz w:val="24"/>
          <w:szCs w:val="24"/>
        </w:rPr>
        <w:t>,</w:t>
      </w:r>
      <w:r w:rsidRPr="00D37AFD">
        <w:rPr>
          <w:rFonts w:ascii="Calibri" w:hAnsi="Calibri" w:cs="Calibri"/>
          <w:sz w:val="24"/>
          <w:szCs w:val="24"/>
        </w:rPr>
        <w:t xml:space="preserve"> desde junio hasta octubre de 2024</w:t>
      </w:r>
      <w:r w:rsidR="008C354F">
        <w:rPr>
          <w:rFonts w:ascii="Calibri" w:hAnsi="Calibri" w:cs="Calibri"/>
          <w:sz w:val="24"/>
          <w:szCs w:val="24"/>
        </w:rPr>
        <w:t>, utilizando</w:t>
      </w:r>
      <w:r w:rsidRPr="00D37AFD">
        <w:rPr>
          <w:rFonts w:ascii="Calibri" w:hAnsi="Calibri" w:cs="Calibri"/>
          <w:sz w:val="24"/>
          <w:szCs w:val="24"/>
        </w:rPr>
        <w:t xml:space="preserve"> la metodología cualitativa descriptiva (</w:t>
      </w:r>
      <w:r w:rsidR="00122FEA" w:rsidRPr="00D37AFD">
        <w:rPr>
          <w:rFonts w:ascii="Calibri" w:hAnsi="Calibri" w:cs="Calibri"/>
          <w:sz w:val="24"/>
          <w:szCs w:val="24"/>
        </w:rPr>
        <w:t>Hernández</w:t>
      </w:r>
      <w:r w:rsidRPr="00D37AFD">
        <w:rPr>
          <w:rFonts w:ascii="Calibri" w:hAnsi="Calibri" w:cs="Calibri"/>
          <w:sz w:val="24"/>
          <w:szCs w:val="24"/>
        </w:rPr>
        <w:t xml:space="preserve"> Sampieri et al., 1991; </w:t>
      </w:r>
      <w:proofErr w:type="spellStart"/>
      <w:r w:rsidRPr="00D37AFD">
        <w:rPr>
          <w:rFonts w:ascii="Calibri" w:hAnsi="Calibri" w:cs="Calibri"/>
          <w:sz w:val="24"/>
          <w:szCs w:val="24"/>
        </w:rPr>
        <w:t>Sandelowski</w:t>
      </w:r>
      <w:proofErr w:type="spellEnd"/>
      <w:r w:rsidRPr="00D37AFD">
        <w:rPr>
          <w:rFonts w:ascii="Calibri" w:hAnsi="Calibri" w:cs="Calibri"/>
          <w:sz w:val="24"/>
          <w:szCs w:val="24"/>
        </w:rPr>
        <w:t xml:space="preserve">, 2000) y un paradigma fenomenológico debido a que se indagó en las percepciones y experiencias de los sujetos de estudio (Vásquez et al., 2011). Según Husserl, la fenomenología se basa en el análisis de las experiencias y vivencias de los sujetos, </w:t>
      </w:r>
      <w:r w:rsidR="008C354F">
        <w:rPr>
          <w:rFonts w:ascii="Calibri" w:hAnsi="Calibri" w:cs="Calibri"/>
          <w:sz w:val="24"/>
          <w:szCs w:val="24"/>
        </w:rPr>
        <w:t>enfatizando en</w:t>
      </w:r>
      <w:r w:rsidRPr="00D37AFD">
        <w:rPr>
          <w:rFonts w:ascii="Calibri" w:hAnsi="Calibri" w:cs="Calibri"/>
          <w:sz w:val="24"/>
          <w:szCs w:val="24"/>
        </w:rPr>
        <w:t xml:space="preserve"> la subjetividad y en la intersubjetividad (Husserl, 2011).</w:t>
      </w:r>
    </w:p>
    <w:p w14:paraId="4DFCC46C" w14:textId="77777777" w:rsidR="008C354F"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 xml:space="preserve">El universo </w:t>
      </w:r>
      <w:r w:rsidR="008C354F">
        <w:rPr>
          <w:rFonts w:ascii="Calibri" w:hAnsi="Calibri" w:cs="Calibri"/>
          <w:sz w:val="24"/>
          <w:szCs w:val="24"/>
        </w:rPr>
        <w:t xml:space="preserve">del estudio </w:t>
      </w:r>
      <w:r w:rsidRPr="00D37AFD">
        <w:rPr>
          <w:rFonts w:ascii="Calibri" w:hAnsi="Calibri" w:cs="Calibri"/>
          <w:sz w:val="24"/>
          <w:szCs w:val="24"/>
        </w:rPr>
        <w:t>correspond</w:t>
      </w:r>
      <w:r w:rsidR="008C354F">
        <w:rPr>
          <w:rFonts w:ascii="Calibri" w:hAnsi="Calibri" w:cs="Calibri"/>
          <w:sz w:val="24"/>
          <w:szCs w:val="24"/>
        </w:rPr>
        <w:t>ió</w:t>
      </w:r>
      <w:r w:rsidRPr="00D37AFD">
        <w:rPr>
          <w:rFonts w:ascii="Calibri" w:hAnsi="Calibri" w:cs="Calibri"/>
          <w:sz w:val="24"/>
          <w:szCs w:val="24"/>
        </w:rPr>
        <w:t xml:space="preserve"> a 5.399 usuarios que se controla</w:t>
      </w:r>
      <w:r w:rsidR="008C354F">
        <w:rPr>
          <w:rFonts w:ascii="Calibri" w:hAnsi="Calibri" w:cs="Calibri"/>
          <w:sz w:val="24"/>
          <w:szCs w:val="24"/>
        </w:rPr>
        <w:t>ron</w:t>
      </w:r>
      <w:r w:rsidRPr="00D37AFD">
        <w:rPr>
          <w:rFonts w:ascii="Calibri" w:hAnsi="Calibri" w:cs="Calibri"/>
          <w:sz w:val="24"/>
          <w:szCs w:val="24"/>
        </w:rPr>
        <w:t xml:space="preserve"> en </w:t>
      </w:r>
      <w:r w:rsidR="008C354F">
        <w:rPr>
          <w:rFonts w:ascii="Calibri" w:hAnsi="Calibri" w:cs="Calibri"/>
          <w:sz w:val="24"/>
          <w:szCs w:val="24"/>
        </w:rPr>
        <w:t>esa</w:t>
      </w:r>
      <w:r w:rsidRPr="00D37AFD">
        <w:rPr>
          <w:rFonts w:ascii="Calibri" w:hAnsi="Calibri" w:cs="Calibri"/>
          <w:sz w:val="24"/>
          <w:szCs w:val="24"/>
        </w:rPr>
        <w:t xml:space="preserve"> unidad del HCSBA. En relación al tamaño muestral, a priori se estimó un número de </w:t>
      </w:r>
      <w:r w:rsidR="008C354F">
        <w:rPr>
          <w:rFonts w:ascii="Calibri" w:hAnsi="Calibri" w:cs="Calibri"/>
          <w:sz w:val="24"/>
          <w:szCs w:val="24"/>
        </w:rPr>
        <w:t>doce</w:t>
      </w:r>
      <w:r w:rsidRPr="00D37AFD">
        <w:rPr>
          <w:rFonts w:ascii="Calibri" w:hAnsi="Calibri" w:cs="Calibri"/>
          <w:sz w:val="24"/>
          <w:szCs w:val="24"/>
        </w:rPr>
        <w:t xml:space="preserve"> entrevistas semiestructuradas a realizar</w:t>
      </w:r>
      <w:r w:rsidR="008C354F">
        <w:rPr>
          <w:rFonts w:ascii="Calibri" w:hAnsi="Calibri" w:cs="Calibri"/>
          <w:sz w:val="24"/>
          <w:szCs w:val="24"/>
        </w:rPr>
        <w:t>, las</w:t>
      </w:r>
      <w:r w:rsidRPr="00D37AFD">
        <w:rPr>
          <w:rFonts w:ascii="Calibri" w:hAnsi="Calibri" w:cs="Calibri"/>
          <w:sz w:val="24"/>
          <w:szCs w:val="24"/>
        </w:rPr>
        <w:t xml:space="preserve"> que, según la literatura, es </w:t>
      </w:r>
      <w:r w:rsidR="008C354F">
        <w:rPr>
          <w:rFonts w:ascii="Calibri" w:hAnsi="Calibri" w:cs="Calibri"/>
          <w:sz w:val="24"/>
          <w:szCs w:val="24"/>
        </w:rPr>
        <w:t xml:space="preserve">la cifra en la </w:t>
      </w:r>
      <w:r w:rsidRPr="00D37AFD">
        <w:rPr>
          <w:rFonts w:ascii="Calibri" w:hAnsi="Calibri" w:cs="Calibri"/>
          <w:sz w:val="24"/>
          <w:szCs w:val="24"/>
        </w:rPr>
        <w:t xml:space="preserve">que la mayoría de </w:t>
      </w:r>
      <w:r w:rsidRPr="00D37AFD">
        <w:rPr>
          <w:rFonts w:ascii="Calibri" w:hAnsi="Calibri" w:cs="Calibri"/>
          <w:sz w:val="24"/>
          <w:szCs w:val="24"/>
        </w:rPr>
        <w:lastRenderedPageBreak/>
        <w:t xml:space="preserve">los estudios cualitativos alcanzan la saturación de datos (Morse, 1995), definida </w:t>
      </w:r>
      <w:r w:rsidR="008C354F">
        <w:rPr>
          <w:rFonts w:ascii="Calibri" w:hAnsi="Calibri" w:cs="Calibri"/>
          <w:sz w:val="24"/>
          <w:szCs w:val="24"/>
        </w:rPr>
        <w:t xml:space="preserve">ésta </w:t>
      </w:r>
      <w:r w:rsidRPr="00D37AFD">
        <w:rPr>
          <w:rFonts w:ascii="Calibri" w:hAnsi="Calibri" w:cs="Calibri"/>
          <w:sz w:val="24"/>
          <w:szCs w:val="24"/>
        </w:rPr>
        <w:t>como el momento donde las entrevistas ya no aportan nuevos discursos o información adicional (</w:t>
      </w:r>
      <w:proofErr w:type="spellStart"/>
      <w:r w:rsidRPr="00D37AFD">
        <w:rPr>
          <w:rFonts w:ascii="Calibri" w:hAnsi="Calibri" w:cs="Calibri"/>
          <w:sz w:val="24"/>
          <w:szCs w:val="24"/>
        </w:rPr>
        <w:t>Hennink</w:t>
      </w:r>
      <w:proofErr w:type="spellEnd"/>
      <w:r w:rsidRPr="00D37AFD">
        <w:rPr>
          <w:rFonts w:ascii="Calibri" w:hAnsi="Calibri" w:cs="Calibri"/>
          <w:sz w:val="24"/>
          <w:szCs w:val="24"/>
        </w:rPr>
        <w:t xml:space="preserve"> &amp; Kaiser, 2022). </w:t>
      </w:r>
    </w:p>
    <w:p w14:paraId="121D4817" w14:textId="30D15934" w:rsidR="0013577D" w:rsidRPr="00D37AFD" w:rsidRDefault="008C354F" w:rsidP="00D37AFD">
      <w:pPr>
        <w:spacing w:after="160" w:line="360" w:lineRule="auto"/>
        <w:ind w:left="-5" w:firstLine="0"/>
        <w:rPr>
          <w:rFonts w:ascii="Calibri" w:hAnsi="Calibri" w:cs="Calibri"/>
          <w:sz w:val="24"/>
          <w:szCs w:val="24"/>
        </w:rPr>
      </w:pPr>
      <w:r>
        <w:rPr>
          <w:rFonts w:ascii="Calibri" w:hAnsi="Calibri" w:cs="Calibri"/>
          <w:sz w:val="24"/>
          <w:szCs w:val="24"/>
        </w:rPr>
        <w:t>En su desarrollo se</w:t>
      </w:r>
      <w:r w:rsidRPr="00D37AFD">
        <w:rPr>
          <w:rFonts w:ascii="Calibri" w:hAnsi="Calibri" w:cs="Calibri"/>
          <w:sz w:val="24"/>
          <w:szCs w:val="24"/>
        </w:rPr>
        <w:t xml:space="preserve"> </w:t>
      </w:r>
      <w:r>
        <w:rPr>
          <w:rFonts w:ascii="Calibri" w:hAnsi="Calibri" w:cs="Calibri"/>
          <w:sz w:val="24"/>
          <w:szCs w:val="24"/>
        </w:rPr>
        <w:t>emplearon</w:t>
      </w:r>
      <w:r w:rsidRPr="00D37AFD">
        <w:rPr>
          <w:rFonts w:ascii="Calibri" w:hAnsi="Calibri" w:cs="Calibri"/>
          <w:sz w:val="24"/>
          <w:szCs w:val="24"/>
        </w:rPr>
        <w:t xml:space="preserve"> </w:t>
      </w:r>
      <w:r>
        <w:rPr>
          <w:rFonts w:ascii="Calibri" w:hAnsi="Calibri" w:cs="Calibri"/>
          <w:sz w:val="24"/>
          <w:szCs w:val="24"/>
        </w:rPr>
        <w:t xml:space="preserve">los siguientes </w:t>
      </w:r>
      <w:r w:rsidRPr="00D37AFD">
        <w:rPr>
          <w:rFonts w:ascii="Calibri" w:hAnsi="Calibri" w:cs="Calibri"/>
          <w:sz w:val="24"/>
          <w:szCs w:val="24"/>
        </w:rPr>
        <w:t>criterios de inclusión: individuos de sexo masculino con un diagnóstico VIH positivo, sin importar la etapa y tiempo de diagnóstico, mayores de 18 años y que se control</w:t>
      </w:r>
      <w:r>
        <w:rPr>
          <w:rFonts w:ascii="Calibri" w:hAnsi="Calibri" w:cs="Calibri"/>
          <w:sz w:val="24"/>
          <w:szCs w:val="24"/>
        </w:rPr>
        <w:t>aran</w:t>
      </w:r>
      <w:r w:rsidRPr="00D37AFD">
        <w:rPr>
          <w:rFonts w:ascii="Calibri" w:hAnsi="Calibri" w:cs="Calibri"/>
          <w:sz w:val="24"/>
          <w:szCs w:val="24"/>
        </w:rPr>
        <w:t xml:space="preserve"> en la </w:t>
      </w:r>
      <w:r>
        <w:rPr>
          <w:rFonts w:ascii="Calibri" w:hAnsi="Calibri" w:cs="Calibri"/>
          <w:sz w:val="24"/>
          <w:szCs w:val="24"/>
        </w:rPr>
        <w:t>U</w:t>
      </w:r>
      <w:r w:rsidRPr="00D37AFD">
        <w:rPr>
          <w:rFonts w:ascii="Calibri" w:hAnsi="Calibri" w:cs="Calibri"/>
          <w:sz w:val="24"/>
          <w:szCs w:val="24"/>
        </w:rPr>
        <w:t xml:space="preserve">nidad de </w:t>
      </w:r>
      <w:r>
        <w:rPr>
          <w:rFonts w:ascii="Calibri" w:hAnsi="Calibri" w:cs="Calibri"/>
          <w:sz w:val="24"/>
          <w:szCs w:val="24"/>
        </w:rPr>
        <w:t>In</w:t>
      </w:r>
      <w:r w:rsidRPr="00D37AFD">
        <w:rPr>
          <w:rFonts w:ascii="Calibri" w:hAnsi="Calibri" w:cs="Calibri"/>
          <w:sz w:val="24"/>
          <w:szCs w:val="24"/>
        </w:rPr>
        <w:t>fectología del HCSBA. Asimismo, se consideró como criterio de exclusión el no hablar español. Cabe destacar que ser homosexual no correspondía a un criterio de inclusión, sin embargo, la totalidad de participantes hallados se identificaban con esta orientación sexual.</w:t>
      </w:r>
    </w:p>
    <w:p w14:paraId="66378455" w14:textId="2C425A6D" w:rsidR="0013577D" w:rsidRPr="00D37AFD" w:rsidRDefault="00D049DB" w:rsidP="00D37AFD">
      <w:pPr>
        <w:spacing w:after="160" w:line="360" w:lineRule="auto"/>
        <w:ind w:left="-5" w:firstLine="0"/>
        <w:rPr>
          <w:rFonts w:ascii="Calibri" w:hAnsi="Calibri" w:cs="Calibri"/>
          <w:sz w:val="24"/>
          <w:szCs w:val="24"/>
        </w:rPr>
      </w:pPr>
      <w:r w:rsidRPr="00D37AFD">
        <w:rPr>
          <w:rFonts w:ascii="Calibri" w:hAnsi="Calibri" w:cs="Calibri"/>
          <w:sz w:val="24"/>
          <w:szCs w:val="24"/>
        </w:rPr>
        <w:t xml:space="preserve">El muestreo con el que se trabajó </w:t>
      </w:r>
      <w:r w:rsidR="008C354F">
        <w:rPr>
          <w:rFonts w:ascii="Calibri" w:hAnsi="Calibri" w:cs="Calibri"/>
          <w:sz w:val="24"/>
          <w:szCs w:val="24"/>
        </w:rPr>
        <w:t>fue</w:t>
      </w:r>
      <w:r w:rsidRPr="00D37AFD">
        <w:rPr>
          <w:rFonts w:ascii="Calibri" w:hAnsi="Calibri" w:cs="Calibri"/>
          <w:sz w:val="24"/>
          <w:szCs w:val="24"/>
        </w:rPr>
        <w:t xml:space="preserve"> no probabilístico de tipo opinático (</w:t>
      </w:r>
      <w:r w:rsidR="00122FEA" w:rsidRPr="00D37AFD">
        <w:rPr>
          <w:rFonts w:ascii="Calibri" w:hAnsi="Calibri" w:cs="Calibri"/>
          <w:sz w:val="24"/>
          <w:szCs w:val="24"/>
        </w:rPr>
        <w:t>Hernández</w:t>
      </w:r>
      <w:r w:rsidRPr="00D37AFD">
        <w:rPr>
          <w:rFonts w:ascii="Calibri" w:hAnsi="Calibri" w:cs="Calibri"/>
          <w:sz w:val="24"/>
          <w:szCs w:val="24"/>
        </w:rPr>
        <w:t xml:space="preserve"> Sampieri et al., 1991), ya que al seleccionar los sujetos de estudio se utilizaron criterios de factibilidad a conveniencia de las investigadoras, tales como facilidad de contacto y accesibilidad (Vásquez et al., 2011). </w:t>
      </w:r>
      <w:r w:rsidR="008C354F">
        <w:rPr>
          <w:rFonts w:ascii="Calibri" w:hAnsi="Calibri" w:cs="Calibri"/>
          <w:sz w:val="24"/>
          <w:szCs w:val="24"/>
        </w:rPr>
        <w:t>En lo específico, s</w:t>
      </w:r>
      <w:r w:rsidRPr="00D37AFD">
        <w:rPr>
          <w:rFonts w:ascii="Calibri" w:hAnsi="Calibri" w:cs="Calibri"/>
          <w:sz w:val="24"/>
          <w:szCs w:val="24"/>
        </w:rPr>
        <w:t>e utilizó una muestra de sujetos-tipos (</w:t>
      </w:r>
      <w:r w:rsidR="00122FEA" w:rsidRPr="00D37AFD">
        <w:rPr>
          <w:rFonts w:ascii="Calibri" w:hAnsi="Calibri" w:cs="Calibri"/>
          <w:sz w:val="24"/>
          <w:szCs w:val="24"/>
        </w:rPr>
        <w:t>Hernández</w:t>
      </w:r>
      <w:r w:rsidRPr="00D37AFD">
        <w:rPr>
          <w:rFonts w:ascii="Calibri" w:hAnsi="Calibri" w:cs="Calibri"/>
          <w:sz w:val="24"/>
          <w:szCs w:val="24"/>
        </w:rPr>
        <w:t xml:space="preserve"> Sampieri et al., 1991).</w:t>
      </w:r>
    </w:p>
    <w:p w14:paraId="7B521489" w14:textId="2D6C5E27" w:rsidR="0013577D" w:rsidRPr="00D37AFD" w:rsidRDefault="008C354F" w:rsidP="00D37AFD">
      <w:pPr>
        <w:spacing w:after="160" w:line="360" w:lineRule="auto"/>
        <w:ind w:left="-5" w:firstLine="0"/>
        <w:rPr>
          <w:rFonts w:ascii="Calibri" w:hAnsi="Calibri" w:cs="Calibri"/>
          <w:sz w:val="24"/>
          <w:szCs w:val="24"/>
        </w:rPr>
      </w:pPr>
      <w:r>
        <w:rPr>
          <w:rFonts w:ascii="Calibri" w:hAnsi="Calibri" w:cs="Calibri"/>
          <w:sz w:val="24"/>
          <w:szCs w:val="24"/>
        </w:rPr>
        <w:t>Asimismo, s</w:t>
      </w:r>
      <w:r w:rsidRPr="00D37AFD">
        <w:rPr>
          <w:rFonts w:ascii="Calibri" w:hAnsi="Calibri" w:cs="Calibri"/>
          <w:sz w:val="24"/>
          <w:szCs w:val="24"/>
        </w:rPr>
        <w:t>e realizó un análisis narrativo de los datos, ya que este busca describir lo que las personas dicen, cómo y por qué y así darles una voz, con el fin de otorgar un significado a su experiencia  (Gibbs, 2012). Se aplicaron los criterios de rigor y calidad de la investigación cualitativa según Guba y Lincoln: credibilidad, confirma</w:t>
      </w:r>
      <w:r>
        <w:rPr>
          <w:rFonts w:ascii="Calibri" w:hAnsi="Calibri" w:cs="Calibri"/>
          <w:sz w:val="24"/>
          <w:szCs w:val="24"/>
        </w:rPr>
        <w:t>ción</w:t>
      </w:r>
      <w:r w:rsidRPr="00D37AFD">
        <w:rPr>
          <w:rFonts w:ascii="Calibri" w:hAnsi="Calibri" w:cs="Calibri"/>
          <w:sz w:val="24"/>
          <w:szCs w:val="24"/>
        </w:rPr>
        <w:t xml:space="preserve"> mediante la transcripción apegada a la grabación de las entrevistas (Lincoln &amp; Guba, 1985) y triangulación de investigadores (Castillo &amp; Vásquez, 2003; Erazo Jiménez, 2011; Lincoln &amp; Guba, 1985; Okuda Benavides &amp; Gómez-Restrepo, 2005)</w:t>
      </w:r>
      <w:r>
        <w:rPr>
          <w:rFonts w:ascii="Calibri" w:hAnsi="Calibri" w:cs="Calibri"/>
          <w:sz w:val="24"/>
          <w:szCs w:val="24"/>
        </w:rPr>
        <w:t xml:space="preserve">. </w:t>
      </w:r>
    </w:p>
    <w:p w14:paraId="48F61D53" w14:textId="77777777" w:rsidR="0013577D" w:rsidRPr="00D37AFD" w:rsidRDefault="00D049DB" w:rsidP="00D37AFD">
      <w:pPr>
        <w:spacing w:after="160" w:line="360" w:lineRule="auto"/>
        <w:ind w:left="-5" w:firstLine="0"/>
        <w:rPr>
          <w:rFonts w:ascii="Calibri" w:hAnsi="Calibri" w:cs="Calibri"/>
          <w:b/>
          <w:sz w:val="24"/>
          <w:szCs w:val="24"/>
        </w:rPr>
      </w:pPr>
      <w:r w:rsidRPr="00D37AFD">
        <w:rPr>
          <w:rFonts w:ascii="Calibri" w:hAnsi="Calibri" w:cs="Calibri"/>
          <w:sz w:val="24"/>
          <w:szCs w:val="24"/>
        </w:rPr>
        <w:t>La totalidad de categorías de análisis se definieron de forma apriorística, no hubo hallazgos de categorías emergentes en los resultados. A continuación, se definen:</w:t>
      </w:r>
    </w:p>
    <w:p w14:paraId="24CFD0F8" w14:textId="77777777" w:rsidR="0013577D" w:rsidRDefault="0013577D" w:rsidP="00D37AFD">
      <w:pPr>
        <w:spacing w:after="160" w:line="360" w:lineRule="auto"/>
        <w:ind w:left="0" w:firstLine="0"/>
        <w:jc w:val="left"/>
        <w:rPr>
          <w:rFonts w:ascii="Calibri" w:hAnsi="Calibri" w:cs="Calibri"/>
          <w:b/>
          <w:sz w:val="24"/>
          <w:szCs w:val="24"/>
        </w:rPr>
      </w:pPr>
    </w:p>
    <w:p w14:paraId="02ABCE54" w14:textId="77777777" w:rsidR="008C354F" w:rsidRDefault="008C354F" w:rsidP="00D37AFD">
      <w:pPr>
        <w:spacing w:after="160" w:line="360" w:lineRule="auto"/>
        <w:ind w:left="0" w:firstLine="0"/>
        <w:jc w:val="left"/>
        <w:rPr>
          <w:rFonts w:ascii="Calibri" w:hAnsi="Calibri" w:cs="Calibri"/>
          <w:b/>
          <w:sz w:val="24"/>
          <w:szCs w:val="24"/>
        </w:rPr>
      </w:pPr>
    </w:p>
    <w:p w14:paraId="55670E21" w14:textId="77777777" w:rsidR="008C354F" w:rsidRPr="00D37AFD" w:rsidRDefault="008C354F" w:rsidP="00D37AFD">
      <w:pPr>
        <w:spacing w:after="160" w:line="360" w:lineRule="auto"/>
        <w:ind w:left="0" w:firstLine="0"/>
        <w:jc w:val="left"/>
        <w:rPr>
          <w:rFonts w:ascii="Calibri" w:hAnsi="Calibri" w:cs="Calibri"/>
          <w:b/>
          <w:sz w:val="24"/>
          <w:szCs w:val="24"/>
        </w:rPr>
      </w:pPr>
    </w:p>
    <w:p w14:paraId="53908F70" w14:textId="77777777" w:rsidR="0013577D" w:rsidRPr="00D37AFD" w:rsidRDefault="00D049DB" w:rsidP="00D37AFD">
      <w:pPr>
        <w:spacing w:after="160" w:line="360" w:lineRule="auto"/>
        <w:ind w:left="0" w:firstLine="0"/>
        <w:jc w:val="left"/>
        <w:rPr>
          <w:rFonts w:ascii="Calibri" w:hAnsi="Calibri" w:cs="Calibri"/>
          <w:sz w:val="24"/>
          <w:szCs w:val="24"/>
        </w:rPr>
      </w:pPr>
      <w:r w:rsidRPr="00D37AFD">
        <w:rPr>
          <w:rFonts w:ascii="Calibri" w:hAnsi="Calibri" w:cs="Calibri"/>
          <w:b/>
          <w:sz w:val="24"/>
          <w:szCs w:val="24"/>
        </w:rPr>
        <w:lastRenderedPageBreak/>
        <w:t xml:space="preserve"> Tabla 1. Categorías de análisis / </w:t>
      </w:r>
      <w:proofErr w:type="spellStart"/>
      <w:r w:rsidRPr="00D37AFD">
        <w:rPr>
          <w:rFonts w:ascii="Calibri" w:hAnsi="Calibri" w:cs="Calibri"/>
          <w:sz w:val="24"/>
          <w:szCs w:val="24"/>
        </w:rPr>
        <w:t>Categories</w:t>
      </w:r>
      <w:proofErr w:type="spellEnd"/>
      <w:r w:rsidRPr="00D37AFD">
        <w:rPr>
          <w:rFonts w:ascii="Calibri" w:hAnsi="Calibri" w:cs="Calibri"/>
          <w:sz w:val="24"/>
          <w:szCs w:val="24"/>
        </w:rPr>
        <w:t xml:space="preserve"> </w:t>
      </w:r>
      <w:proofErr w:type="spellStart"/>
      <w:r w:rsidRPr="00D37AFD">
        <w:rPr>
          <w:rFonts w:ascii="Calibri" w:hAnsi="Calibri" w:cs="Calibri"/>
          <w:sz w:val="24"/>
          <w:szCs w:val="24"/>
        </w:rPr>
        <w:t>of</w:t>
      </w:r>
      <w:proofErr w:type="spellEnd"/>
      <w:r w:rsidRPr="00D37AFD">
        <w:rPr>
          <w:rFonts w:ascii="Calibri" w:hAnsi="Calibri" w:cs="Calibri"/>
          <w:sz w:val="24"/>
          <w:szCs w:val="24"/>
        </w:rPr>
        <w:t xml:space="preserve"> </w:t>
      </w:r>
      <w:proofErr w:type="spellStart"/>
      <w:r w:rsidRPr="00D37AFD">
        <w:rPr>
          <w:rFonts w:ascii="Calibri" w:hAnsi="Calibri" w:cs="Calibri"/>
          <w:sz w:val="24"/>
          <w:szCs w:val="24"/>
        </w:rPr>
        <w:t>analysis</w:t>
      </w:r>
      <w:proofErr w:type="spellEnd"/>
    </w:p>
    <w:p w14:paraId="6BDB9141" w14:textId="77777777" w:rsidR="0013577D" w:rsidRPr="00D37AFD" w:rsidRDefault="0013577D" w:rsidP="00D37AFD">
      <w:pPr>
        <w:spacing w:after="160" w:line="360" w:lineRule="auto"/>
        <w:ind w:left="0" w:firstLine="0"/>
        <w:jc w:val="left"/>
        <w:rPr>
          <w:rFonts w:ascii="Calibri" w:hAnsi="Calibri" w:cs="Calibri"/>
          <w:b/>
          <w:sz w:val="24"/>
          <w:szCs w:val="24"/>
        </w:rPr>
      </w:pPr>
    </w:p>
    <w:tbl>
      <w:tblPr>
        <w:tblStyle w:val="a9"/>
        <w:tblW w:w="8843" w:type="dxa"/>
        <w:tblInd w:w="10" w:type="dxa"/>
        <w:tblLayout w:type="fixed"/>
        <w:tblLook w:val="0400" w:firstRow="0" w:lastRow="0" w:firstColumn="0" w:lastColumn="0" w:noHBand="0" w:noVBand="1"/>
      </w:tblPr>
      <w:tblGrid>
        <w:gridCol w:w="2947"/>
        <w:gridCol w:w="2948"/>
        <w:gridCol w:w="2948"/>
      </w:tblGrid>
      <w:tr w:rsidR="0013577D" w:rsidRPr="00D37AFD" w14:paraId="189928C6" w14:textId="77777777">
        <w:trPr>
          <w:trHeight w:val="473"/>
        </w:trPr>
        <w:tc>
          <w:tcPr>
            <w:tcW w:w="2947" w:type="dxa"/>
            <w:tcBorders>
              <w:top w:val="single" w:sz="8" w:space="0" w:color="000000"/>
              <w:left w:val="single" w:sz="8" w:space="0" w:color="000000"/>
              <w:bottom w:val="single" w:sz="8" w:space="0" w:color="000000"/>
              <w:right w:val="single" w:sz="8" w:space="0" w:color="000000"/>
            </w:tcBorders>
            <w:vAlign w:val="center"/>
          </w:tcPr>
          <w:p w14:paraId="61605516" w14:textId="77777777" w:rsidR="0013577D" w:rsidRPr="00D37AFD" w:rsidRDefault="00D049DB">
            <w:pPr>
              <w:spacing w:after="0" w:line="360" w:lineRule="auto"/>
              <w:ind w:left="0" w:firstLine="0"/>
              <w:jc w:val="left"/>
              <w:rPr>
                <w:rFonts w:ascii="Calibri" w:hAnsi="Calibri" w:cs="Calibri"/>
                <w:sz w:val="18"/>
                <w:szCs w:val="18"/>
              </w:rPr>
            </w:pPr>
            <w:r w:rsidRPr="00D37AFD">
              <w:rPr>
                <w:rFonts w:ascii="Calibri" w:hAnsi="Calibri" w:cs="Calibri"/>
                <w:b/>
                <w:sz w:val="18"/>
                <w:szCs w:val="18"/>
              </w:rPr>
              <w:t xml:space="preserve">Nombre categoría </w:t>
            </w:r>
          </w:p>
        </w:tc>
        <w:tc>
          <w:tcPr>
            <w:tcW w:w="2948" w:type="dxa"/>
            <w:tcBorders>
              <w:top w:val="single" w:sz="8" w:space="0" w:color="000000"/>
              <w:left w:val="single" w:sz="8" w:space="0" w:color="000000"/>
              <w:bottom w:val="single" w:sz="8" w:space="0" w:color="000000"/>
              <w:right w:val="single" w:sz="8" w:space="0" w:color="000000"/>
            </w:tcBorders>
            <w:vAlign w:val="center"/>
          </w:tcPr>
          <w:p w14:paraId="47AD0B2D" w14:textId="77777777" w:rsidR="0013577D" w:rsidRPr="00D37AFD" w:rsidRDefault="00D049DB">
            <w:pPr>
              <w:spacing w:after="0" w:line="360" w:lineRule="auto"/>
              <w:ind w:left="0" w:firstLine="0"/>
              <w:jc w:val="left"/>
              <w:rPr>
                <w:rFonts w:ascii="Calibri" w:hAnsi="Calibri" w:cs="Calibri"/>
                <w:sz w:val="18"/>
                <w:szCs w:val="18"/>
              </w:rPr>
            </w:pPr>
            <w:r w:rsidRPr="00D37AFD">
              <w:rPr>
                <w:rFonts w:ascii="Calibri" w:hAnsi="Calibri" w:cs="Calibri"/>
                <w:b/>
                <w:sz w:val="18"/>
                <w:szCs w:val="18"/>
              </w:rPr>
              <w:t xml:space="preserve">Clasificación  </w:t>
            </w:r>
          </w:p>
        </w:tc>
        <w:tc>
          <w:tcPr>
            <w:tcW w:w="2948" w:type="dxa"/>
            <w:tcBorders>
              <w:top w:val="single" w:sz="8" w:space="0" w:color="000000"/>
              <w:left w:val="single" w:sz="8" w:space="0" w:color="000000"/>
              <w:bottom w:val="single" w:sz="8" w:space="0" w:color="000000"/>
              <w:right w:val="single" w:sz="8" w:space="0" w:color="000000"/>
            </w:tcBorders>
            <w:vAlign w:val="center"/>
          </w:tcPr>
          <w:p w14:paraId="5492A38D" w14:textId="77777777" w:rsidR="0013577D" w:rsidRPr="00D37AFD" w:rsidRDefault="00D049DB">
            <w:pPr>
              <w:spacing w:after="0" w:line="360" w:lineRule="auto"/>
              <w:ind w:left="0" w:firstLine="0"/>
              <w:jc w:val="left"/>
              <w:rPr>
                <w:rFonts w:ascii="Calibri" w:hAnsi="Calibri" w:cs="Calibri"/>
                <w:sz w:val="18"/>
                <w:szCs w:val="18"/>
              </w:rPr>
            </w:pPr>
            <w:r w:rsidRPr="00D37AFD">
              <w:rPr>
                <w:rFonts w:ascii="Calibri" w:hAnsi="Calibri" w:cs="Calibri"/>
                <w:b/>
                <w:sz w:val="18"/>
                <w:szCs w:val="18"/>
              </w:rPr>
              <w:t xml:space="preserve">Definición </w:t>
            </w:r>
          </w:p>
        </w:tc>
      </w:tr>
      <w:tr w:rsidR="0013577D" w:rsidRPr="00D37AFD" w14:paraId="294AA56C" w14:textId="77777777">
        <w:trPr>
          <w:trHeight w:val="1231"/>
        </w:trPr>
        <w:tc>
          <w:tcPr>
            <w:tcW w:w="2947" w:type="dxa"/>
            <w:tcBorders>
              <w:top w:val="single" w:sz="8" w:space="0" w:color="000000"/>
              <w:left w:val="single" w:sz="8" w:space="0" w:color="000000"/>
              <w:bottom w:val="single" w:sz="8" w:space="0" w:color="000000"/>
              <w:right w:val="single" w:sz="8" w:space="0" w:color="000000"/>
            </w:tcBorders>
            <w:vAlign w:val="center"/>
          </w:tcPr>
          <w:p w14:paraId="46BDF185" w14:textId="77777777" w:rsidR="0013577D" w:rsidRPr="00D37AFD" w:rsidRDefault="00D049DB">
            <w:pPr>
              <w:spacing w:after="0" w:line="360" w:lineRule="auto"/>
              <w:ind w:left="0" w:right="58" w:firstLine="0"/>
              <w:rPr>
                <w:rFonts w:ascii="Calibri" w:hAnsi="Calibri" w:cs="Calibri"/>
                <w:sz w:val="18"/>
                <w:szCs w:val="18"/>
              </w:rPr>
            </w:pPr>
            <w:r w:rsidRPr="00D37AFD">
              <w:rPr>
                <w:rFonts w:ascii="Calibri" w:hAnsi="Calibri" w:cs="Calibri"/>
                <w:sz w:val="18"/>
                <w:szCs w:val="18"/>
              </w:rPr>
              <w:t xml:space="preserve">Barreras y facilitadores en torno al ejercicio de la paternidad de personas de sexo masculino homosexuales que viven con VIH </w:t>
            </w:r>
          </w:p>
          <w:p w14:paraId="7FE760FE" w14:textId="77777777" w:rsidR="0013577D" w:rsidRPr="00D37AFD" w:rsidRDefault="00D049DB">
            <w:pPr>
              <w:spacing w:after="0" w:line="360" w:lineRule="auto"/>
              <w:ind w:left="0" w:firstLine="0"/>
              <w:jc w:val="left"/>
              <w:rPr>
                <w:rFonts w:ascii="Calibri" w:hAnsi="Calibri" w:cs="Calibri"/>
                <w:sz w:val="18"/>
                <w:szCs w:val="18"/>
              </w:rPr>
            </w:pPr>
            <w:r w:rsidRPr="00D37AFD">
              <w:rPr>
                <w:rFonts w:ascii="Calibri" w:hAnsi="Calibri" w:cs="Calibri"/>
                <w:sz w:val="18"/>
                <w:szCs w:val="18"/>
              </w:rPr>
              <w:t xml:space="preserve"> </w:t>
            </w:r>
          </w:p>
        </w:tc>
        <w:tc>
          <w:tcPr>
            <w:tcW w:w="2948" w:type="dxa"/>
            <w:tcBorders>
              <w:top w:val="single" w:sz="8" w:space="0" w:color="000000"/>
              <w:left w:val="single" w:sz="8" w:space="0" w:color="000000"/>
              <w:bottom w:val="single" w:sz="8" w:space="0" w:color="000000"/>
              <w:right w:val="single" w:sz="8" w:space="0" w:color="000000"/>
            </w:tcBorders>
          </w:tcPr>
          <w:p w14:paraId="6A80DCC4" w14:textId="77777777" w:rsidR="0013577D" w:rsidRPr="00D37AFD" w:rsidRDefault="00D049DB">
            <w:pPr>
              <w:spacing w:after="0" w:line="360" w:lineRule="auto"/>
              <w:ind w:left="0" w:firstLine="0"/>
              <w:rPr>
                <w:rFonts w:ascii="Calibri" w:hAnsi="Calibri" w:cs="Calibri"/>
                <w:sz w:val="18"/>
                <w:szCs w:val="18"/>
              </w:rPr>
            </w:pPr>
            <w:r w:rsidRPr="00D37AFD">
              <w:rPr>
                <w:rFonts w:ascii="Calibri" w:hAnsi="Calibri" w:cs="Calibri"/>
                <w:sz w:val="18"/>
                <w:szCs w:val="18"/>
              </w:rPr>
              <w:t>Apriorística</w:t>
            </w:r>
          </w:p>
        </w:tc>
        <w:tc>
          <w:tcPr>
            <w:tcW w:w="2948" w:type="dxa"/>
            <w:tcBorders>
              <w:top w:val="single" w:sz="8" w:space="0" w:color="000000"/>
              <w:left w:val="single" w:sz="8" w:space="0" w:color="000000"/>
              <w:bottom w:val="single" w:sz="8" w:space="0" w:color="000000"/>
              <w:right w:val="single" w:sz="8" w:space="0" w:color="000000"/>
            </w:tcBorders>
            <w:vAlign w:val="center"/>
          </w:tcPr>
          <w:p w14:paraId="6CA24C01" w14:textId="6D95EA11" w:rsidR="0013577D" w:rsidRPr="00D37AFD" w:rsidRDefault="00D049DB">
            <w:pPr>
              <w:spacing w:after="0" w:line="360" w:lineRule="auto"/>
              <w:ind w:left="0" w:right="55" w:firstLine="0"/>
              <w:rPr>
                <w:rFonts w:ascii="Calibri" w:hAnsi="Calibri" w:cs="Calibri"/>
                <w:sz w:val="18"/>
                <w:szCs w:val="18"/>
              </w:rPr>
            </w:pPr>
            <w:r w:rsidRPr="00D37AFD">
              <w:rPr>
                <w:rFonts w:ascii="Calibri" w:hAnsi="Calibri" w:cs="Calibri"/>
                <w:sz w:val="18"/>
                <w:szCs w:val="18"/>
              </w:rPr>
              <w:t xml:space="preserve">Factores que impiden o complican el ejercicio de la paternidad de personas de sexo masculino, homosexuales, que viven con VIH (autoría propia), se consideran barreras económicas, biológicas, culturales y clínicas (Herrera et al., 2018; </w:t>
            </w:r>
            <w:proofErr w:type="spellStart"/>
            <w:r w:rsidRPr="00D37AFD">
              <w:rPr>
                <w:rFonts w:ascii="Calibri" w:hAnsi="Calibri" w:cs="Calibri"/>
                <w:sz w:val="18"/>
                <w:szCs w:val="18"/>
              </w:rPr>
              <w:t>Vergês</w:t>
            </w:r>
            <w:proofErr w:type="spellEnd"/>
            <w:r w:rsidRPr="00D37AFD">
              <w:rPr>
                <w:rFonts w:ascii="Calibri" w:hAnsi="Calibri" w:cs="Calibri"/>
                <w:sz w:val="18"/>
                <w:szCs w:val="18"/>
              </w:rPr>
              <w:t xml:space="preserve"> H. et al., 2019). Factores que ayudan o favorecen el ejercicio de la paternidad de personas de sexo masculino, homosexuales, que viven con VIH (autoría propia).</w:t>
            </w:r>
          </w:p>
        </w:tc>
      </w:tr>
      <w:tr w:rsidR="0013577D" w:rsidRPr="00D37AFD" w14:paraId="0ADE3B8A" w14:textId="77777777">
        <w:trPr>
          <w:trHeight w:val="1234"/>
        </w:trPr>
        <w:tc>
          <w:tcPr>
            <w:tcW w:w="2947" w:type="dxa"/>
            <w:tcBorders>
              <w:top w:val="single" w:sz="8" w:space="0" w:color="000000"/>
              <w:left w:val="single" w:sz="8" w:space="0" w:color="000000"/>
              <w:bottom w:val="single" w:sz="8" w:space="0" w:color="000000"/>
              <w:right w:val="single" w:sz="8" w:space="0" w:color="000000"/>
            </w:tcBorders>
          </w:tcPr>
          <w:p w14:paraId="2FB8D8A8" w14:textId="77777777" w:rsidR="0013577D" w:rsidRPr="00D37AFD" w:rsidRDefault="00D049DB">
            <w:pPr>
              <w:spacing w:after="0" w:line="360" w:lineRule="auto"/>
              <w:ind w:left="0" w:right="58" w:firstLine="0"/>
              <w:rPr>
                <w:rFonts w:ascii="Calibri" w:hAnsi="Calibri" w:cs="Calibri"/>
                <w:sz w:val="18"/>
                <w:szCs w:val="18"/>
              </w:rPr>
            </w:pPr>
            <w:r w:rsidRPr="00D37AFD">
              <w:rPr>
                <w:rFonts w:ascii="Calibri" w:hAnsi="Calibri" w:cs="Calibri"/>
                <w:sz w:val="18"/>
                <w:szCs w:val="18"/>
              </w:rPr>
              <w:t xml:space="preserve">Fortalezas en torno al ejercicio de la paternidad de personas de sexo masculino homosexuales que viven con VIH </w:t>
            </w:r>
          </w:p>
        </w:tc>
        <w:tc>
          <w:tcPr>
            <w:tcW w:w="2948" w:type="dxa"/>
            <w:tcBorders>
              <w:top w:val="single" w:sz="8" w:space="0" w:color="000000"/>
              <w:left w:val="single" w:sz="8" w:space="0" w:color="000000"/>
              <w:bottom w:val="single" w:sz="8" w:space="0" w:color="000000"/>
              <w:right w:val="single" w:sz="8" w:space="0" w:color="000000"/>
            </w:tcBorders>
          </w:tcPr>
          <w:p w14:paraId="615C7640" w14:textId="77777777" w:rsidR="0013577D" w:rsidRPr="00D37AFD" w:rsidRDefault="00D049DB">
            <w:pPr>
              <w:spacing w:after="0" w:line="360" w:lineRule="auto"/>
              <w:ind w:left="0" w:firstLine="0"/>
              <w:jc w:val="left"/>
              <w:rPr>
                <w:rFonts w:ascii="Calibri" w:hAnsi="Calibri" w:cs="Calibri"/>
                <w:sz w:val="18"/>
                <w:szCs w:val="18"/>
              </w:rPr>
            </w:pPr>
            <w:r w:rsidRPr="00D37AFD">
              <w:rPr>
                <w:rFonts w:ascii="Calibri" w:hAnsi="Calibri" w:cs="Calibri"/>
                <w:sz w:val="18"/>
                <w:szCs w:val="18"/>
              </w:rPr>
              <w:t>Apriorística</w:t>
            </w:r>
          </w:p>
        </w:tc>
        <w:tc>
          <w:tcPr>
            <w:tcW w:w="2948" w:type="dxa"/>
            <w:tcBorders>
              <w:top w:val="single" w:sz="8" w:space="0" w:color="000000"/>
              <w:left w:val="single" w:sz="8" w:space="0" w:color="000000"/>
              <w:bottom w:val="single" w:sz="8" w:space="0" w:color="000000"/>
              <w:right w:val="single" w:sz="8" w:space="0" w:color="000000"/>
            </w:tcBorders>
            <w:vAlign w:val="center"/>
          </w:tcPr>
          <w:p w14:paraId="3331718F" w14:textId="77777777" w:rsidR="0013577D" w:rsidRPr="00D37AFD" w:rsidRDefault="00D049DB">
            <w:pPr>
              <w:spacing w:after="0" w:line="360" w:lineRule="auto"/>
              <w:ind w:left="0" w:firstLine="0"/>
              <w:rPr>
                <w:rFonts w:ascii="Calibri" w:hAnsi="Calibri" w:cs="Calibri"/>
                <w:sz w:val="18"/>
                <w:szCs w:val="18"/>
              </w:rPr>
            </w:pPr>
            <w:r w:rsidRPr="00D37AFD">
              <w:rPr>
                <w:rFonts w:ascii="Calibri" w:hAnsi="Calibri" w:cs="Calibri"/>
                <w:sz w:val="18"/>
                <w:szCs w:val="18"/>
              </w:rPr>
              <w:t xml:space="preserve">Factores positivos que se perciben en el ejercicio de la paternidad de personas de sexo masculino, homosexuales, que viven con VIH (autoría propia), se consideran fortalezas </w:t>
            </w:r>
            <w:r w:rsidRPr="00D37AFD">
              <w:rPr>
                <w:rFonts w:ascii="Calibri" w:hAnsi="Calibri" w:cs="Calibri"/>
                <w:sz w:val="18"/>
                <w:szCs w:val="18"/>
              </w:rPr>
              <w:tab/>
              <w:t>tales como personales,</w:t>
            </w:r>
            <w:r w:rsidRPr="00D37AFD">
              <w:rPr>
                <w:rFonts w:ascii="Calibri" w:hAnsi="Calibri" w:cs="Calibri"/>
                <w:sz w:val="18"/>
                <w:szCs w:val="18"/>
              </w:rPr>
              <w:tab/>
              <w:t xml:space="preserve">económicas, culturales y clínicas (da Silveira Reis et al., 2015) </w:t>
            </w:r>
          </w:p>
        </w:tc>
      </w:tr>
      <w:tr w:rsidR="0013577D" w:rsidRPr="00D37AFD" w14:paraId="28794A43" w14:textId="77777777">
        <w:trPr>
          <w:trHeight w:val="1232"/>
        </w:trPr>
        <w:tc>
          <w:tcPr>
            <w:tcW w:w="2947" w:type="dxa"/>
            <w:tcBorders>
              <w:top w:val="single" w:sz="8" w:space="0" w:color="000000"/>
              <w:left w:val="single" w:sz="8" w:space="0" w:color="000000"/>
              <w:bottom w:val="single" w:sz="8" w:space="0" w:color="000000"/>
              <w:right w:val="single" w:sz="8" w:space="0" w:color="000000"/>
            </w:tcBorders>
          </w:tcPr>
          <w:p w14:paraId="0A9EE6A4" w14:textId="77777777" w:rsidR="0013577D" w:rsidRPr="00D37AFD" w:rsidRDefault="00D049DB">
            <w:pPr>
              <w:spacing w:after="0" w:line="360" w:lineRule="auto"/>
              <w:ind w:left="0" w:right="57" w:firstLine="0"/>
              <w:rPr>
                <w:rFonts w:ascii="Calibri" w:hAnsi="Calibri" w:cs="Calibri"/>
                <w:sz w:val="18"/>
                <w:szCs w:val="18"/>
              </w:rPr>
            </w:pPr>
            <w:r w:rsidRPr="00D37AFD">
              <w:rPr>
                <w:rFonts w:ascii="Calibri" w:hAnsi="Calibri" w:cs="Calibri"/>
                <w:sz w:val="18"/>
                <w:szCs w:val="18"/>
              </w:rPr>
              <w:t xml:space="preserve">Vivencias en relación a la paternidad de personas de sexo masculino homosexuales que viven con VIH </w:t>
            </w:r>
          </w:p>
        </w:tc>
        <w:tc>
          <w:tcPr>
            <w:tcW w:w="2948" w:type="dxa"/>
            <w:tcBorders>
              <w:top w:val="single" w:sz="8" w:space="0" w:color="000000"/>
              <w:left w:val="single" w:sz="8" w:space="0" w:color="000000"/>
              <w:bottom w:val="single" w:sz="8" w:space="0" w:color="000000"/>
              <w:right w:val="single" w:sz="8" w:space="0" w:color="000000"/>
            </w:tcBorders>
          </w:tcPr>
          <w:p w14:paraId="0D02DC53" w14:textId="77777777" w:rsidR="0013577D" w:rsidRPr="00D37AFD" w:rsidRDefault="00D049DB">
            <w:pPr>
              <w:spacing w:after="0" w:line="360" w:lineRule="auto"/>
              <w:ind w:left="0" w:firstLine="0"/>
              <w:jc w:val="left"/>
              <w:rPr>
                <w:rFonts w:ascii="Calibri" w:hAnsi="Calibri" w:cs="Calibri"/>
                <w:sz w:val="18"/>
                <w:szCs w:val="18"/>
              </w:rPr>
            </w:pPr>
            <w:r w:rsidRPr="00D37AFD">
              <w:rPr>
                <w:rFonts w:ascii="Calibri" w:hAnsi="Calibri" w:cs="Calibri"/>
                <w:sz w:val="18"/>
                <w:szCs w:val="18"/>
              </w:rPr>
              <w:t xml:space="preserve">Apriorística </w:t>
            </w:r>
          </w:p>
        </w:tc>
        <w:tc>
          <w:tcPr>
            <w:tcW w:w="2948" w:type="dxa"/>
            <w:tcBorders>
              <w:top w:val="single" w:sz="8" w:space="0" w:color="000000"/>
              <w:left w:val="single" w:sz="8" w:space="0" w:color="000000"/>
              <w:bottom w:val="single" w:sz="8" w:space="0" w:color="000000"/>
              <w:right w:val="single" w:sz="8" w:space="0" w:color="000000"/>
            </w:tcBorders>
            <w:vAlign w:val="center"/>
          </w:tcPr>
          <w:p w14:paraId="41CB1F37" w14:textId="77777777" w:rsidR="0013577D" w:rsidRPr="00D37AFD" w:rsidRDefault="00D049DB">
            <w:pPr>
              <w:spacing w:after="2" w:line="360" w:lineRule="auto"/>
              <w:ind w:left="0" w:right="55" w:firstLine="0"/>
              <w:rPr>
                <w:rFonts w:ascii="Calibri" w:hAnsi="Calibri" w:cs="Calibri"/>
                <w:sz w:val="18"/>
                <w:szCs w:val="18"/>
              </w:rPr>
            </w:pPr>
            <w:r w:rsidRPr="00D37AFD">
              <w:rPr>
                <w:rFonts w:ascii="Calibri" w:hAnsi="Calibri" w:cs="Calibri"/>
                <w:sz w:val="18"/>
                <w:szCs w:val="18"/>
              </w:rPr>
              <w:t>Sentimientos, deseos y experiencias en torno al ejercicio de la paternidad  (</w:t>
            </w:r>
            <w:proofErr w:type="spellStart"/>
            <w:r w:rsidRPr="00D37AFD">
              <w:rPr>
                <w:rFonts w:ascii="Calibri" w:hAnsi="Calibri" w:cs="Calibri"/>
                <w:sz w:val="18"/>
                <w:szCs w:val="18"/>
              </w:rPr>
              <w:t>Vergês</w:t>
            </w:r>
            <w:proofErr w:type="spellEnd"/>
            <w:r w:rsidRPr="00D37AFD">
              <w:rPr>
                <w:rFonts w:ascii="Calibri" w:hAnsi="Calibri" w:cs="Calibri"/>
                <w:sz w:val="18"/>
                <w:szCs w:val="18"/>
              </w:rPr>
              <w:t xml:space="preserve"> H. et al., 2019)</w:t>
            </w:r>
          </w:p>
        </w:tc>
      </w:tr>
    </w:tbl>
    <w:p w14:paraId="5022B88B" w14:textId="77777777" w:rsidR="0013577D" w:rsidRPr="00D37AFD" w:rsidRDefault="00D049DB">
      <w:pPr>
        <w:spacing w:after="0" w:line="360" w:lineRule="auto"/>
        <w:ind w:left="0" w:firstLine="0"/>
        <w:jc w:val="left"/>
        <w:rPr>
          <w:rFonts w:ascii="Calibri" w:hAnsi="Calibri" w:cs="Calibri"/>
          <w:sz w:val="24"/>
          <w:szCs w:val="24"/>
        </w:rPr>
      </w:pPr>
      <w:r w:rsidRPr="00D37AFD">
        <w:rPr>
          <w:rFonts w:ascii="Calibri" w:hAnsi="Calibri" w:cs="Calibri"/>
          <w:sz w:val="24"/>
          <w:szCs w:val="24"/>
        </w:rPr>
        <w:t xml:space="preserve"> </w:t>
      </w:r>
    </w:p>
    <w:p w14:paraId="5F0E7BEB" w14:textId="77777777" w:rsidR="0013577D" w:rsidRPr="00D37AFD" w:rsidRDefault="00D049DB" w:rsidP="008C354F">
      <w:pPr>
        <w:spacing w:after="160" w:line="360" w:lineRule="auto"/>
        <w:ind w:left="-5" w:firstLine="0"/>
        <w:contextualSpacing/>
        <w:rPr>
          <w:rFonts w:ascii="Calibri" w:hAnsi="Calibri" w:cs="Calibri"/>
          <w:b/>
        </w:rPr>
      </w:pPr>
      <w:r w:rsidRPr="00D37AFD">
        <w:rPr>
          <w:rFonts w:ascii="Calibri" w:hAnsi="Calibri" w:cs="Calibri"/>
          <w:sz w:val="24"/>
          <w:szCs w:val="24"/>
        </w:rPr>
        <w:t xml:space="preserve">Con respecto al análisis de datos, se utilizó </w:t>
      </w:r>
      <w:proofErr w:type="spellStart"/>
      <w:r w:rsidRPr="00D37AFD">
        <w:rPr>
          <w:rFonts w:ascii="Calibri" w:hAnsi="Calibri" w:cs="Calibri"/>
          <w:sz w:val="24"/>
          <w:szCs w:val="24"/>
        </w:rPr>
        <w:t>Atlas.ti</w:t>
      </w:r>
      <w:proofErr w:type="spellEnd"/>
      <w:r w:rsidRPr="00D37AFD">
        <w:rPr>
          <w:rFonts w:ascii="Calibri" w:hAnsi="Calibri" w:cs="Calibri"/>
          <w:sz w:val="24"/>
          <w:szCs w:val="24"/>
        </w:rPr>
        <w:t>® como un programa de apoyo para este proceso.</w:t>
      </w:r>
    </w:p>
    <w:p w14:paraId="49B4D4E4" w14:textId="77777777" w:rsidR="0013577D" w:rsidRPr="00D37AFD" w:rsidRDefault="0013577D" w:rsidP="008C354F">
      <w:pPr>
        <w:spacing w:after="160"/>
        <w:contextualSpacing/>
        <w:rPr>
          <w:rFonts w:ascii="Calibri" w:hAnsi="Calibri" w:cs="Calibri"/>
        </w:rPr>
      </w:pPr>
    </w:p>
    <w:p w14:paraId="39580599" w14:textId="77777777" w:rsidR="0013577D" w:rsidRPr="00D37AFD" w:rsidRDefault="00D049DB" w:rsidP="008C354F">
      <w:pPr>
        <w:spacing w:after="160" w:line="360" w:lineRule="auto"/>
        <w:ind w:left="0" w:firstLine="0"/>
        <w:contextualSpacing/>
        <w:rPr>
          <w:rFonts w:ascii="Calibri" w:hAnsi="Calibri" w:cs="Calibri"/>
          <w:sz w:val="24"/>
          <w:szCs w:val="24"/>
        </w:rPr>
      </w:pPr>
      <w:r w:rsidRPr="00D37AFD">
        <w:rPr>
          <w:rFonts w:ascii="Calibri" w:hAnsi="Calibri" w:cs="Calibri"/>
          <w:sz w:val="24"/>
          <w:szCs w:val="24"/>
        </w:rPr>
        <w:t xml:space="preserve">Se realizaron 12 entrevistas individuales semiestructuradas (Díaz-Bravo et al., 2013) previo a una validación de expertos (Fig. 1), donde participaron 5 personas con magíster en salud pública y experticia en VIH, quienes entregaron puntajes asociados a los criterios de validación en un instrumento ya trabajado. Todas las entrevistas se llevaron a cabo en un box de la unidad de infectología del HCSBA el mismo día del control de los usuarios, que </w:t>
      </w:r>
      <w:r w:rsidRPr="00D37AFD">
        <w:rPr>
          <w:rFonts w:ascii="Calibri" w:hAnsi="Calibri" w:cs="Calibri"/>
          <w:sz w:val="24"/>
          <w:szCs w:val="24"/>
        </w:rPr>
        <w:lastRenderedPageBreak/>
        <w:t>fueron contactados en sala y aceptaron de forma voluntaria su participación en el estudio. Las entrevistas tuvieron una duración aproximada de 25 minutos, fueron dirigidas por ambas investigadoras principales y grabadas en un dispositivo que se utilizó exclusivamente para esta investigación.</w:t>
      </w:r>
    </w:p>
    <w:p w14:paraId="00DB7F19" w14:textId="77777777" w:rsidR="00331ECD" w:rsidRPr="00D37AFD" w:rsidRDefault="00331ECD" w:rsidP="008C354F">
      <w:pPr>
        <w:spacing w:after="160" w:line="360" w:lineRule="auto"/>
        <w:ind w:hanging="10"/>
        <w:contextualSpacing/>
        <w:rPr>
          <w:rFonts w:ascii="Calibri" w:hAnsi="Calibri" w:cs="Calibri"/>
          <w:b/>
          <w:sz w:val="24"/>
          <w:szCs w:val="24"/>
        </w:rPr>
      </w:pPr>
    </w:p>
    <w:p w14:paraId="431053E2" w14:textId="5B9952B0" w:rsidR="0013577D" w:rsidRPr="00D37AFD" w:rsidRDefault="00D049DB" w:rsidP="008C354F">
      <w:pPr>
        <w:spacing w:after="160" w:line="360" w:lineRule="auto"/>
        <w:ind w:hanging="10"/>
        <w:contextualSpacing/>
        <w:rPr>
          <w:rFonts w:ascii="Calibri" w:hAnsi="Calibri" w:cs="Calibri"/>
          <w:sz w:val="24"/>
          <w:szCs w:val="24"/>
        </w:rPr>
      </w:pPr>
      <w:r w:rsidRPr="00D37AFD">
        <w:rPr>
          <w:rFonts w:ascii="Calibri" w:hAnsi="Calibri" w:cs="Calibri"/>
          <w:b/>
          <w:sz w:val="24"/>
          <w:szCs w:val="24"/>
        </w:rPr>
        <w:t>Figura 1. Pauta de entrevista /</w:t>
      </w:r>
      <w:r w:rsidRPr="00D37AFD">
        <w:rPr>
          <w:rFonts w:ascii="Calibri" w:hAnsi="Calibri" w:cs="Calibri"/>
          <w:sz w:val="24"/>
          <w:szCs w:val="24"/>
        </w:rPr>
        <w:t xml:space="preserve"> Interview </w:t>
      </w:r>
      <w:proofErr w:type="spellStart"/>
      <w:r w:rsidRPr="00D37AFD">
        <w:rPr>
          <w:rFonts w:ascii="Calibri" w:hAnsi="Calibri" w:cs="Calibri"/>
          <w:sz w:val="24"/>
          <w:szCs w:val="24"/>
        </w:rPr>
        <w:t>guideline</w:t>
      </w:r>
      <w:proofErr w:type="spellEnd"/>
    </w:p>
    <w:p w14:paraId="646EE59B" w14:textId="2406002F" w:rsidR="0013577D" w:rsidRPr="00D37AFD" w:rsidRDefault="008C354F" w:rsidP="008C354F">
      <w:pPr>
        <w:spacing w:after="160" w:line="360" w:lineRule="auto"/>
        <w:ind w:left="-5" w:firstLine="0"/>
        <w:contextualSpacing/>
        <w:rPr>
          <w:rFonts w:ascii="Calibri" w:hAnsi="Calibri" w:cs="Calibri"/>
          <w:sz w:val="24"/>
          <w:szCs w:val="24"/>
        </w:rPr>
      </w:pPr>
      <w:r w:rsidRPr="00D37AFD">
        <w:rPr>
          <w:rFonts w:ascii="Calibri" w:hAnsi="Calibri" w:cs="Calibri"/>
          <w:noProof/>
        </w:rPr>
        <w:drawing>
          <wp:anchor distT="114300" distB="114300" distL="114300" distR="114300" simplePos="0" relativeHeight="251658240" behindDoc="0" locked="0" layoutInCell="1" hidden="0" allowOverlap="1" wp14:anchorId="6B5057AB" wp14:editId="64C202CF">
            <wp:simplePos x="0" y="0"/>
            <wp:positionH relativeFrom="column">
              <wp:posOffset>695554</wp:posOffset>
            </wp:positionH>
            <wp:positionV relativeFrom="paragraph">
              <wp:posOffset>155575</wp:posOffset>
            </wp:positionV>
            <wp:extent cx="3753671" cy="3880914"/>
            <wp:effectExtent l="0" t="0" r="0" b="0"/>
            <wp:wrapNone/>
            <wp:docPr id="155745603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6"/>
                    <a:srcRect/>
                    <a:stretch>
                      <a:fillRect/>
                    </a:stretch>
                  </pic:blipFill>
                  <pic:spPr>
                    <a:xfrm>
                      <a:off x="0" y="0"/>
                      <a:ext cx="3753671" cy="3880914"/>
                    </a:xfrm>
                    <a:prstGeom prst="rect">
                      <a:avLst/>
                    </a:prstGeom>
                    <a:ln/>
                  </pic:spPr>
                </pic:pic>
              </a:graphicData>
            </a:graphic>
          </wp:anchor>
        </w:drawing>
      </w:r>
    </w:p>
    <w:p w14:paraId="0D6B69B7" w14:textId="77777777" w:rsidR="0013577D" w:rsidRPr="00D37AFD" w:rsidRDefault="0013577D" w:rsidP="008C354F">
      <w:pPr>
        <w:spacing w:after="160" w:line="360" w:lineRule="auto"/>
        <w:ind w:left="-5" w:firstLine="0"/>
        <w:contextualSpacing/>
        <w:rPr>
          <w:rFonts w:ascii="Calibri" w:hAnsi="Calibri" w:cs="Calibri"/>
          <w:sz w:val="24"/>
          <w:szCs w:val="24"/>
        </w:rPr>
      </w:pPr>
    </w:p>
    <w:p w14:paraId="6CC3555D" w14:textId="77777777" w:rsidR="0013577D" w:rsidRPr="00D37AFD" w:rsidRDefault="0013577D" w:rsidP="008C354F">
      <w:pPr>
        <w:spacing w:after="160" w:line="360" w:lineRule="auto"/>
        <w:ind w:left="-5" w:firstLine="0"/>
        <w:contextualSpacing/>
        <w:rPr>
          <w:rFonts w:ascii="Calibri" w:hAnsi="Calibri" w:cs="Calibri"/>
          <w:sz w:val="24"/>
          <w:szCs w:val="24"/>
        </w:rPr>
      </w:pPr>
    </w:p>
    <w:p w14:paraId="1CAEC05B" w14:textId="77777777" w:rsidR="0013577D" w:rsidRPr="00D37AFD" w:rsidRDefault="0013577D" w:rsidP="008C354F">
      <w:pPr>
        <w:spacing w:after="160" w:line="360" w:lineRule="auto"/>
        <w:ind w:left="-5" w:firstLine="0"/>
        <w:contextualSpacing/>
        <w:rPr>
          <w:rFonts w:ascii="Calibri" w:hAnsi="Calibri" w:cs="Calibri"/>
          <w:sz w:val="24"/>
          <w:szCs w:val="24"/>
        </w:rPr>
      </w:pPr>
    </w:p>
    <w:p w14:paraId="7716285D" w14:textId="77777777" w:rsidR="0013577D" w:rsidRPr="00D37AFD" w:rsidRDefault="0013577D" w:rsidP="008C354F">
      <w:pPr>
        <w:spacing w:after="160" w:line="360" w:lineRule="auto"/>
        <w:ind w:left="-5" w:firstLine="0"/>
        <w:contextualSpacing/>
        <w:rPr>
          <w:rFonts w:ascii="Calibri" w:hAnsi="Calibri" w:cs="Calibri"/>
          <w:sz w:val="24"/>
          <w:szCs w:val="24"/>
        </w:rPr>
      </w:pPr>
    </w:p>
    <w:p w14:paraId="281778AA" w14:textId="77777777" w:rsidR="0013577D" w:rsidRPr="00D37AFD" w:rsidRDefault="0013577D" w:rsidP="008C354F">
      <w:pPr>
        <w:spacing w:after="160" w:line="360" w:lineRule="auto"/>
        <w:ind w:left="-5" w:firstLine="0"/>
        <w:contextualSpacing/>
        <w:rPr>
          <w:rFonts w:ascii="Calibri" w:hAnsi="Calibri" w:cs="Calibri"/>
          <w:sz w:val="24"/>
          <w:szCs w:val="24"/>
        </w:rPr>
      </w:pPr>
    </w:p>
    <w:p w14:paraId="277CD56B" w14:textId="77777777" w:rsidR="0013577D" w:rsidRPr="00D37AFD" w:rsidRDefault="0013577D" w:rsidP="008C354F">
      <w:pPr>
        <w:spacing w:after="160" w:line="360" w:lineRule="auto"/>
        <w:ind w:hanging="10"/>
        <w:contextualSpacing/>
        <w:rPr>
          <w:rFonts w:ascii="Calibri" w:hAnsi="Calibri" w:cs="Calibri"/>
          <w:sz w:val="24"/>
          <w:szCs w:val="24"/>
        </w:rPr>
      </w:pPr>
    </w:p>
    <w:p w14:paraId="7B144488" w14:textId="77777777" w:rsidR="0013577D" w:rsidRPr="00D37AFD" w:rsidRDefault="0013577D" w:rsidP="008C354F">
      <w:pPr>
        <w:spacing w:after="160" w:line="360" w:lineRule="auto"/>
        <w:ind w:hanging="10"/>
        <w:contextualSpacing/>
        <w:rPr>
          <w:rFonts w:ascii="Calibri" w:hAnsi="Calibri" w:cs="Calibri"/>
          <w:b/>
          <w:sz w:val="24"/>
          <w:szCs w:val="24"/>
        </w:rPr>
      </w:pPr>
    </w:p>
    <w:p w14:paraId="72DE2BFD" w14:textId="77777777" w:rsidR="008C354F" w:rsidRDefault="008C354F" w:rsidP="008C354F">
      <w:pPr>
        <w:spacing w:after="160" w:line="360" w:lineRule="auto"/>
        <w:ind w:left="-5" w:firstLine="0"/>
        <w:contextualSpacing/>
        <w:rPr>
          <w:rFonts w:ascii="Calibri" w:hAnsi="Calibri" w:cs="Calibri"/>
          <w:sz w:val="24"/>
          <w:szCs w:val="24"/>
        </w:rPr>
      </w:pPr>
    </w:p>
    <w:p w14:paraId="54222A63" w14:textId="77777777" w:rsidR="008C354F" w:rsidRDefault="008C354F" w:rsidP="008C354F">
      <w:pPr>
        <w:spacing w:after="160" w:line="360" w:lineRule="auto"/>
        <w:ind w:left="-5" w:firstLine="0"/>
        <w:contextualSpacing/>
        <w:rPr>
          <w:rFonts w:ascii="Calibri" w:hAnsi="Calibri" w:cs="Calibri"/>
          <w:sz w:val="24"/>
          <w:szCs w:val="24"/>
        </w:rPr>
      </w:pPr>
    </w:p>
    <w:p w14:paraId="2CE6EA92" w14:textId="77777777" w:rsidR="008C354F" w:rsidRDefault="008C354F" w:rsidP="008C354F">
      <w:pPr>
        <w:spacing w:after="160" w:line="360" w:lineRule="auto"/>
        <w:ind w:left="-5" w:firstLine="0"/>
        <w:contextualSpacing/>
        <w:rPr>
          <w:rFonts w:ascii="Calibri" w:hAnsi="Calibri" w:cs="Calibri"/>
          <w:sz w:val="24"/>
          <w:szCs w:val="24"/>
        </w:rPr>
      </w:pPr>
    </w:p>
    <w:p w14:paraId="6F894024" w14:textId="77777777" w:rsidR="008C354F" w:rsidRDefault="008C354F" w:rsidP="008C354F">
      <w:pPr>
        <w:spacing w:after="160" w:line="360" w:lineRule="auto"/>
        <w:ind w:left="-5" w:firstLine="0"/>
        <w:contextualSpacing/>
        <w:rPr>
          <w:rFonts w:ascii="Calibri" w:hAnsi="Calibri" w:cs="Calibri"/>
          <w:sz w:val="24"/>
          <w:szCs w:val="24"/>
        </w:rPr>
      </w:pPr>
    </w:p>
    <w:p w14:paraId="523AB350" w14:textId="77777777" w:rsidR="008C354F" w:rsidRDefault="008C354F" w:rsidP="008C354F">
      <w:pPr>
        <w:spacing w:after="160" w:line="360" w:lineRule="auto"/>
        <w:ind w:left="-5" w:firstLine="0"/>
        <w:contextualSpacing/>
        <w:rPr>
          <w:rFonts w:ascii="Calibri" w:hAnsi="Calibri" w:cs="Calibri"/>
          <w:sz w:val="24"/>
          <w:szCs w:val="24"/>
        </w:rPr>
      </w:pPr>
    </w:p>
    <w:p w14:paraId="19C30FBA" w14:textId="77777777" w:rsidR="008C354F" w:rsidRDefault="008C354F" w:rsidP="008C354F">
      <w:pPr>
        <w:spacing w:after="160" w:line="360" w:lineRule="auto"/>
        <w:ind w:left="-5" w:firstLine="0"/>
        <w:contextualSpacing/>
        <w:rPr>
          <w:rFonts w:ascii="Calibri" w:hAnsi="Calibri" w:cs="Calibri"/>
          <w:sz w:val="24"/>
          <w:szCs w:val="24"/>
        </w:rPr>
      </w:pPr>
    </w:p>
    <w:p w14:paraId="3C5012E5" w14:textId="77777777" w:rsidR="008C354F" w:rsidRDefault="008C354F" w:rsidP="008C354F">
      <w:pPr>
        <w:spacing w:after="160" w:line="360" w:lineRule="auto"/>
        <w:ind w:left="-5" w:firstLine="0"/>
        <w:contextualSpacing/>
        <w:rPr>
          <w:rFonts w:ascii="Calibri" w:hAnsi="Calibri" w:cs="Calibri"/>
          <w:sz w:val="24"/>
          <w:szCs w:val="24"/>
        </w:rPr>
      </w:pPr>
    </w:p>
    <w:p w14:paraId="172EEF40" w14:textId="77777777" w:rsidR="008C354F" w:rsidRDefault="008C354F" w:rsidP="008C354F">
      <w:pPr>
        <w:spacing w:after="160" w:line="360" w:lineRule="auto"/>
        <w:ind w:left="-5" w:firstLine="0"/>
        <w:rPr>
          <w:rFonts w:ascii="Calibri" w:hAnsi="Calibri" w:cs="Calibri"/>
          <w:sz w:val="24"/>
          <w:szCs w:val="24"/>
        </w:rPr>
      </w:pPr>
    </w:p>
    <w:p w14:paraId="53960D5E" w14:textId="26E0356F" w:rsidR="0013577D" w:rsidRPr="00D37AFD" w:rsidRDefault="00D049DB" w:rsidP="008C354F">
      <w:pPr>
        <w:spacing w:after="160" w:line="360" w:lineRule="auto"/>
        <w:ind w:left="-5" w:firstLine="0"/>
        <w:rPr>
          <w:rFonts w:ascii="Calibri" w:hAnsi="Calibri" w:cs="Calibri"/>
          <w:sz w:val="24"/>
          <w:szCs w:val="24"/>
        </w:rPr>
      </w:pPr>
      <w:r w:rsidRPr="00D37AFD">
        <w:rPr>
          <w:rFonts w:ascii="Calibri" w:hAnsi="Calibri" w:cs="Calibri"/>
          <w:sz w:val="24"/>
          <w:szCs w:val="24"/>
        </w:rPr>
        <w:t>Este estudio fue realizado de acuerdo con la Asociación Médica Mundial y la Declaración de Helsinki (Asociación Médica Mundial, s. f.). Se encuentra aprobado por el Comité Ético del Servicio de Salud Metropolitano Central y por el Comité Ético Científico del HCSBA.</w:t>
      </w:r>
    </w:p>
    <w:p w14:paraId="69F99544" w14:textId="77777777" w:rsidR="008C354F" w:rsidRDefault="00D049DB" w:rsidP="008C354F">
      <w:pPr>
        <w:spacing w:after="160" w:line="360" w:lineRule="auto"/>
        <w:ind w:left="-5" w:firstLine="0"/>
        <w:rPr>
          <w:rFonts w:ascii="Calibri" w:hAnsi="Calibri" w:cs="Calibri"/>
          <w:sz w:val="24"/>
          <w:szCs w:val="24"/>
        </w:rPr>
      </w:pPr>
      <w:r w:rsidRPr="00D37AFD">
        <w:rPr>
          <w:rFonts w:ascii="Calibri" w:hAnsi="Calibri" w:cs="Calibri"/>
          <w:sz w:val="24"/>
          <w:szCs w:val="24"/>
        </w:rPr>
        <w:t xml:space="preserve">Todas las personas que participaron de esta investigación firmaron un documento físico de consentimiento informado, con todas las consideraciones de su participación previo a la entrevista, además se resolvieron dudas. </w:t>
      </w:r>
    </w:p>
    <w:p w14:paraId="3E8BA1A5" w14:textId="6F7B585B" w:rsidR="0013577D" w:rsidRPr="00D37AFD" w:rsidRDefault="00D049DB" w:rsidP="008C354F">
      <w:pPr>
        <w:spacing w:after="160" w:line="360" w:lineRule="auto"/>
        <w:ind w:left="-5" w:firstLine="0"/>
        <w:rPr>
          <w:rFonts w:ascii="Calibri" w:hAnsi="Calibri" w:cs="Calibri"/>
          <w:sz w:val="24"/>
          <w:szCs w:val="24"/>
        </w:rPr>
      </w:pPr>
      <w:r w:rsidRPr="00D37AFD">
        <w:rPr>
          <w:rFonts w:ascii="Calibri" w:hAnsi="Calibri" w:cs="Calibri"/>
          <w:sz w:val="24"/>
          <w:szCs w:val="24"/>
        </w:rPr>
        <w:lastRenderedPageBreak/>
        <w:t>Por otro lado, se aseguró la confidencialidad de los datos a través del uso de un código de identificación, formado por la inicial del primer nombre y dos apellidos, fecha de nacimiento, los tres últimos dígitos del RUT y el dígito verificador (Ministerio de Salud, 2009), bajo el cual se almacenó la transcripción de la entrevista en un solo dispositivo electrónico, en la aplicación de Word®, teniendo acceso las tres investigadoras durante el período de un año desde la finalización del estudio.</w:t>
      </w:r>
    </w:p>
    <w:p w14:paraId="0DC51042" w14:textId="77777777" w:rsidR="00F80E8D" w:rsidRPr="00D37AFD" w:rsidRDefault="00F80E8D" w:rsidP="008C354F">
      <w:pPr>
        <w:spacing w:after="160"/>
        <w:ind w:left="0" w:firstLine="0"/>
        <w:rPr>
          <w:rFonts w:ascii="Calibri" w:hAnsi="Calibri" w:cs="Calibri"/>
        </w:rPr>
      </w:pPr>
      <w:bookmarkStart w:id="3" w:name="_heading=h.ac24t4g5qvxg" w:colFirst="0" w:colLast="0"/>
      <w:bookmarkEnd w:id="3"/>
    </w:p>
    <w:p w14:paraId="5C0D7B3B" w14:textId="77777777" w:rsidR="0013577D" w:rsidRPr="008C354F" w:rsidRDefault="00D049DB" w:rsidP="008C354F">
      <w:pPr>
        <w:pStyle w:val="Ttulo1"/>
        <w:spacing w:after="160"/>
        <w:ind w:left="-10" w:firstLine="0"/>
        <w:rPr>
          <w:rFonts w:ascii="Calibri" w:hAnsi="Calibri" w:cs="Calibri"/>
          <w:sz w:val="28"/>
          <w:szCs w:val="28"/>
        </w:rPr>
      </w:pPr>
      <w:bookmarkStart w:id="4" w:name="_heading=h.3whwml4" w:colFirst="0" w:colLast="0"/>
      <w:bookmarkEnd w:id="4"/>
      <w:r w:rsidRPr="008C354F">
        <w:rPr>
          <w:rFonts w:ascii="Calibri" w:hAnsi="Calibri" w:cs="Calibri"/>
          <w:sz w:val="28"/>
          <w:szCs w:val="28"/>
        </w:rPr>
        <w:t>Resultado</w:t>
      </w:r>
      <w:r w:rsidR="00F80E8D" w:rsidRPr="008C354F">
        <w:rPr>
          <w:rFonts w:ascii="Calibri" w:hAnsi="Calibri" w:cs="Calibri"/>
          <w:sz w:val="28"/>
          <w:szCs w:val="28"/>
        </w:rPr>
        <w:t>s</w:t>
      </w:r>
    </w:p>
    <w:p w14:paraId="0C3D7CAD" w14:textId="77777777" w:rsidR="0013577D" w:rsidRPr="00D37AFD" w:rsidRDefault="0013577D">
      <w:pPr>
        <w:spacing w:after="0" w:line="240" w:lineRule="auto"/>
        <w:ind w:left="0" w:hanging="10"/>
        <w:jc w:val="left"/>
        <w:rPr>
          <w:rFonts w:ascii="Calibri" w:hAnsi="Calibri" w:cs="Calibri"/>
          <w:b/>
          <w:sz w:val="24"/>
          <w:szCs w:val="24"/>
        </w:rPr>
      </w:pPr>
    </w:p>
    <w:p w14:paraId="2DE49E17" w14:textId="77777777" w:rsidR="0013577D" w:rsidRPr="00D37AFD" w:rsidRDefault="00D049DB">
      <w:pPr>
        <w:spacing w:after="0" w:line="240" w:lineRule="auto"/>
        <w:ind w:left="0" w:hanging="10"/>
        <w:jc w:val="left"/>
        <w:rPr>
          <w:rFonts w:ascii="Calibri" w:hAnsi="Calibri" w:cs="Calibri"/>
          <w:sz w:val="24"/>
          <w:szCs w:val="24"/>
        </w:rPr>
      </w:pPr>
      <w:r w:rsidRPr="00D37AFD">
        <w:rPr>
          <w:rFonts w:ascii="Calibri" w:hAnsi="Calibri" w:cs="Calibri"/>
          <w:b/>
          <w:sz w:val="24"/>
          <w:szCs w:val="24"/>
        </w:rPr>
        <w:t xml:space="preserve">Tabla 2. Caracterización de la muestra / </w:t>
      </w:r>
      <w:r w:rsidRPr="00D37AFD">
        <w:rPr>
          <w:rFonts w:ascii="Calibri" w:hAnsi="Calibri" w:cs="Calibri"/>
          <w:sz w:val="24"/>
          <w:szCs w:val="24"/>
        </w:rPr>
        <w:t xml:space="preserve">Sample </w:t>
      </w:r>
      <w:proofErr w:type="spellStart"/>
      <w:r w:rsidRPr="00D37AFD">
        <w:rPr>
          <w:rFonts w:ascii="Calibri" w:hAnsi="Calibri" w:cs="Calibri"/>
          <w:sz w:val="24"/>
          <w:szCs w:val="24"/>
        </w:rPr>
        <w:t>characterization</w:t>
      </w:r>
      <w:proofErr w:type="spellEnd"/>
    </w:p>
    <w:p w14:paraId="36919666" w14:textId="77777777" w:rsidR="0013577D" w:rsidRPr="00D37AFD" w:rsidRDefault="0013577D">
      <w:pPr>
        <w:spacing w:after="0" w:line="240" w:lineRule="auto"/>
        <w:ind w:left="0" w:hanging="10"/>
        <w:jc w:val="left"/>
        <w:rPr>
          <w:rFonts w:ascii="Calibri" w:hAnsi="Calibri" w:cs="Calibri"/>
          <w:b/>
          <w:sz w:val="24"/>
          <w:szCs w:val="24"/>
        </w:rPr>
      </w:pPr>
    </w:p>
    <w:tbl>
      <w:tblPr>
        <w:tblStyle w:val="aa"/>
        <w:tblW w:w="7220" w:type="dxa"/>
        <w:tblInd w:w="0" w:type="dxa"/>
        <w:tblLayout w:type="fixed"/>
        <w:tblLook w:val="0400" w:firstRow="0" w:lastRow="0" w:firstColumn="0" w:lastColumn="0" w:noHBand="0" w:noVBand="1"/>
      </w:tblPr>
      <w:tblGrid>
        <w:gridCol w:w="1378"/>
        <w:gridCol w:w="1086"/>
        <w:gridCol w:w="1072"/>
        <w:gridCol w:w="1416"/>
        <w:gridCol w:w="992"/>
        <w:gridCol w:w="1276"/>
      </w:tblGrid>
      <w:tr w:rsidR="0013577D" w:rsidRPr="00D37AFD" w14:paraId="1D299F0A" w14:textId="77777777" w:rsidTr="00122FEA">
        <w:trPr>
          <w:trHeight w:val="490"/>
        </w:trPr>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389D2"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Identificación</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0AEAB2"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Género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DA8B5A"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Edad</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20C99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Ocupación</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E3AF0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Año de diagnóstico</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D95D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Diagnóstico en sistema público o privado</w:t>
            </w:r>
          </w:p>
        </w:tc>
      </w:tr>
      <w:tr w:rsidR="0013577D" w:rsidRPr="00D37AFD" w14:paraId="2F546335"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6FEF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1 (E1)</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2F9295"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743F5"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29</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96E21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Ingeniero</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BC51A"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2023</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533E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Privado</w:t>
            </w:r>
          </w:p>
        </w:tc>
      </w:tr>
      <w:tr w:rsidR="0013577D" w:rsidRPr="00D37AFD" w14:paraId="24AF0EDA"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EB6A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2 (E2)</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1182D"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No binario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E9607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30</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25D70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Garzón</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7B4E8"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2019</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42869"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Dg realizado en otro país</w:t>
            </w:r>
          </w:p>
        </w:tc>
      </w:tr>
      <w:tr w:rsidR="0013577D" w:rsidRPr="00D37AFD" w14:paraId="0CD0CBFC"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97857"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3 (E3)</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A95D2"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8268A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48</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51CC4"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Artista</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5D6618"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2002</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266DB"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Privado</w:t>
            </w:r>
          </w:p>
        </w:tc>
      </w:tr>
      <w:tr w:rsidR="0013577D" w:rsidRPr="00D37AFD" w14:paraId="7EBEAB76" w14:textId="77777777" w:rsidTr="00122FEA">
        <w:trPr>
          <w:trHeight w:val="448"/>
        </w:trPr>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E2FA7"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4 (E4)</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700D9"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183CE0"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53</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4587B"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Cesante</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3514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2010</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30975" w14:textId="77777777" w:rsidR="0013577D" w:rsidRPr="00D37AFD" w:rsidRDefault="00D049DB">
            <w:pPr>
              <w:widowControl w:val="0"/>
              <w:spacing w:after="0" w:line="240" w:lineRule="auto"/>
              <w:ind w:left="0" w:firstLine="0"/>
              <w:jc w:val="left"/>
              <w:rPr>
                <w:rFonts w:ascii="Calibri" w:hAnsi="Calibri" w:cs="Calibri"/>
                <w:sz w:val="18"/>
                <w:szCs w:val="18"/>
              </w:rPr>
            </w:pPr>
            <w:r w:rsidRPr="00D37AFD">
              <w:rPr>
                <w:rFonts w:ascii="Calibri" w:hAnsi="Calibri" w:cs="Calibri"/>
                <w:sz w:val="18"/>
                <w:szCs w:val="18"/>
              </w:rPr>
              <w:t>Público</w:t>
            </w:r>
          </w:p>
        </w:tc>
      </w:tr>
      <w:tr w:rsidR="0013577D" w:rsidRPr="00D37AFD" w14:paraId="489D5C22"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4C586"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5 (E5)</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AA907"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935B6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28</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6E49A"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Encargado de local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C9B6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2017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34FE9"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Privado</w:t>
            </w:r>
          </w:p>
        </w:tc>
      </w:tr>
      <w:tr w:rsidR="0013577D" w:rsidRPr="00D37AFD" w14:paraId="407EAE55"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470E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6 (E6)</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CFA9A"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6E339"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57</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7F686"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Comerciante</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92CFA"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2016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F3270" w14:textId="77777777" w:rsidR="0013577D" w:rsidRPr="00D37AFD" w:rsidRDefault="00D049DB">
            <w:pPr>
              <w:widowControl w:val="0"/>
              <w:spacing w:after="0" w:line="240" w:lineRule="auto"/>
              <w:ind w:left="0" w:firstLine="0"/>
              <w:jc w:val="left"/>
              <w:rPr>
                <w:rFonts w:ascii="Calibri" w:hAnsi="Calibri" w:cs="Calibri"/>
                <w:sz w:val="18"/>
                <w:szCs w:val="18"/>
              </w:rPr>
            </w:pPr>
            <w:r w:rsidRPr="00D37AFD">
              <w:rPr>
                <w:rFonts w:ascii="Calibri" w:hAnsi="Calibri" w:cs="Calibri"/>
                <w:sz w:val="18"/>
                <w:szCs w:val="18"/>
              </w:rPr>
              <w:t>Público</w:t>
            </w:r>
          </w:p>
        </w:tc>
      </w:tr>
      <w:tr w:rsidR="0013577D" w:rsidRPr="00D37AFD" w14:paraId="7E476578"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F2BCD5"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7 (E7)</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431BE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37085"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53</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09035"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Contador</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B91EB2"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2001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B3330" w14:textId="77777777" w:rsidR="0013577D" w:rsidRPr="00D37AFD" w:rsidRDefault="00D049DB">
            <w:pPr>
              <w:widowControl w:val="0"/>
              <w:spacing w:after="0" w:line="240" w:lineRule="auto"/>
              <w:ind w:left="0" w:firstLine="0"/>
              <w:jc w:val="left"/>
              <w:rPr>
                <w:rFonts w:ascii="Calibri" w:hAnsi="Calibri" w:cs="Calibri"/>
                <w:sz w:val="18"/>
                <w:szCs w:val="18"/>
              </w:rPr>
            </w:pPr>
            <w:r w:rsidRPr="00D37AFD">
              <w:rPr>
                <w:rFonts w:ascii="Calibri" w:hAnsi="Calibri" w:cs="Calibri"/>
                <w:sz w:val="18"/>
                <w:szCs w:val="18"/>
              </w:rPr>
              <w:t>Público</w:t>
            </w:r>
          </w:p>
        </w:tc>
      </w:tr>
      <w:tr w:rsidR="0013577D" w:rsidRPr="00D37AFD" w14:paraId="5A1DE62D"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CA3C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8 (E8)</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F4EF60"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0120A"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43</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0CD26"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Contador</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AD12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2009</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573877"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Privado</w:t>
            </w:r>
          </w:p>
        </w:tc>
      </w:tr>
      <w:tr w:rsidR="0013577D" w:rsidRPr="00D37AFD" w14:paraId="35B3C6A4"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427F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9 (E9)</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ECE0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1E5F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30</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EFF68"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Administrativo</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8FCB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2022</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4D532"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Privado</w:t>
            </w:r>
          </w:p>
        </w:tc>
      </w:tr>
      <w:tr w:rsidR="0013577D" w:rsidRPr="00D37AFD" w14:paraId="3E6A997E" w14:textId="77777777" w:rsidTr="00122FEA">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8557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10 (E10)</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4D3C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CA586"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39</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76DCAC" w14:textId="77777777" w:rsidR="0013577D" w:rsidRPr="00D37AFD" w:rsidRDefault="00D049DB">
            <w:pPr>
              <w:spacing w:after="0" w:line="240" w:lineRule="auto"/>
              <w:ind w:left="0" w:hanging="10"/>
              <w:jc w:val="left"/>
              <w:rPr>
                <w:rFonts w:ascii="Calibri" w:hAnsi="Calibri" w:cs="Calibri"/>
                <w:sz w:val="18"/>
                <w:szCs w:val="18"/>
              </w:rPr>
            </w:pPr>
            <w:proofErr w:type="spellStart"/>
            <w:r w:rsidRPr="00D37AFD">
              <w:rPr>
                <w:rFonts w:ascii="Calibri" w:hAnsi="Calibri" w:cs="Calibri"/>
                <w:sz w:val="18"/>
                <w:szCs w:val="18"/>
              </w:rPr>
              <w:t>Masoterapeuta</w:t>
            </w:r>
            <w:proofErr w:type="spellEnd"/>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C87E8"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2016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68574" w14:textId="77777777" w:rsidR="0013577D" w:rsidRPr="00D37AFD" w:rsidRDefault="00D049DB">
            <w:pPr>
              <w:widowControl w:val="0"/>
              <w:spacing w:after="0" w:line="240" w:lineRule="auto"/>
              <w:ind w:left="0" w:firstLine="0"/>
              <w:jc w:val="left"/>
              <w:rPr>
                <w:rFonts w:ascii="Calibri" w:hAnsi="Calibri" w:cs="Calibri"/>
                <w:sz w:val="18"/>
                <w:szCs w:val="18"/>
              </w:rPr>
            </w:pPr>
            <w:r w:rsidRPr="00D37AFD">
              <w:rPr>
                <w:rFonts w:ascii="Calibri" w:hAnsi="Calibri" w:cs="Calibri"/>
                <w:sz w:val="18"/>
                <w:szCs w:val="18"/>
              </w:rPr>
              <w:t>Público</w:t>
            </w:r>
          </w:p>
        </w:tc>
      </w:tr>
      <w:tr w:rsidR="0013577D" w:rsidRPr="00D37AFD" w14:paraId="01EBE107" w14:textId="77777777" w:rsidTr="00122FEA">
        <w:trPr>
          <w:trHeight w:val="752"/>
        </w:trPr>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F5543"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lastRenderedPageBreak/>
              <w:t>Entrevistado 11 (E11)</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6A0B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F665D"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50</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D6E33C"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Independiente</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872C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2001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716A0" w14:textId="77777777" w:rsidR="0013577D" w:rsidRPr="00D37AFD" w:rsidRDefault="00D049DB">
            <w:pPr>
              <w:widowControl w:val="0"/>
              <w:spacing w:after="0" w:line="240" w:lineRule="auto"/>
              <w:ind w:left="0" w:firstLine="0"/>
              <w:jc w:val="left"/>
              <w:rPr>
                <w:rFonts w:ascii="Calibri" w:hAnsi="Calibri" w:cs="Calibri"/>
                <w:sz w:val="18"/>
                <w:szCs w:val="18"/>
              </w:rPr>
            </w:pPr>
            <w:r w:rsidRPr="00D37AFD">
              <w:rPr>
                <w:rFonts w:ascii="Calibri" w:hAnsi="Calibri" w:cs="Calibri"/>
                <w:sz w:val="18"/>
                <w:szCs w:val="18"/>
              </w:rPr>
              <w:t>Público</w:t>
            </w:r>
          </w:p>
        </w:tc>
      </w:tr>
      <w:tr w:rsidR="0013577D" w:rsidRPr="00D37AFD" w14:paraId="1CD9F4C4" w14:textId="77777777" w:rsidTr="00122FEA">
        <w:trPr>
          <w:trHeight w:val="752"/>
        </w:trPr>
        <w:tc>
          <w:tcPr>
            <w:tcW w:w="13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48868"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Entrevistado 12 (E12)</w:t>
            </w:r>
          </w:p>
        </w:tc>
        <w:tc>
          <w:tcPr>
            <w:tcW w:w="10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1E6D6"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Masculino</w:t>
            </w:r>
          </w:p>
        </w:tc>
        <w:tc>
          <w:tcPr>
            <w:tcW w:w="107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15D2F"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35</w:t>
            </w:r>
          </w:p>
        </w:tc>
        <w:tc>
          <w:tcPr>
            <w:tcW w:w="14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0ABD1"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Conserje</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C4AC4" w14:textId="77777777" w:rsidR="0013577D" w:rsidRPr="00D37AFD" w:rsidRDefault="00D049DB">
            <w:pPr>
              <w:spacing w:after="0" w:line="240" w:lineRule="auto"/>
              <w:ind w:left="0" w:hanging="10"/>
              <w:jc w:val="left"/>
              <w:rPr>
                <w:rFonts w:ascii="Calibri" w:hAnsi="Calibri" w:cs="Calibri"/>
                <w:sz w:val="18"/>
                <w:szCs w:val="18"/>
              </w:rPr>
            </w:pPr>
            <w:r w:rsidRPr="00D37AFD">
              <w:rPr>
                <w:rFonts w:ascii="Calibri" w:hAnsi="Calibri" w:cs="Calibri"/>
                <w:sz w:val="18"/>
                <w:szCs w:val="18"/>
              </w:rPr>
              <w:t>2019</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D12DF" w14:textId="77777777" w:rsidR="0013577D" w:rsidRPr="00D37AFD" w:rsidRDefault="00D049DB">
            <w:pPr>
              <w:widowControl w:val="0"/>
              <w:spacing w:after="0" w:line="240" w:lineRule="auto"/>
              <w:ind w:left="0" w:firstLine="0"/>
              <w:jc w:val="left"/>
              <w:rPr>
                <w:rFonts w:ascii="Calibri" w:hAnsi="Calibri" w:cs="Calibri"/>
                <w:sz w:val="18"/>
                <w:szCs w:val="18"/>
              </w:rPr>
            </w:pPr>
            <w:r w:rsidRPr="00D37AFD">
              <w:rPr>
                <w:rFonts w:ascii="Calibri" w:hAnsi="Calibri" w:cs="Calibri"/>
                <w:sz w:val="18"/>
                <w:szCs w:val="18"/>
              </w:rPr>
              <w:t>Público</w:t>
            </w:r>
          </w:p>
        </w:tc>
      </w:tr>
    </w:tbl>
    <w:p w14:paraId="708FD180" w14:textId="77777777" w:rsidR="0013577D" w:rsidRPr="00D37AFD" w:rsidRDefault="0013577D">
      <w:pPr>
        <w:spacing w:after="0" w:line="240" w:lineRule="auto"/>
        <w:ind w:left="0" w:hanging="10"/>
        <w:jc w:val="left"/>
        <w:rPr>
          <w:rFonts w:ascii="Calibri" w:hAnsi="Calibri" w:cs="Calibri"/>
          <w:sz w:val="18"/>
          <w:szCs w:val="18"/>
        </w:rPr>
      </w:pPr>
    </w:p>
    <w:p w14:paraId="58651495" w14:textId="77777777" w:rsidR="00F80E8D" w:rsidRPr="00D37AFD" w:rsidRDefault="00F80E8D">
      <w:pPr>
        <w:spacing w:after="0" w:line="360" w:lineRule="auto"/>
        <w:ind w:left="0" w:firstLine="0"/>
        <w:rPr>
          <w:rFonts w:ascii="Calibri" w:hAnsi="Calibri" w:cs="Calibri"/>
          <w:b/>
          <w:sz w:val="24"/>
          <w:szCs w:val="24"/>
        </w:rPr>
      </w:pPr>
    </w:p>
    <w:p w14:paraId="25D5E597" w14:textId="77777777"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b/>
          <w:sz w:val="24"/>
          <w:szCs w:val="24"/>
        </w:rPr>
        <w:t>Vivencias en relación a la paternidad de personas de sexo masculino homosexuales que viven con VIH</w:t>
      </w:r>
    </w:p>
    <w:p w14:paraId="19D5A2DB" w14:textId="77777777"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sz w:val="24"/>
          <w:szCs w:val="24"/>
        </w:rPr>
        <w:t>Esta categoría se entiende como los deseos, sentimientos y experiencias en torno a ejercer la paternidad. Ninguno de los entrevistados es padre, sin embargo, existen algunos que desean serlo. Las razones para no ejercer la paternidad son heterogéneas: alrededor de la mitad coincidió en que el diagnóstico de VIH influyó, mientras que otros destacaron la orientación sexual, ya que consideraron que la homosexualidad constituye un impedimento para tener un/a hijo/a.</w:t>
      </w:r>
    </w:p>
    <w:p w14:paraId="33D56C99" w14:textId="11C60E9B"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i/>
          <w:sz w:val="24"/>
          <w:szCs w:val="24"/>
        </w:rPr>
        <w:t xml:space="preserve">“…cuando yo me di cuenta </w:t>
      </w:r>
      <w:r w:rsidR="00EC4D78">
        <w:rPr>
          <w:rFonts w:ascii="Calibri" w:hAnsi="Calibri" w:cs="Calibri"/>
          <w:i/>
          <w:sz w:val="24"/>
          <w:szCs w:val="24"/>
        </w:rPr>
        <w:t xml:space="preserve">de </w:t>
      </w:r>
      <w:r w:rsidRPr="00D37AFD">
        <w:rPr>
          <w:rFonts w:ascii="Calibri" w:hAnsi="Calibri" w:cs="Calibri"/>
          <w:i/>
          <w:sz w:val="24"/>
          <w:szCs w:val="24"/>
        </w:rPr>
        <w:t xml:space="preserve">que era gay, me di cuenta </w:t>
      </w:r>
      <w:r w:rsidR="00EC4D78">
        <w:rPr>
          <w:rFonts w:ascii="Calibri" w:hAnsi="Calibri" w:cs="Calibri"/>
          <w:i/>
          <w:sz w:val="24"/>
          <w:szCs w:val="24"/>
        </w:rPr>
        <w:t xml:space="preserve">de </w:t>
      </w:r>
      <w:r w:rsidRPr="00D37AFD">
        <w:rPr>
          <w:rFonts w:ascii="Calibri" w:hAnsi="Calibri" w:cs="Calibri"/>
          <w:i/>
          <w:sz w:val="24"/>
          <w:szCs w:val="24"/>
        </w:rPr>
        <w:t>que ya no me podía casar, no podía tener hijos y que solamente eso”</w:t>
      </w:r>
      <w:r w:rsidRPr="00D37AFD">
        <w:rPr>
          <w:rFonts w:ascii="Calibri" w:hAnsi="Calibri" w:cs="Calibri"/>
          <w:sz w:val="24"/>
          <w:szCs w:val="24"/>
        </w:rPr>
        <w:t xml:space="preserve"> (E4)</w:t>
      </w:r>
    </w:p>
    <w:p w14:paraId="1DB3F689" w14:textId="77777777" w:rsidR="0013577D" w:rsidRPr="00D37AFD" w:rsidRDefault="0013577D">
      <w:pPr>
        <w:spacing w:after="0" w:line="360" w:lineRule="auto"/>
        <w:ind w:left="0" w:firstLine="0"/>
        <w:rPr>
          <w:rFonts w:ascii="Calibri" w:hAnsi="Calibri" w:cs="Calibri"/>
          <w:sz w:val="24"/>
          <w:szCs w:val="24"/>
        </w:rPr>
      </w:pPr>
    </w:p>
    <w:p w14:paraId="1C05AE27" w14:textId="546A8FE9"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sz w:val="24"/>
          <w:szCs w:val="24"/>
        </w:rPr>
        <w:t>Quienes vieron afectado su deseo de ser padres</w:t>
      </w:r>
      <w:r w:rsidR="00EC4D78">
        <w:rPr>
          <w:rFonts w:ascii="Calibri" w:hAnsi="Calibri" w:cs="Calibri"/>
          <w:sz w:val="24"/>
          <w:szCs w:val="24"/>
        </w:rPr>
        <w:t>,</w:t>
      </w:r>
      <w:r w:rsidRPr="00D37AFD">
        <w:rPr>
          <w:rFonts w:ascii="Calibri" w:hAnsi="Calibri" w:cs="Calibri"/>
          <w:sz w:val="24"/>
          <w:szCs w:val="24"/>
        </w:rPr>
        <w:t xml:space="preserve"> tras recibir el diagnóstico, argumentaron como razones la carga emocional que conlleva eso, el pensamiento de una disminución de la calidad de vida, la posibilidad de que su hijo/a fuese discriminado y el riesgo de transmitir el virus durante la concepción. Refieren que se debe a la falta de información acerca de formas seguras de concebir y/o al temor de que el medicamento dejase de funcionar.</w:t>
      </w:r>
    </w:p>
    <w:p w14:paraId="20F6D37B" w14:textId="77777777" w:rsidR="0013577D" w:rsidRPr="00D37AFD" w:rsidRDefault="00D049DB">
      <w:pPr>
        <w:spacing w:after="160" w:line="360" w:lineRule="auto"/>
        <w:ind w:left="0" w:firstLine="0"/>
        <w:jc w:val="left"/>
        <w:rPr>
          <w:rFonts w:ascii="Calibri" w:hAnsi="Calibri" w:cs="Calibri"/>
          <w:sz w:val="24"/>
          <w:szCs w:val="24"/>
        </w:rPr>
      </w:pPr>
      <w:r w:rsidRPr="00D37AFD">
        <w:rPr>
          <w:rFonts w:ascii="Calibri" w:hAnsi="Calibri" w:cs="Calibri"/>
          <w:i/>
          <w:sz w:val="24"/>
          <w:szCs w:val="24"/>
        </w:rPr>
        <w:t xml:space="preserve">“… de cierta forma el medicamento es efectivo, pero siento que, si en algún momento dejara de funcionar yo y tener un hijo con VIH pues, para mí sería como que no quiero eso para él…” </w:t>
      </w:r>
      <w:r w:rsidRPr="00D37AFD">
        <w:rPr>
          <w:rFonts w:ascii="Calibri" w:hAnsi="Calibri" w:cs="Calibri"/>
          <w:sz w:val="24"/>
          <w:szCs w:val="24"/>
        </w:rPr>
        <w:t>(E1)</w:t>
      </w:r>
    </w:p>
    <w:p w14:paraId="381BC9D6" w14:textId="388F4D8B" w:rsidR="0013577D" w:rsidRPr="00D37AFD" w:rsidRDefault="00D049DB">
      <w:pPr>
        <w:spacing w:after="160" w:line="360" w:lineRule="auto"/>
        <w:ind w:left="0" w:firstLine="0"/>
        <w:jc w:val="left"/>
        <w:rPr>
          <w:rFonts w:ascii="Calibri" w:hAnsi="Calibri" w:cs="Calibri"/>
          <w:sz w:val="24"/>
          <w:szCs w:val="24"/>
        </w:rPr>
      </w:pPr>
      <w:r w:rsidRPr="00D37AFD">
        <w:rPr>
          <w:rFonts w:ascii="Calibri" w:hAnsi="Calibri" w:cs="Calibri"/>
          <w:i/>
          <w:sz w:val="24"/>
          <w:szCs w:val="24"/>
        </w:rPr>
        <w:t>“... sabiendo que uno tiene VIH, ¿cómo se va</w:t>
      </w:r>
      <w:r w:rsidR="00EC4D78">
        <w:rPr>
          <w:rFonts w:ascii="Calibri" w:hAnsi="Calibri" w:cs="Calibri"/>
          <w:i/>
          <w:sz w:val="24"/>
          <w:szCs w:val="24"/>
        </w:rPr>
        <w:t xml:space="preserve"> a</w:t>
      </w:r>
      <w:r w:rsidRPr="00D37AFD">
        <w:rPr>
          <w:rFonts w:ascii="Calibri" w:hAnsi="Calibri" w:cs="Calibri"/>
          <w:i/>
          <w:sz w:val="24"/>
          <w:szCs w:val="24"/>
        </w:rPr>
        <w:t xml:space="preserve"> inseminar a una mujer en este caso? para también va a correr riesgo ella, entonces como que uno se empieza a cuestionar desde la ignorancia, pues la verdad que jamás me he puesto averiguar…” </w:t>
      </w:r>
      <w:r w:rsidRPr="00D37AFD">
        <w:rPr>
          <w:rFonts w:ascii="Calibri" w:hAnsi="Calibri" w:cs="Calibri"/>
          <w:sz w:val="24"/>
          <w:szCs w:val="24"/>
        </w:rPr>
        <w:t>(E8)</w:t>
      </w:r>
    </w:p>
    <w:p w14:paraId="1D1ADA68" w14:textId="77777777" w:rsidR="0013577D" w:rsidRPr="00D37AFD" w:rsidRDefault="00D049DB">
      <w:pPr>
        <w:spacing w:before="240" w:after="240" w:line="360" w:lineRule="auto"/>
        <w:ind w:left="0" w:firstLine="0"/>
        <w:rPr>
          <w:rFonts w:ascii="Calibri" w:hAnsi="Calibri" w:cs="Calibri"/>
          <w:sz w:val="24"/>
          <w:szCs w:val="24"/>
        </w:rPr>
      </w:pPr>
      <w:r w:rsidRPr="00D37AFD">
        <w:rPr>
          <w:rFonts w:ascii="Calibri" w:hAnsi="Calibri" w:cs="Calibri"/>
          <w:sz w:val="24"/>
          <w:szCs w:val="24"/>
        </w:rPr>
        <w:lastRenderedPageBreak/>
        <w:t>Se generó consenso en los discursos en cuanto a los sentimientos que surgen a raíz de la decisión de ser o no ser padre, donde todos describieron estar satisfechos con ello.</w:t>
      </w:r>
    </w:p>
    <w:p w14:paraId="2A397C15" w14:textId="6244D3E9" w:rsidR="00F80E8D" w:rsidRPr="00D37AFD" w:rsidRDefault="00D049DB">
      <w:pPr>
        <w:spacing w:before="240" w:after="240" w:line="360" w:lineRule="auto"/>
        <w:ind w:left="0" w:firstLine="0"/>
        <w:rPr>
          <w:rFonts w:ascii="Calibri" w:hAnsi="Calibri" w:cs="Calibri"/>
          <w:color w:val="4A86E8"/>
          <w:sz w:val="24"/>
          <w:szCs w:val="24"/>
        </w:rPr>
      </w:pPr>
      <w:r w:rsidRPr="00D37AFD">
        <w:rPr>
          <w:rFonts w:ascii="Calibri" w:hAnsi="Calibri" w:cs="Calibri"/>
          <w:sz w:val="24"/>
          <w:szCs w:val="24"/>
        </w:rPr>
        <w:t xml:space="preserve">Hubo opiniones </w:t>
      </w:r>
      <w:r w:rsidR="00EC4D78">
        <w:rPr>
          <w:rFonts w:ascii="Calibri" w:hAnsi="Calibri" w:cs="Calibri"/>
          <w:sz w:val="24"/>
          <w:szCs w:val="24"/>
        </w:rPr>
        <w:t xml:space="preserve">discordantes </w:t>
      </w:r>
      <w:r w:rsidRPr="00D37AFD">
        <w:rPr>
          <w:rFonts w:ascii="Calibri" w:hAnsi="Calibri" w:cs="Calibri"/>
          <w:sz w:val="24"/>
          <w:szCs w:val="24"/>
        </w:rPr>
        <w:t>en cuanto a las vías para convertirse en padre</w:t>
      </w:r>
      <w:r w:rsidR="00EC4D78">
        <w:rPr>
          <w:rFonts w:ascii="Calibri" w:hAnsi="Calibri" w:cs="Calibri"/>
          <w:sz w:val="24"/>
          <w:szCs w:val="24"/>
        </w:rPr>
        <w:t>. P</w:t>
      </w:r>
      <w:r w:rsidRPr="00D37AFD">
        <w:rPr>
          <w:rFonts w:ascii="Calibri" w:hAnsi="Calibri" w:cs="Calibri"/>
          <w:sz w:val="24"/>
          <w:szCs w:val="24"/>
        </w:rPr>
        <w:t>or un lado, se planteó la adopción, privilegiando el vínculo afectivo por sobre la genética y</w:t>
      </w:r>
      <w:r w:rsidR="00EC4D78">
        <w:rPr>
          <w:rFonts w:ascii="Calibri" w:hAnsi="Calibri" w:cs="Calibri"/>
          <w:sz w:val="24"/>
          <w:szCs w:val="24"/>
        </w:rPr>
        <w:t>,</w:t>
      </w:r>
      <w:r w:rsidRPr="00D37AFD">
        <w:rPr>
          <w:rFonts w:ascii="Calibri" w:hAnsi="Calibri" w:cs="Calibri"/>
          <w:sz w:val="24"/>
          <w:szCs w:val="24"/>
        </w:rPr>
        <w:t xml:space="preserve"> por otro lado, la inseminación artificial, por el deseo de tener hijos biológicos y por las dificultades que ellos consideran que conlleva el proceso de adopción.</w:t>
      </w:r>
    </w:p>
    <w:p w14:paraId="7A5A0339" w14:textId="77777777" w:rsidR="0013577D" w:rsidRPr="00D37AFD" w:rsidRDefault="00D049DB">
      <w:pPr>
        <w:spacing w:before="240" w:after="240" w:line="360" w:lineRule="auto"/>
        <w:ind w:left="0" w:firstLine="0"/>
        <w:rPr>
          <w:rFonts w:ascii="Calibri" w:hAnsi="Calibri" w:cs="Calibri"/>
          <w:color w:val="4A86E8"/>
          <w:sz w:val="24"/>
          <w:szCs w:val="24"/>
        </w:rPr>
      </w:pPr>
      <w:r w:rsidRPr="00D37AFD">
        <w:rPr>
          <w:rFonts w:ascii="Calibri" w:hAnsi="Calibri" w:cs="Calibri"/>
          <w:b/>
          <w:sz w:val="24"/>
          <w:szCs w:val="24"/>
        </w:rPr>
        <w:t>Barreras y facilitadores en torno al ejercicio de la paternidad de personas de sexo masculino homosexuales que viven con VIH</w:t>
      </w:r>
    </w:p>
    <w:p w14:paraId="6A3A9A7D" w14:textId="77777777"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sz w:val="24"/>
          <w:szCs w:val="24"/>
        </w:rPr>
        <w:t>Esta categoría se refiere a las barreras en torno al ejercicio de la paternidad en esta población, definidas de forma apriorística como barreras sociales, económicas, biológicas y de redes de apoyo. Además, surgieron otras no consideradas anteriormente.</w:t>
      </w:r>
    </w:p>
    <w:p w14:paraId="6545A61E" w14:textId="77458702"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sz w:val="24"/>
          <w:szCs w:val="24"/>
        </w:rPr>
        <w:t>Los resultados son heterogéneos, en algunos casos los participantes no percibieron barreras, sin embargo, luego del análisis de datos, se encontraron verbatim</w:t>
      </w:r>
      <w:r w:rsidR="00EC4D78">
        <w:rPr>
          <w:rFonts w:ascii="Calibri" w:hAnsi="Calibri" w:cs="Calibri"/>
          <w:sz w:val="24"/>
          <w:szCs w:val="24"/>
        </w:rPr>
        <w:t>s</w:t>
      </w:r>
      <w:r w:rsidRPr="00D37AFD">
        <w:rPr>
          <w:rFonts w:ascii="Calibri" w:hAnsi="Calibri" w:cs="Calibri"/>
          <w:sz w:val="24"/>
          <w:szCs w:val="24"/>
        </w:rPr>
        <w:t xml:space="preserve"> que reflejan de manera implícita aquellos factores que impidieron el ejercicio de su paternidad.</w:t>
      </w:r>
    </w:p>
    <w:p w14:paraId="3C02BEA4" w14:textId="77777777" w:rsidR="0013577D" w:rsidRPr="00D37AFD" w:rsidRDefault="00D049DB">
      <w:pPr>
        <w:spacing w:before="240" w:after="240" w:line="360" w:lineRule="auto"/>
        <w:ind w:left="0" w:firstLine="0"/>
        <w:rPr>
          <w:rFonts w:ascii="Calibri" w:hAnsi="Calibri" w:cs="Calibri"/>
          <w:sz w:val="24"/>
          <w:szCs w:val="24"/>
        </w:rPr>
      </w:pPr>
      <w:r w:rsidRPr="00D37AFD">
        <w:rPr>
          <w:rFonts w:ascii="Calibri" w:hAnsi="Calibri" w:cs="Calibri"/>
          <w:i/>
          <w:sz w:val="24"/>
          <w:szCs w:val="24"/>
        </w:rPr>
        <w:t xml:space="preserve">“Es que yo siempre supe que yo no iba a ser papá.... yo siempre dije que soy homosexual, no podría tener hijos, porque no corresponde, ¿para qué?” </w:t>
      </w:r>
      <w:r w:rsidRPr="00D37AFD">
        <w:rPr>
          <w:rFonts w:ascii="Calibri" w:hAnsi="Calibri" w:cs="Calibri"/>
          <w:sz w:val="24"/>
          <w:szCs w:val="24"/>
        </w:rPr>
        <w:t>(E7)</w:t>
      </w:r>
    </w:p>
    <w:p w14:paraId="50586914" w14:textId="77777777" w:rsidR="0013577D" w:rsidRPr="00D37AFD" w:rsidRDefault="00D049DB">
      <w:pPr>
        <w:spacing w:before="240" w:after="240" w:line="360" w:lineRule="auto"/>
        <w:ind w:left="0" w:firstLine="0"/>
        <w:rPr>
          <w:rFonts w:ascii="Calibri" w:hAnsi="Calibri" w:cs="Calibri"/>
          <w:sz w:val="24"/>
          <w:szCs w:val="24"/>
        </w:rPr>
      </w:pPr>
      <w:r w:rsidRPr="00D37AFD">
        <w:rPr>
          <w:rFonts w:ascii="Calibri" w:hAnsi="Calibri" w:cs="Calibri"/>
          <w:sz w:val="24"/>
          <w:szCs w:val="24"/>
        </w:rPr>
        <w:t>En este caso, el entrevistado no identifica la barrera por orientación sexual, sin embargo, dentro de su relato la expresa implícitamente.</w:t>
      </w:r>
    </w:p>
    <w:p w14:paraId="6AC3F363" w14:textId="77777777" w:rsidR="0013577D" w:rsidRPr="00D37AFD" w:rsidRDefault="00D049DB">
      <w:pPr>
        <w:spacing w:after="0" w:line="360" w:lineRule="auto"/>
        <w:ind w:left="0" w:firstLine="0"/>
        <w:rPr>
          <w:rFonts w:ascii="Calibri" w:hAnsi="Calibri" w:cs="Calibri"/>
          <w:sz w:val="24"/>
          <w:szCs w:val="24"/>
        </w:rPr>
      </w:pPr>
      <w:r w:rsidRPr="00D37AFD">
        <w:rPr>
          <w:rFonts w:ascii="Calibri" w:hAnsi="Calibri" w:cs="Calibri"/>
          <w:sz w:val="24"/>
          <w:szCs w:val="24"/>
        </w:rPr>
        <w:t>Los resultados de esta categoría fueron divididos en las barreras que se relacionan directamente con el diagnóstico de VIH positivo y las que aluden a la paternidad por sí sola (Fig. 2).</w:t>
      </w:r>
    </w:p>
    <w:p w14:paraId="7A5D15F9" w14:textId="77777777" w:rsidR="00F80E8D" w:rsidRPr="00D37AFD" w:rsidRDefault="00F80E8D">
      <w:pPr>
        <w:spacing w:after="0" w:line="360" w:lineRule="auto"/>
        <w:ind w:left="0" w:firstLine="0"/>
        <w:rPr>
          <w:rFonts w:ascii="Calibri" w:hAnsi="Calibri" w:cs="Calibri"/>
          <w:b/>
        </w:rPr>
      </w:pPr>
    </w:p>
    <w:p w14:paraId="6020D8B5" w14:textId="77777777" w:rsidR="00F80E8D" w:rsidRPr="00D37AFD" w:rsidRDefault="00F80E8D">
      <w:pPr>
        <w:spacing w:after="0" w:line="360" w:lineRule="auto"/>
        <w:ind w:left="0" w:firstLine="0"/>
        <w:rPr>
          <w:rFonts w:ascii="Calibri" w:hAnsi="Calibri" w:cs="Calibri"/>
          <w:b/>
        </w:rPr>
      </w:pPr>
    </w:p>
    <w:p w14:paraId="67267D21" w14:textId="77777777" w:rsidR="00F80E8D" w:rsidRPr="00D37AFD" w:rsidRDefault="00F80E8D">
      <w:pPr>
        <w:spacing w:after="0" w:line="360" w:lineRule="auto"/>
        <w:ind w:left="0" w:firstLine="0"/>
        <w:rPr>
          <w:rFonts w:ascii="Calibri" w:hAnsi="Calibri" w:cs="Calibri"/>
          <w:b/>
        </w:rPr>
      </w:pPr>
    </w:p>
    <w:p w14:paraId="4A9B51F9" w14:textId="77777777" w:rsidR="00F80E8D" w:rsidRPr="00D37AFD" w:rsidRDefault="00F80E8D">
      <w:pPr>
        <w:spacing w:after="0" w:line="360" w:lineRule="auto"/>
        <w:ind w:left="0" w:firstLine="0"/>
        <w:rPr>
          <w:rFonts w:ascii="Calibri" w:hAnsi="Calibri" w:cs="Calibri"/>
          <w:b/>
        </w:rPr>
      </w:pPr>
    </w:p>
    <w:p w14:paraId="43A4A861" w14:textId="77777777" w:rsidR="00F80E8D" w:rsidRPr="00D37AFD" w:rsidRDefault="00F80E8D">
      <w:pPr>
        <w:spacing w:after="0" w:line="360" w:lineRule="auto"/>
        <w:ind w:left="0" w:firstLine="0"/>
        <w:rPr>
          <w:rFonts w:ascii="Calibri" w:hAnsi="Calibri" w:cs="Calibri"/>
          <w:b/>
        </w:rPr>
      </w:pPr>
    </w:p>
    <w:p w14:paraId="5BAB0554" w14:textId="77777777" w:rsidR="0013577D" w:rsidRPr="00D37AFD" w:rsidRDefault="00D049DB">
      <w:pPr>
        <w:spacing w:after="0" w:line="360" w:lineRule="auto"/>
        <w:ind w:left="0" w:firstLine="0"/>
        <w:rPr>
          <w:rFonts w:ascii="Calibri" w:hAnsi="Calibri" w:cs="Calibri"/>
        </w:rPr>
      </w:pPr>
      <w:r w:rsidRPr="00D37AFD">
        <w:rPr>
          <w:rFonts w:ascii="Calibri" w:hAnsi="Calibri" w:cs="Calibri"/>
          <w:b/>
        </w:rPr>
        <w:lastRenderedPageBreak/>
        <w:t xml:space="preserve">Figura 2. Barreras en torno al ejercicio de la paternidad de personas de sexo masculino homosexuales que viven con VIH / </w:t>
      </w:r>
      <w:proofErr w:type="spellStart"/>
      <w:r w:rsidRPr="00D37AFD">
        <w:rPr>
          <w:rFonts w:ascii="Calibri" w:hAnsi="Calibri" w:cs="Calibri"/>
        </w:rPr>
        <w:t>Barriers</w:t>
      </w:r>
      <w:proofErr w:type="spellEnd"/>
      <w:r w:rsidRPr="00D37AFD">
        <w:rPr>
          <w:rFonts w:ascii="Calibri" w:hAnsi="Calibri" w:cs="Calibri"/>
        </w:rPr>
        <w:t xml:space="preserve"> </w:t>
      </w:r>
      <w:proofErr w:type="spellStart"/>
      <w:r w:rsidRPr="00D37AFD">
        <w:rPr>
          <w:rFonts w:ascii="Calibri" w:hAnsi="Calibri" w:cs="Calibri"/>
        </w:rPr>
        <w:t>to</w:t>
      </w:r>
      <w:proofErr w:type="spellEnd"/>
      <w:r w:rsidRPr="00D37AFD">
        <w:rPr>
          <w:rFonts w:ascii="Calibri" w:hAnsi="Calibri" w:cs="Calibri"/>
        </w:rPr>
        <w:t xml:space="preserve"> </w:t>
      </w:r>
      <w:proofErr w:type="spellStart"/>
      <w:r w:rsidRPr="00D37AFD">
        <w:rPr>
          <w:rFonts w:ascii="Calibri" w:hAnsi="Calibri" w:cs="Calibri"/>
        </w:rPr>
        <w:t>parenthood</w:t>
      </w:r>
      <w:proofErr w:type="spellEnd"/>
      <w:r w:rsidRPr="00D37AFD">
        <w:rPr>
          <w:rFonts w:ascii="Calibri" w:hAnsi="Calibri" w:cs="Calibri"/>
        </w:rPr>
        <w:t xml:space="preserve"> </w:t>
      </w:r>
      <w:proofErr w:type="spellStart"/>
      <w:r w:rsidRPr="00D37AFD">
        <w:rPr>
          <w:rFonts w:ascii="Calibri" w:hAnsi="Calibri" w:cs="Calibri"/>
        </w:rPr>
        <w:t>for</w:t>
      </w:r>
      <w:proofErr w:type="spellEnd"/>
      <w:r w:rsidRPr="00D37AFD">
        <w:rPr>
          <w:rFonts w:ascii="Calibri" w:hAnsi="Calibri" w:cs="Calibri"/>
        </w:rPr>
        <w:t xml:space="preserve"> male homosexual </w:t>
      </w:r>
      <w:proofErr w:type="spellStart"/>
      <w:r w:rsidRPr="00D37AFD">
        <w:rPr>
          <w:rFonts w:ascii="Calibri" w:hAnsi="Calibri" w:cs="Calibri"/>
        </w:rPr>
        <w:t>people</w:t>
      </w:r>
      <w:proofErr w:type="spellEnd"/>
      <w:r w:rsidRPr="00D37AFD">
        <w:rPr>
          <w:rFonts w:ascii="Calibri" w:hAnsi="Calibri" w:cs="Calibri"/>
        </w:rPr>
        <w:t xml:space="preserve"> living with HIV</w:t>
      </w:r>
      <w:r w:rsidRPr="00D37AFD">
        <w:rPr>
          <w:rFonts w:ascii="Calibri" w:hAnsi="Calibri" w:cs="Calibri"/>
          <w:noProof/>
        </w:rPr>
        <w:drawing>
          <wp:anchor distT="114300" distB="114300" distL="114300" distR="114300" simplePos="0" relativeHeight="251659264" behindDoc="0" locked="0" layoutInCell="1" hidden="0" allowOverlap="1" wp14:anchorId="2CC98C94" wp14:editId="4B22C34F">
            <wp:simplePos x="0" y="0"/>
            <wp:positionH relativeFrom="column">
              <wp:posOffset>1647825</wp:posOffset>
            </wp:positionH>
            <wp:positionV relativeFrom="paragraph">
              <wp:posOffset>533400</wp:posOffset>
            </wp:positionV>
            <wp:extent cx="2783418" cy="4529289"/>
            <wp:effectExtent l="0" t="0" r="0" b="0"/>
            <wp:wrapNone/>
            <wp:docPr id="155745603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srcRect/>
                    <a:stretch>
                      <a:fillRect/>
                    </a:stretch>
                  </pic:blipFill>
                  <pic:spPr>
                    <a:xfrm>
                      <a:off x="0" y="0"/>
                      <a:ext cx="2783418" cy="4529289"/>
                    </a:xfrm>
                    <a:prstGeom prst="rect">
                      <a:avLst/>
                    </a:prstGeom>
                    <a:ln/>
                  </pic:spPr>
                </pic:pic>
              </a:graphicData>
            </a:graphic>
          </wp:anchor>
        </w:drawing>
      </w:r>
    </w:p>
    <w:p w14:paraId="4AF8488C" w14:textId="77777777" w:rsidR="0013577D" w:rsidRPr="00D37AFD" w:rsidRDefault="0013577D">
      <w:pPr>
        <w:spacing w:after="0" w:line="360" w:lineRule="auto"/>
        <w:ind w:left="0" w:firstLine="0"/>
        <w:rPr>
          <w:rFonts w:ascii="Calibri" w:hAnsi="Calibri" w:cs="Calibri"/>
        </w:rPr>
      </w:pPr>
    </w:p>
    <w:p w14:paraId="32040551" w14:textId="77777777" w:rsidR="0013577D" w:rsidRPr="00D37AFD" w:rsidRDefault="0013577D">
      <w:pPr>
        <w:spacing w:after="0" w:line="360" w:lineRule="auto"/>
        <w:ind w:left="0" w:firstLine="0"/>
        <w:rPr>
          <w:rFonts w:ascii="Calibri" w:hAnsi="Calibri" w:cs="Calibri"/>
          <w:b/>
        </w:rPr>
      </w:pPr>
    </w:p>
    <w:p w14:paraId="5F4CC1D3" w14:textId="77777777" w:rsidR="0013577D" w:rsidRPr="00D37AFD" w:rsidRDefault="0013577D">
      <w:pPr>
        <w:spacing w:after="0" w:line="360" w:lineRule="auto"/>
        <w:ind w:left="0" w:firstLine="0"/>
        <w:rPr>
          <w:rFonts w:ascii="Calibri" w:hAnsi="Calibri" w:cs="Calibri"/>
          <w:b/>
        </w:rPr>
      </w:pPr>
    </w:p>
    <w:p w14:paraId="1EB4ADD8" w14:textId="77777777" w:rsidR="0013577D" w:rsidRPr="00D37AFD" w:rsidRDefault="0013577D">
      <w:pPr>
        <w:spacing w:after="0" w:line="360" w:lineRule="auto"/>
        <w:ind w:left="0" w:firstLine="0"/>
        <w:rPr>
          <w:rFonts w:ascii="Calibri" w:hAnsi="Calibri" w:cs="Calibri"/>
          <w:b/>
        </w:rPr>
      </w:pPr>
    </w:p>
    <w:p w14:paraId="147E0A6B" w14:textId="77777777" w:rsidR="0013577D" w:rsidRPr="00D37AFD" w:rsidRDefault="0013577D">
      <w:pPr>
        <w:spacing w:after="0" w:line="360" w:lineRule="auto"/>
        <w:ind w:left="0" w:firstLine="0"/>
        <w:rPr>
          <w:rFonts w:ascii="Calibri" w:hAnsi="Calibri" w:cs="Calibri"/>
          <w:b/>
        </w:rPr>
      </w:pPr>
    </w:p>
    <w:p w14:paraId="42626145" w14:textId="77777777" w:rsidR="0013577D" w:rsidRPr="00D37AFD" w:rsidRDefault="0013577D">
      <w:pPr>
        <w:spacing w:after="0" w:line="360" w:lineRule="auto"/>
        <w:ind w:left="0" w:firstLine="0"/>
        <w:rPr>
          <w:rFonts w:ascii="Calibri" w:hAnsi="Calibri" w:cs="Calibri"/>
          <w:b/>
        </w:rPr>
      </w:pPr>
    </w:p>
    <w:p w14:paraId="533A68F6" w14:textId="77777777" w:rsidR="0013577D" w:rsidRPr="00D37AFD" w:rsidRDefault="0013577D">
      <w:pPr>
        <w:spacing w:after="0" w:line="360" w:lineRule="auto"/>
        <w:ind w:left="0" w:firstLine="0"/>
        <w:rPr>
          <w:rFonts w:ascii="Calibri" w:hAnsi="Calibri" w:cs="Calibri"/>
          <w:b/>
        </w:rPr>
      </w:pPr>
    </w:p>
    <w:p w14:paraId="02D9777E" w14:textId="77777777" w:rsidR="0013577D" w:rsidRPr="00D37AFD" w:rsidRDefault="0013577D">
      <w:pPr>
        <w:spacing w:after="0" w:line="360" w:lineRule="auto"/>
        <w:ind w:left="0" w:firstLine="0"/>
        <w:rPr>
          <w:rFonts w:ascii="Calibri" w:hAnsi="Calibri" w:cs="Calibri"/>
          <w:b/>
        </w:rPr>
      </w:pPr>
    </w:p>
    <w:p w14:paraId="6BC9D33E" w14:textId="77777777" w:rsidR="0013577D" w:rsidRPr="00D37AFD" w:rsidRDefault="0013577D">
      <w:pPr>
        <w:spacing w:after="0" w:line="360" w:lineRule="auto"/>
        <w:ind w:left="0" w:firstLine="0"/>
        <w:rPr>
          <w:rFonts w:ascii="Calibri" w:hAnsi="Calibri" w:cs="Calibri"/>
          <w:b/>
        </w:rPr>
      </w:pPr>
    </w:p>
    <w:p w14:paraId="38B9F3C0" w14:textId="77777777" w:rsidR="0013577D" w:rsidRPr="00D37AFD" w:rsidRDefault="0013577D">
      <w:pPr>
        <w:spacing w:after="0" w:line="360" w:lineRule="auto"/>
        <w:ind w:left="0" w:firstLine="0"/>
        <w:rPr>
          <w:rFonts w:ascii="Calibri" w:hAnsi="Calibri" w:cs="Calibri"/>
          <w:b/>
        </w:rPr>
      </w:pPr>
    </w:p>
    <w:p w14:paraId="50C8F1AD" w14:textId="77777777" w:rsidR="0013577D" w:rsidRPr="00D37AFD" w:rsidRDefault="0013577D">
      <w:pPr>
        <w:spacing w:after="0" w:line="360" w:lineRule="auto"/>
        <w:ind w:left="0" w:firstLine="0"/>
        <w:rPr>
          <w:rFonts w:ascii="Calibri" w:hAnsi="Calibri" w:cs="Calibri"/>
          <w:b/>
        </w:rPr>
      </w:pPr>
    </w:p>
    <w:p w14:paraId="47EC6D63" w14:textId="77777777" w:rsidR="0013577D" w:rsidRPr="00D37AFD" w:rsidRDefault="0013577D">
      <w:pPr>
        <w:spacing w:after="0" w:line="360" w:lineRule="auto"/>
        <w:ind w:left="0" w:firstLine="0"/>
        <w:rPr>
          <w:rFonts w:ascii="Calibri" w:hAnsi="Calibri" w:cs="Calibri"/>
          <w:b/>
        </w:rPr>
      </w:pPr>
    </w:p>
    <w:p w14:paraId="542D4C40" w14:textId="77777777" w:rsidR="0013577D" w:rsidRPr="00D37AFD" w:rsidRDefault="0013577D">
      <w:pPr>
        <w:spacing w:after="0" w:line="360" w:lineRule="auto"/>
        <w:ind w:left="0" w:firstLine="0"/>
        <w:rPr>
          <w:rFonts w:ascii="Calibri" w:hAnsi="Calibri" w:cs="Calibri"/>
          <w:b/>
        </w:rPr>
      </w:pPr>
    </w:p>
    <w:p w14:paraId="68D3128E" w14:textId="77777777" w:rsidR="0013577D" w:rsidRPr="00D37AFD" w:rsidRDefault="0013577D">
      <w:pPr>
        <w:spacing w:after="0" w:line="360" w:lineRule="auto"/>
        <w:ind w:left="0" w:firstLine="0"/>
        <w:rPr>
          <w:rFonts w:ascii="Calibri" w:hAnsi="Calibri" w:cs="Calibri"/>
          <w:b/>
        </w:rPr>
      </w:pPr>
    </w:p>
    <w:p w14:paraId="047BD397" w14:textId="77777777" w:rsidR="0013577D" w:rsidRPr="00D37AFD" w:rsidRDefault="0013577D">
      <w:pPr>
        <w:spacing w:after="0" w:line="360" w:lineRule="auto"/>
        <w:ind w:left="0" w:firstLine="0"/>
        <w:rPr>
          <w:rFonts w:ascii="Calibri" w:hAnsi="Calibri" w:cs="Calibri"/>
          <w:b/>
        </w:rPr>
      </w:pPr>
    </w:p>
    <w:p w14:paraId="1D7100F4" w14:textId="77777777" w:rsidR="0013577D" w:rsidRPr="00D37AFD" w:rsidRDefault="0013577D">
      <w:pPr>
        <w:spacing w:after="0" w:line="360" w:lineRule="auto"/>
        <w:ind w:left="0" w:firstLine="0"/>
        <w:rPr>
          <w:rFonts w:ascii="Calibri" w:hAnsi="Calibri" w:cs="Calibri"/>
          <w:b/>
        </w:rPr>
      </w:pPr>
    </w:p>
    <w:p w14:paraId="133E53DB" w14:textId="77777777" w:rsidR="0013577D" w:rsidRPr="00D37AFD" w:rsidRDefault="0013577D">
      <w:pPr>
        <w:spacing w:after="0" w:line="360" w:lineRule="auto"/>
        <w:ind w:left="0" w:firstLine="0"/>
        <w:rPr>
          <w:rFonts w:ascii="Calibri" w:hAnsi="Calibri" w:cs="Calibri"/>
          <w:b/>
        </w:rPr>
      </w:pPr>
    </w:p>
    <w:p w14:paraId="5923A969" w14:textId="77777777" w:rsidR="0013577D" w:rsidRPr="00D37AFD" w:rsidRDefault="0013577D">
      <w:pPr>
        <w:spacing w:after="0" w:line="360" w:lineRule="auto"/>
        <w:ind w:left="0" w:firstLine="0"/>
        <w:rPr>
          <w:rFonts w:ascii="Calibri" w:hAnsi="Calibri" w:cs="Calibri"/>
          <w:b/>
        </w:rPr>
      </w:pPr>
    </w:p>
    <w:p w14:paraId="1CEFCAC5" w14:textId="77777777" w:rsidR="0013577D" w:rsidRPr="00D37AFD" w:rsidRDefault="0013577D">
      <w:pPr>
        <w:spacing w:after="0" w:line="360" w:lineRule="auto"/>
        <w:ind w:left="0" w:firstLine="0"/>
        <w:rPr>
          <w:rFonts w:ascii="Calibri" w:hAnsi="Calibri" w:cs="Calibri"/>
          <w:color w:val="4A86E8"/>
          <w:sz w:val="24"/>
          <w:szCs w:val="24"/>
        </w:rPr>
      </w:pPr>
    </w:p>
    <w:p w14:paraId="3642A8AE"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Adentrándonos en los discursos, en cuanto al ámbito social, se refirieron prejuicios, ignorancia y rechazo por parte de la sociedad, así surge como barrera el temor a ser discriminado, ya sea por ejercer la paternidad siendo un hombre homosexual o por vivir con VIH.</w:t>
      </w:r>
    </w:p>
    <w:p w14:paraId="364DEF22"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“Es que yo creo que si yo tuviera un hijo nunca le diría que tengo VIH, porque todo los niños lo transmiten, entonces ponte que lo diga en el colegio, o si llega a salir, puede alguien discriminar…”</w:t>
      </w:r>
      <w:r w:rsidRPr="00D37AFD">
        <w:rPr>
          <w:rFonts w:ascii="Calibri" w:hAnsi="Calibri" w:cs="Calibri"/>
          <w:sz w:val="24"/>
          <w:szCs w:val="24"/>
        </w:rPr>
        <w:t xml:space="preserve"> (E1)</w:t>
      </w:r>
    </w:p>
    <w:p w14:paraId="66DBAF9C"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lastRenderedPageBreak/>
        <w:t>Las barreras biológicas y por orientación sexual se vieron evidenciadas implícitamente en los relatos de participantes que decidieron no ser padres netamente por su diagnóstico de VIH o ser homosexual, como se explicó en el apartado de “Vivencias en torno al ejercicio de la paternidad de personas de sexo masculino homosexuales que viven con VIH”.</w:t>
      </w:r>
    </w:p>
    <w:p w14:paraId="14ECDFB9"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Algunos entrevistados</w:t>
      </w:r>
      <w:r w:rsidRPr="00D37AFD">
        <w:rPr>
          <w:rFonts w:ascii="Calibri" w:hAnsi="Calibri" w:cs="Calibri"/>
          <w:color w:val="4A86E8"/>
          <w:sz w:val="24"/>
          <w:szCs w:val="24"/>
        </w:rPr>
        <w:t xml:space="preserve"> </w:t>
      </w:r>
      <w:r w:rsidRPr="00D37AFD">
        <w:rPr>
          <w:rFonts w:ascii="Calibri" w:hAnsi="Calibri" w:cs="Calibri"/>
          <w:sz w:val="24"/>
          <w:szCs w:val="24"/>
        </w:rPr>
        <w:t>concluyeron que no existen barreras siempre y cuando su diagnóstico no fuese conocido por los demás, ya que refieren que es un tema íntimo e innecesario de hacer público, por lo que no debería ser una barrera.</w:t>
      </w:r>
    </w:p>
    <w:p w14:paraId="5E4F6CD5"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 xml:space="preserve">“sí hay una barrera social al llamar al que yo cuente y lo hable socialmente: tengo VIH y voy a ser padre y quiero ser padre, eso sí va a haber una barrera social importante, pero, ¿es importante que también el resto se entere de mis, de mis planes personales previos? creo que no y aunque engendrar a un hijo ¿por qué tengo que contarle al resto que yo tengo VIH?...” </w:t>
      </w:r>
      <w:r w:rsidRPr="00D37AFD">
        <w:rPr>
          <w:rFonts w:ascii="Calibri" w:hAnsi="Calibri" w:cs="Calibri"/>
          <w:sz w:val="24"/>
          <w:szCs w:val="24"/>
        </w:rPr>
        <w:t>(E3)</w:t>
      </w:r>
    </w:p>
    <w:p w14:paraId="280F232A"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En la esfera económica, se plantea a la estabilidad económica como un requisito para ejercer la paternidad. De esta forma, los entrevistados señalaron la postergación de ser padre por estar en búsqueda de un mejor pasar económico.</w:t>
      </w:r>
    </w:p>
    <w:p w14:paraId="67C4B86E"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 xml:space="preserve">“yo creo que el tema económico es lo que siempre más frena, porque igual está difícil la cosa y para tener un niño y tenerlo de mala calidad, no es la idea” </w:t>
      </w:r>
      <w:r w:rsidRPr="00D37AFD">
        <w:rPr>
          <w:rFonts w:ascii="Calibri" w:hAnsi="Calibri" w:cs="Calibri"/>
          <w:sz w:val="24"/>
          <w:szCs w:val="24"/>
        </w:rPr>
        <w:t>(E11)</w:t>
      </w:r>
    </w:p>
    <w:p w14:paraId="00E43A51"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En cuanto a las barreras asociadas a las redes de apoyo, algunos participantes lo consideran necesario, argumentando que tener un hijo/a es un trabajo de dos personas.</w:t>
      </w:r>
    </w:p>
    <w:p w14:paraId="4E9DED8C"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Luego, en las barreras autoimpuestas, estas se plantean como limitaciones personales, sin la existencia de barreras externas para convertirse en padre homosexual viviendo con VIH.</w:t>
      </w:r>
    </w:p>
    <w:p w14:paraId="1BAEEF93"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 xml:space="preserve">“porque realmente las únicas barreras somos nosotros, como nosotros nos ponemos: “no, no puedo” entonces no puedes” </w:t>
      </w:r>
      <w:r w:rsidRPr="00D37AFD">
        <w:rPr>
          <w:rFonts w:ascii="Calibri" w:hAnsi="Calibri" w:cs="Calibri"/>
          <w:sz w:val="24"/>
          <w:szCs w:val="24"/>
        </w:rPr>
        <w:t>(E2)</w:t>
      </w:r>
    </w:p>
    <w:p w14:paraId="2129A5EF"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 xml:space="preserve">Con respecto a los facilitadores en torno al ejercicio de la paternidad, son factores que propician la toma de decisiones en salud sexual y reproductiva. Se encontró una buena percepción de la atención en salud recibida entre los entrevistados, destacando la </w:t>
      </w:r>
      <w:r w:rsidRPr="00D37AFD">
        <w:rPr>
          <w:rFonts w:ascii="Calibri" w:hAnsi="Calibri" w:cs="Calibri"/>
          <w:sz w:val="24"/>
          <w:szCs w:val="24"/>
        </w:rPr>
        <w:lastRenderedPageBreak/>
        <w:t>consejería, medicamentos, seguimiento y contención emocional. Lo anterior los ayuda a sobrellevar los sentimientos negativos que surgen al recibir el diagnóstico de VIH. Este discurso aparece de manera espontánea durante las entrevistas.</w:t>
      </w:r>
    </w:p>
    <w:p w14:paraId="55CF78E5"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 xml:space="preserve">“... El área de salud pública aquí es un 7, aquí los profesionales te atienden súper bien, te tienen mucha paciencia y sigo las indicaciones al pie de la letra, más encima me lo dan gratis… ese lado positivo me tranquilizó, sé que puedo vivir como cualquier persona y que no voy mañana a enfermar, ni voy a morir, ¿no?” </w:t>
      </w:r>
      <w:r w:rsidRPr="00D37AFD">
        <w:rPr>
          <w:rFonts w:ascii="Calibri" w:hAnsi="Calibri" w:cs="Calibri"/>
          <w:sz w:val="24"/>
          <w:szCs w:val="24"/>
        </w:rPr>
        <w:t>(E4)</w:t>
      </w:r>
    </w:p>
    <w:p w14:paraId="135DD671" w14:textId="77777777" w:rsidR="0013577D" w:rsidRPr="00D37AFD" w:rsidRDefault="0013577D" w:rsidP="00EC4D78">
      <w:pPr>
        <w:spacing w:after="160" w:line="360" w:lineRule="auto"/>
        <w:ind w:left="0" w:firstLine="0"/>
        <w:rPr>
          <w:rFonts w:ascii="Calibri" w:hAnsi="Calibri" w:cs="Calibri"/>
          <w:b/>
          <w:sz w:val="24"/>
          <w:szCs w:val="24"/>
        </w:rPr>
      </w:pPr>
    </w:p>
    <w:p w14:paraId="11F85A16"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b/>
          <w:sz w:val="24"/>
          <w:szCs w:val="24"/>
        </w:rPr>
        <w:t>Fortalezas en torno al ejercicio de la paternidad de personas de sexo masculino homosexuales que viven con VIH</w:t>
      </w:r>
    </w:p>
    <w:p w14:paraId="7FA4B7D5"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Esta categoría se entiende como los aspectos positivos considerados por los participantes en relación a su vivencia y ejercicio de la paternidad viviendo con VIH.</w:t>
      </w:r>
    </w:p>
    <w:p w14:paraId="0312A4E1"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La gran parte de los discursos coincidieron en la existencia de fortalezas al ejercer la paternidad con VIH, como la posibilidad de transmitir conocimientos y aprendizajes de autocuidado y educación sexual, en base a lo que han vivido.</w:t>
      </w:r>
    </w:p>
    <w:p w14:paraId="7D4BF41F"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“...Sí, porque considero yo que si yo fuera un padre con VIH, este, a mi hijo obviamente le... como que le inculco más cuidarse, más protegerse”</w:t>
      </w:r>
      <w:r w:rsidRPr="00D37AFD">
        <w:rPr>
          <w:rFonts w:ascii="Calibri" w:hAnsi="Calibri" w:cs="Calibri"/>
          <w:sz w:val="24"/>
          <w:szCs w:val="24"/>
        </w:rPr>
        <w:t xml:space="preserve"> (E12)</w:t>
      </w:r>
    </w:p>
    <w:p w14:paraId="0E3F692C"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Por otro lado, surgió la idea de que los padres que viven con VIH podrían entregar más cariño, amor, respeto y una educación libre de prejuicios, debido a tener vivencias únicas por su diagnóstico.</w:t>
      </w:r>
    </w:p>
    <w:p w14:paraId="249CDB89"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t>También surgió un discurso en menor proporción, el cual apunta como fortaleza de ser padre viviendo con VIH el desarrollo del autocuidado.</w:t>
      </w:r>
    </w:p>
    <w:p w14:paraId="309ECED1"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i/>
          <w:sz w:val="24"/>
          <w:szCs w:val="24"/>
        </w:rPr>
        <w:t xml:space="preserve">“... un hijo a lo mejor le podría gatillar el: “no, puta, es que tengo un hijo, ahora me voy, me tengo que cuidar, tengo un motivo, tengo, tengo otra responsabilidad” entonces a lo mejor eso podría gatillarlo a empezar a cuidarse él…” </w:t>
      </w:r>
      <w:r w:rsidRPr="00D37AFD">
        <w:rPr>
          <w:rFonts w:ascii="Calibri" w:hAnsi="Calibri" w:cs="Calibri"/>
          <w:sz w:val="24"/>
          <w:szCs w:val="24"/>
        </w:rPr>
        <w:t>(E8)</w:t>
      </w:r>
    </w:p>
    <w:p w14:paraId="5770FCAB" w14:textId="77777777" w:rsidR="0013577D" w:rsidRPr="00D37AFD" w:rsidRDefault="0013577D" w:rsidP="00EC4D78">
      <w:pPr>
        <w:spacing w:after="160" w:line="360" w:lineRule="auto"/>
        <w:ind w:left="0" w:firstLine="0"/>
        <w:rPr>
          <w:rFonts w:ascii="Calibri" w:hAnsi="Calibri" w:cs="Calibri"/>
          <w:sz w:val="24"/>
          <w:szCs w:val="24"/>
        </w:rPr>
      </w:pPr>
    </w:p>
    <w:p w14:paraId="249A16AC" w14:textId="77777777" w:rsidR="0013577D" w:rsidRPr="00D37AFD" w:rsidRDefault="00D049DB" w:rsidP="00EC4D78">
      <w:pPr>
        <w:spacing w:after="160" w:line="360" w:lineRule="auto"/>
        <w:ind w:left="0" w:firstLine="0"/>
        <w:rPr>
          <w:rFonts w:ascii="Calibri" w:hAnsi="Calibri" w:cs="Calibri"/>
          <w:sz w:val="24"/>
          <w:szCs w:val="24"/>
        </w:rPr>
      </w:pPr>
      <w:r w:rsidRPr="00D37AFD">
        <w:rPr>
          <w:rFonts w:ascii="Calibri" w:hAnsi="Calibri" w:cs="Calibri"/>
          <w:sz w:val="24"/>
          <w:szCs w:val="24"/>
        </w:rPr>
        <w:lastRenderedPageBreak/>
        <w:t>Por el contrario, con mucha menos frecuencia, existió el discurso en donde no se encontraron fortalezas de ser padre viviendo con VIH.</w:t>
      </w:r>
    </w:p>
    <w:p w14:paraId="46648333" w14:textId="77777777" w:rsidR="0013577D" w:rsidRPr="00D37AFD" w:rsidRDefault="00D049DB" w:rsidP="00EC4D78">
      <w:pPr>
        <w:spacing w:after="160" w:line="360" w:lineRule="auto"/>
        <w:ind w:left="0" w:firstLine="0"/>
        <w:rPr>
          <w:rFonts w:ascii="Calibri" w:hAnsi="Calibri" w:cs="Calibri"/>
          <w:i/>
          <w:sz w:val="24"/>
          <w:szCs w:val="24"/>
        </w:rPr>
      </w:pPr>
      <w:r w:rsidRPr="00D37AFD">
        <w:rPr>
          <w:rFonts w:ascii="Calibri" w:hAnsi="Calibri" w:cs="Calibri"/>
          <w:i/>
          <w:sz w:val="24"/>
          <w:szCs w:val="24"/>
        </w:rPr>
        <w:t>“Yo creo que es igual, porque se supone que la persona con VIH va a tener sus precauciones en todo y un papá normal, o sea que no contrae el virus, también lleva una vida normal…” (E9)</w:t>
      </w:r>
    </w:p>
    <w:p w14:paraId="190A16A5" w14:textId="77777777" w:rsidR="0013577D" w:rsidRPr="00D37AFD" w:rsidRDefault="0013577D" w:rsidP="00EC4D78">
      <w:pPr>
        <w:spacing w:after="160" w:line="360" w:lineRule="auto"/>
        <w:ind w:left="0" w:firstLine="0"/>
        <w:rPr>
          <w:rFonts w:ascii="Calibri" w:hAnsi="Calibri" w:cs="Calibri"/>
          <w:sz w:val="24"/>
          <w:szCs w:val="24"/>
        </w:rPr>
      </w:pPr>
    </w:p>
    <w:p w14:paraId="3313669F" w14:textId="77777777" w:rsidR="0013577D" w:rsidRPr="00780DFB" w:rsidRDefault="00D049DB" w:rsidP="00EC4D78">
      <w:pPr>
        <w:pStyle w:val="Ttulo1"/>
        <w:spacing w:after="160"/>
        <w:rPr>
          <w:rFonts w:ascii="Calibri" w:hAnsi="Calibri" w:cs="Calibri"/>
          <w:sz w:val="28"/>
          <w:szCs w:val="28"/>
        </w:rPr>
      </w:pPr>
      <w:bookmarkStart w:id="5" w:name="_heading=h.2bn6wsx" w:colFirst="0" w:colLast="0"/>
      <w:bookmarkEnd w:id="5"/>
      <w:r w:rsidRPr="00780DFB">
        <w:rPr>
          <w:rFonts w:ascii="Calibri" w:hAnsi="Calibri" w:cs="Calibri"/>
          <w:sz w:val="28"/>
          <w:szCs w:val="28"/>
        </w:rPr>
        <w:t>Discusión</w:t>
      </w:r>
    </w:p>
    <w:p w14:paraId="0A54C1D3" w14:textId="63D67908"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 xml:space="preserve">La percepción de los participantes </w:t>
      </w:r>
      <w:r w:rsidR="009C346E">
        <w:rPr>
          <w:rFonts w:ascii="Calibri" w:hAnsi="Calibri" w:cs="Calibri"/>
          <w:sz w:val="24"/>
          <w:szCs w:val="24"/>
        </w:rPr>
        <w:t>se verificó como</w:t>
      </w:r>
      <w:r w:rsidRPr="00D37AFD">
        <w:rPr>
          <w:rFonts w:ascii="Calibri" w:hAnsi="Calibri" w:cs="Calibri"/>
          <w:sz w:val="24"/>
          <w:szCs w:val="24"/>
        </w:rPr>
        <w:t xml:space="preserve"> heterogénea</w:t>
      </w:r>
      <w:r w:rsidR="009C346E">
        <w:rPr>
          <w:rFonts w:ascii="Calibri" w:hAnsi="Calibri" w:cs="Calibri"/>
          <w:sz w:val="24"/>
          <w:szCs w:val="24"/>
        </w:rPr>
        <w:t>. A</w:t>
      </w:r>
      <w:r w:rsidRPr="00D37AFD">
        <w:rPr>
          <w:rFonts w:ascii="Calibri" w:hAnsi="Calibri" w:cs="Calibri"/>
          <w:sz w:val="24"/>
          <w:szCs w:val="24"/>
        </w:rPr>
        <w:t xml:space="preserve">lgunos no quisieron ser padres tras recibir su diagnóstico y otros ya lo tenían decidido por su orientación sexual u otros factores. El primer grupo </w:t>
      </w:r>
      <w:r w:rsidR="009C346E">
        <w:rPr>
          <w:rFonts w:ascii="Calibri" w:hAnsi="Calibri" w:cs="Calibri"/>
          <w:sz w:val="24"/>
          <w:szCs w:val="24"/>
        </w:rPr>
        <w:t>revela una realidad</w:t>
      </w:r>
      <w:r w:rsidRPr="00D37AFD">
        <w:rPr>
          <w:rFonts w:ascii="Calibri" w:hAnsi="Calibri" w:cs="Calibri"/>
          <w:sz w:val="24"/>
          <w:szCs w:val="24"/>
        </w:rPr>
        <w:t xml:space="preserve"> similar a l</w:t>
      </w:r>
      <w:r w:rsidR="009C346E">
        <w:rPr>
          <w:rFonts w:ascii="Calibri" w:hAnsi="Calibri" w:cs="Calibri"/>
          <w:sz w:val="24"/>
          <w:szCs w:val="24"/>
        </w:rPr>
        <w:t>a</w:t>
      </w:r>
      <w:r w:rsidRPr="00D37AFD">
        <w:rPr>
          <w:rFonts w:ascii="Calibri" w:hAnsi="Calibri" w:cs="Calibri"/>
          <w:sz w:val="24"/>
          <w:szCs w:val="24"/>
        </w:rPr>
        <w:t xml:space="preserve"> encontrad</w:t>
      </w:r>
      <w:r w:rsidR="009C346E">
        <w:rPr>
          <w:rFonts w:ascii="Calibri" w:hAnsi="Calibri" w:cs="Calibri"/>
          <w:sz w:val="24"/>
          <w:szCs w:val="24"/>
        </w:rPr>
        <w:t>a</w:t>
      </w:r>
      <w:r w:rsidRPr="00D37AFD">
        <w:rPr>
          <w:rFonts w:ascii="Calibri" w:hAnsi="Calibri" w:cs="Calibri"/>
          <w:sz w:val="24"/>
          <w:szCs w:val="24"/>
        </w:rPr>
        <w:t xml:space="preserve"> en estudios de Brasil, Estados Unidos y Reino Unido, enfocados en la percepción de paternidad con VIH de hombres en parejas heterosexuales serodiscordantes, donde la mayoría sintió preocupación y culpa de exponer a sus hijos/as a una situación de vulnerabilidad de contagio (Langendorf et al., 2020; </w:t>
      </w:r>
      <w:proofErr w:type="spellStart"/>
      <w:r w:rsidRPr="00D37AFD">
        <w:rPr>
          <w:rFonts w:ascii="Calibri" w:hAnsi="Calibri" w:cs="Calibri"/>
          <w:sz w:val="24"/>
          <w:szCs w:val="24"/>
        </w:rPr>
        <w:t>Pralat</w:t>
      </w:r>
      <w:proofErr w:type="spellEnd"/>
      <w:r w:rsidRPr="00D37AFD">
        <w:rPr>
          <w:rFonts w:ascii="Calibri" w:hAnsi="Calibri" w:cs="Calibri"/>
          <w:sz w:val="24"/>
          <w:szCs w:val="24"/>
        </w:rPr>
        <w:t>, Burns, et al., 2021; Rodríguez et al., 2017; Sastre et al., 2015; Siegel et al., 2018), esto debido a la falta de información en cuanto a formas seguras de concebir  (</w:t>
      </w:r>
      <w:proofErr w:type="spellStart"/>
      <w:r w:rsidRPr="00D37AFD">
        <w:rPr>
          <w:rFonts w:ascii="Calibri" w:hAnsi="Calibri" w:cs="Calibri"/>
          <w:sz w:val="24"/>
          <w:szCs w:val="24"/>
        </w:rPr>
        <w:t>Pralat</w:t>
      </w:r>
      <w:proofErr w:type="spellEnd"/>
      <w:r w:rsidRPr="00D37AFD">
        <w:rPr>
          <w:rFonts w:ascii="Calibri" w:hAnsi="Calibri" w:cs="Calibri"/>
          <w:sz w:val="24"/>
          <w:szCs w:val="24"/>
        </w:rPr>
        <w:t>, Anderson, et al., 2021; Rodríguez et al., 2017; Weber et al., 2017). En cuanto al segundo grupo, sus relatos se diferencian de lo encontrado en un estudio de México, donde se observa que la idea de convertirse en madre resulta inconcebible y se considera como un deseo negativo e irresponsable, debido a la posibilidad de transmisión del virus a un futuro hijo/a (Viñas Pérez et al., 2017).</w:t>
      </w:r>
    </w:p>
    <w:p w14:paraId="709C69E1" w14:textId="2FA93942"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 xml:space="preserve">Como se </w:t>
      </w:r>
      <w:r w:rsidR="009C346E">
        <w:rPr>
          <w:rFonts w:ascii="Calibri" w:hAnsi="Calibri" w:cs="Calibri"/>
          <w:sz w:val="24"/>
          <w:szCs w:val="24"/>
        </w:rPr>
        <w:t>dijo,</w:t>
      </w:r>
      <w:r w:rsidRPr="00D37AFD">
        <w:rPr>
          <w:rFonts w:ascii="Calibri" w:hAnsi="Calibri" w:cs="Calibri"/>
          <w:sz w:val="24"/>
          <w:szCs w:val="24"/>
        </w:rPr>
        <w:t xml:space="preserve"> se </w:t>
      </w:r>
      <w:r w:rsidR="009C346E">
        <w:rPr>
          <w:rFonts w:ascii="Calibri" w:hAnsi="Calibri" w:cs="Calibri"/>
          <w:sz w:val="24"/>
          <w:szCs w:val="24"/>
        </w:rPr>
        <w:t>percibe</w:t>
      </w:r>
      <w:r w:rsidRPr="00D37AFD">
        <w:rPr>
          <w:rFonts w:ascii="Calibri" w:hAnsi="Calibri" w:cs="Calibri"/>
          <w:sz w:val="24"/>
          <w:szCs w:val="24"/>
        </w:rPr>
        <w:t xml:space="preserve"> la homosexualidad como una barrera para ser padre</w:t>
      </w:r>
      <w:r w:rsidRPr="00D37AFD">
        <w:rPr>
          <w:rFonts w:ascii="Calibri" w:hAnsi="Calibri" w:cs="Calibri"/>
          <w:i/>
          <w:sz w:val="24"/>
          <w:szCs w:val="24"/>
        </w:rPr>
        <w:t xml:space="preserve">, </w:t>
      </w:r>
      <w:r w:rsidRPr="00D37AFD">
        <w:rPr>
          <w:rFonts w:ascii="Calibri" w:hAnsi="Calibri" w:cs="Calibri"/>
          <w:sz w:val="24"/>
          <w:szCs w:val="24"/>
        </w:rPr>
        <w:t>siendo similar a un estudio de Colombia, donde destaca que una cantidad considerable de esta población decide no ejercer su paternidad por el estigma social, el cual consideran que es mayor para los hombres homosexuales (Restrepo Pineda &amp; Jaramillo, 2020), influenciado por ideas religiosas y prejuicios (Pantoja Bohórquez et al., s. f.), dentro de ellos, la idea de que el cuidado de los hijos es un trabajo de la mujer (</w:t>
      </w:r>
      <w:proofErr w:type="spellStart"/>
      <w:r w:rsidRPr="00D37AFD">
        <w:rPr>
          <w:rFonts w:ascii="Calibri" w:hAnsi="Calibri" w:cs="Calibri"/>
          <w:sz w:val="24"/>
          <w:szCs w:val="24"/>
        </w:rPr>
        <w:t>Chinyandura</w:t>
      </w:r>
      <w:proofErr w:type="spellEnd"/>
      <w:r w:rsidRPr="00D37AFD">
        <w:rPr>
          <w:rFonts w:ascii="Calibri" w:hAnsi="Calibri" w:cs="Calibri"/>
          <w:sz w:val="24"/>
          <w:szCs w:val="24"/>
        </w:rPr>
        <w:t xml:space="preserve"> et al., 2024; Herrera et al., 2018). Por estas mismas razones, algunos miembros de la comunidad que decidieron ser padres/madres optan por ocultar sus relaciones afectivas (Jaramillo-Jaramillo &amp; Restrepo-</w:t>
      </w:r>
      <w:r w:rsidRPr="00D37AFD">
        <w:rPr>
          <w:rFonts w:ascii="Calibri" w:hAnsi="Calibri" w:cs="Calibri"/>
          <w:sz w:val="24"/>
          <w:szCs w:val="24"/>
        </w:rPr>
        <w:lastRenderedPageBreak/>
        <w:t>Pineda, 2019). Se puede observar que las vivencias y percepciones en torno a ser padre con VIH son diferentes de acuerdo a la orientación sexual, ya que los hombres homosexuales cargan con un estigma adicional asociado a su sexualidad.</w:t>
      </w:r>
    </w:p>
    <w:p w14:paraId="26113671" w14:textId="77777777"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Como barrera social surgió el miedo a ser discriminado, lo que se asemeja con estudios de Argentina y Reino Unido, que incluyeron en su muestra a varones homosexuales viviendo con VIH, encontrándose múltiples relatos de experiencias de “doble discriminación”, tanto por su orientación sexual y por su diagnóstico, lo que llevó a algunos de sus participantes a no revelarlo a su entorno (Rai et al., 2018). Lo anterior también se asemeja al presente estudio en los participantes que relatan no percibir barreras en torno al diagnóstico, siempre y cuando no lo revelen con las demás personas  (</w:t>
      </w:r>
      <w:proofErr w:type="spellStart"/>
      <w:r w:rsidRPr="00D37AFD">
        <w:rPr>
          <w:rFonts w:ascii="Calibri" w:hAnsi="Calibri" w:cs="Calibri"/>
          <w:sz w:val="24"/>
          <w:szCs w:val="24"/>
        </w:rPr>
        <w:t>Radusky</w:t>
      </w:r>
      <w:proofErr w:type="spellEnd"/>
      <w:r w:rsidRPr="00D37AFD">
        <w:rPr>
          <w:rFonts w:ascii="Calibri" w:hAnsi="Calibri" w:cs="Calibri"/>
          <w:sz w:val="24"/>
          <w:szCs w:val="24"/>
        </w:rPr>
        <w:t xml:space="preserve"> &amp; Mikulic, 2019).</w:t>
      </w:r>
    </w:p>
    <w:p w14:paraId="7D62410C" w14:textId="77777777"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Las barreras económicas y de redes de apoyo son transversales en la población. Esto se ve reflejado en dos investigaciones realizadas en mujeres en Chile, en las cuales se obtuvo que postergan su maternidad hasta alcanzar ciertas metas laborales, educativas y una autonomía económica, además de la falta de una red de apoyo (Díaz, 2023; Yopo Díaz, 2021). Así, existe la percepción de barreras para ejercer la paternidad y maternidad independiente del género, orientación sexual y condición serológica, mientras que hay otras, que por su naturaleza, están relacionadas directamente al diagnóstico de VIH.</w:t>
      </w:r>
    </w:p>
    <w:p w14:paraId="1D42C72F" w14:textId="019BF18D"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 xml:space="preserve">Según los participantes, la atención recibida en la unidad de infectología genera un cambio en su percepción en torno al VIH, adoptando una actitud positiva y de tranquilidad, que promueve la proyección a futuro, constituyendo así un facilitador. Esto se asemeja a un estudio de Brasil, en personas que viven con VIH, donde mientras más satisfechos están con la atención en salud recibida, mejor es su percepción de calidad de vida (Hipolito et al., 2017). Siguiendo la misma línea, en estudios de Perú y Cuba a poblaciones con un diagnóstico de VIH surge como resultado la importancia del cuidado en salud en relación a los sentimientos de esperanza de los participantes y cómo afecta de forma positiva en su tratamiento (Baca </w:t>
      </w:r>
      <w:proofErr w:type="spellStart"/>
      <w:r w:rsidRPr="00D37AFD">
        <w:rPr>
          <w:rFonts w:ascii="Calibri" w:hAnsi="Calibri" w:cs="Calibri"/>
          <w:sz w:val="24"/>
          <w:szCs w:val="24"/>
        </w:rPr>
        <w:t>Chancafe</w:t>
      </w:r>
      <w:proofErr w:type="spellEnd"/>
      <w:r w:rsidRPr="00D37AFD">
        <w:rPr>
          <w:rFonts w:ascii="Calibri" w:hAnsi="Calibri" w:cs="Calibri"/>
          <w:sz w:val="24"/>
          <w:szCs w:val="24"/>
        </w:rPr>
        <w:t xml:space="preserve"> et al., 2024; Maiorana et al., 2024). Por otro lado, en un estudio Chileno, dirigido a la atención en salud de personas de la comunidad LGBTQI+, se encontró una perspectiva diferente, ya que sus participantes manifestaron haber sido víctimas de </w:t>
      </w:r>
      <w:r w:rsidRPr="00D37AFD">
        <w:rPr>
          <w:rFonts w:ascii="Calibri" w:hAnsi="Calibri" w:cs="Calibri"/>
          <w:sz w:val="24"/>
          <w:szCs w:val="24"/>
        </w:rPr>
        <w:lastRenderedPageBreak/>
        <w:t>discriminación, estigmas y malos tratos, esto porque la atención tenía un enfoque heteronormativo y que no consideraba sus necesidades (Estay et al., 2020). De esta forma, existen diversos estudios que avalan que una atención en salud integral y de buena calidad, mejora la actitud de los usuarios frente a su diagnóstico, es por esto que resulta fundamental trabajar y reforzar prácticas de buen trato al paciente en las unidades, así como también la formación profesional en materia de diversidad sexual  (Kyne et al., 2021).</w:t>
      </w:r>
    </w:p>
    <w:p w14:paraId="1E8D9B63" w14:textId="77777777" w:rsidR="0013577D" w:rsidRPr="00D37AFD" w:rsidRDefault="00D049DB" w:rsidP="00780DFB">
      <w:pPr>
        <w:spacing w:after="160" w:line="360" w:lineRule="auto"/>
        <w:ind w:hanging="10"/>
        <w:rPr>
          <w:rFonts w:ascii="Calibri" w:hAnsi="Calibri" w:cs="Calibri"/>
          <w:sz w:val="24"/>
          <w:szCs w:val="24"/>
        </w:rPr>
      </w:pPr>
      <w:r w:rsidRPr="00D37AFD">
        <w:rPr>
          <w:rFonts w:ascii="Calibri" w:hAnsi="Calibri" w:cs="Calibri"/>
          <w:sz w:val="24"/>
          <w:szCs w:val="24"/>
        </w:rPr>
        <w:t>Entre las fortalezas para ejercer la paternidad en esta población, se destacó la posibilidad de transmitir enseñanzas libres de prejuicios a sus hijos en base a sus vivencias, lo que es similar a un estudio Chileno, en donde los entrevistados plantean que tener un padre homosexual es beneficioso para sus hijos, pues los convierte en personas tolerantes, respetuosas y que valoran la diversidad por haberse criado en una familia “diferente”, lo que podría aplicar a cualquier tipo de diversificación familiar (Herrera et al., 2018).</w:t>
      </w:r>
    </w:p>
    <w:p w14:paraId="3D2E1DE1" w14:textId="77777777"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Se destaca como fortaleza del presente trabajo la realización de entrevistas semiestructuradas, ya que permitió que los participantes pudieran profundizar en sus experiencias, percepciones y así aportar riqueza al relato. Además, el instrumento de recolección de datos fue validado por un comité de expertos para asegurar que fuese atingente con el objetivo.</w:t>
      </w:r>
    </w:p>
    <w:p w14:paraId="1CD54A12" w14:textId="77777777" w:rsidR="0013577D" w:rsidRPr="00D37AFD" w:rsidRDefault="00D049DB" w:rsidP="00EC4D78">
      <w:pPr>
        <w:spacing w:after="160" w:line="360" w:lineRule="auto"/>
        <w:ind w:left="-5" w:firstLine="0"/>
        <w:rPr>
          <w:rFonts w:ascii="Calibri" w:hAnsi="Calibri" w:cs="Calibri"/>
          <w:sz w:val="24"/>
          <w:szCs w:val="24"/>
        </w:rPr>
      </w:pPr>
      <w:r w:rsidRPr="00D37AFD">
        <w:rPr>
          <w:rFonts w:ascii="Calibri" w:hAnsi="Calibri" w:cs="Calibri"/>
          <w:sz w:val="24"/>
          <w:szCs w:val="24"/>
        </w:rPr>
        <w:t>La limitación del estudio apunta a la captación de personas en la sala de espera de la Unidad de Infectología del HCSBA. Los usuarios acudían al lugar citados a controles de salud, para abordar esto, se esperó a que los usuarios completaran su proceso de atención y se les entrevistó después.</w:t>
      </w:r>
    </w:p>
    <w:p w14:paraId="645696E7" w14:textId="77777777" w:rsidR="00780DFB" w:rsidRDefault="00780DFB" w:rsidP="00EC4D78">
      <w:pPr>
        <w:pStyle w:val="Ttulo1"/>
        <w:spacing w:after="160"/>
        <w:rPr>
          <w:rFonts w:ascii="Calibri" w:hAnsi="Calibri" w:cs="Calibri"/>
          <w:sz w:val="24"/>
          <w:szCs w:val="24"/>
        </w:rPr>
      </w:pPr>
      <w:bookmarkStart w:id="6" w:name="_heading=h.pbqm7ww2s17y" w:colFirst="0" w:colLast="0"/>
      <w:bookmarkEnd w:id="6"/>
    </w:p>
    <w:p w14:paraId="2C51B957" w14:textId="77777777" w:rsidR="00780DFB" w:rsidRDefault="00780DFB" w:rsidP="00780DFB"/>
    <w:p w14:paraId="6F3F5566" w14:textId="77777777" w:rsidR="00780DFB" w:rsidRDefault="00780DFB" w:rsidP="00780DFB"/>
    <w:p w14:paraId="2D4930BE" w14:textId="77777777" w:rsidR="00780DFB" w:rsidRDefault="00780DFB" w:rsidP="00780DFB"/>
    <w:p w14:paraId="7EA5D399" w14:textId="77777777" w:rsidR="00780DFB" w:rsidRDefault="00780DFB" w:rsidP="00780DFB"/>
    <w:p w14:paraId="13F2D0B4" w14:textId="77777777" w:rsidR="00780DFB" w:rsidRDefault="00780DFB" w:rsidP="00780DFB"/>
    <w:p w14:paraId="7B79E99E" w14:textId="77777777" w:rsidR="00780DFB" w:rsidRPr="00780DFB" w:rsidRDefault="00780DFB" w:rsidP="00780DFB"/>
    <w:p w14:paraId="1B388190" w14:textId="3CE62642" w:rsidR="0013577D" w:rsidRPr="00780DFB" w:rsidRDefault="00D049DB" w:rsidP="00EC4D78">
      <w:pPr>
        <w:pStyle w:val="Ttulo1"/>
        <w:spacing w:after="160"/>
        <w:rPr>
          <w:rFonts w:ascii="Calibri" w:hAnsi="Calibri" w:cs="Calibri"/>
          <w:sz w:val="28"/>
          <w:szCs w:val="28"/>
        </w:rPr>
      </w:pPr>
      <w:r w:rsidRPr="00780DFB">
        <w:rPr>
          <w:rFonts w:ascii="Calibri" w:hAnsi="Calibri" w:cs="Calibri"/>
          <w:sz w:val="28"/>
          <w:szCs w:val="28"/>
        </w:rPr>
        <w:lastRenderedPageBreak/>
        <w:t>Conclusiones</w:t>
      </w:r>
    </w:p>
    <w:p w14:paraId="61CF25B0" w14:textId="1EEA021E" w:rsidR="0013577D" w:rsidRPr="00D37AFD" w:rsidRDefault="00D049DB" w:rsidP="00EC4D78">
      <w:pPr>
        <w:spacing w:after="160" w:line="360" w:lineRule="auto"/>
        <w:rPr>
          <w:rFonts w:ascii="Calibri" w:hAnsi="Calibri" w:cs="Calibri"/>
          <w:sz w:val="24"/>
          <w:szCs w:val="24"/>
        </w:rPr>
      </w:pPr>
      <w:bookmarkStart w:id="7" w:name="_heading=h.y6ebx4rt9vuq" w:colFirst="0" w:colLast="0"/>
      <w:bookmarkEnd w:id="7"/>
      <w:r w:rsidRPr="00D37AFD">
        <w:rPr>
          <w:rFonts w:ascii="Calibri" w:hAnsi="Calibri" w:cs="Calibri"/>
          <w:sz w:val="24"/>
          <w:szCs w:val="24"/>
        </w:rPr>
        <w:t xml:space="preserve">Las percepciones </w:t>
      </w:r>
      <w:r w:rsidR="001318EA" w:rsidRPr="00D37AFD">
        <w:rPr>
          <w:rFonts w:ascii="Calibri" w:hAnsi="Calibri" w:cs="Calibri"/>
          <w:sz w:val="24"/>
          <w:szCs w:val="24"/>
        </w:rPr>
        <w:t xml:space="preserve">sobre la paternidad </w:t>
      </w:r>
      <w:r w:rsidRPr="00D37AFD">
        <w:rPr>
          <w:rFonts w:ascii="Calibri" w:hAnsi="Calibri" w:cs="Calibri"/>
          <w:sz w:val="24"/>
          <w:szCs w:val="24"/>
        </w:rPr>
        <w:t>de las personas de sexo masculino homosexuales que viven con VIH son heterogéneas, existiendo diversos factores que l</w:t>
      </w:r>
      <w:r w:rsidR="001318EA">
        <w:rPr>
          <w:rFonts w:ascii="Calibri" w:hAnsi="Calibri" w:cs="Calibri"/>
          <w:sz w:val="24"/>
          <w:szCs w:val="24"/>
        </w:rPr>
        <w:t>a</w:t>
      </w:r>
      <w:r w:rsidRPr="00D37AFD">
        <w:rPr>
          <w:rFonts w:ascii="Calibri" w:hAnsi="Calibri" w:cs="Calibri"/>
          <w:sz w:val="24"/>
          <w:szCs w:val="24"/>
        </w:rPr>
        <w:t>s llevan a no convertirse en padres</w:t>
      </w:r>
      <w:r w:rsidR="001318EA">
        <w:rPr>
          <w:rFonts w:ascii="Calibri" w:hAnsi="Calibri" w:cs="Calibri"/>
          <w:sz w:val="24"/>
          <w:szCs w:val="24"/>
        </w:rPr>
        <w:t>. E</w:t>
      </w:r>
      <w:r w:rsidRPr="00D37AFD">
        <w:rPr>
          <w:rFonts w:ascii="Calibri" w:hAnsi="Calibri" w:cs="Calibri"/>
          <w:sz w:val="24"/>
          <w:szCs w:val="24"/>
        </w:rPr>
        <w:t xml:space="preserve">ntre los más influyentes </w:t>
      </w:r>
      <w:r w:rsidR="001318EA">
        <w:rPr>
          <w:rFonts w:ascii="Calibri" w:hAnsi="Calibri" w:cs="Calibri"/>
          <w:sz w:val="24"/>
          <w:szCs w:val="24"/>
        </w:rPr>
        <w:t>figuran</w:t>
      </w:r>
      <w:r w:rsidRPr="00D37AFD">
        <w:rPr>
          <w:rFonts w:ascii="Calibri" w:hAnsi="Calibri" w:cs="Calibri"/>
          <w:sz w:val="24"/>
          <w:szCs w:val="24"/>
        </w:rPr>
        <w:t xml:space="preserve"> el diagnóstico de VIH positivo, ser homosexual, la existencia de estigmas sociales y estabilidad económica. Mientras que</w:t>
      </w:r>
      <w:r w:rsidR="001318EA">
        <w:rPr>
          <w:rFonts w:ascii="Calibri" w:hAnsi="Calibri" w:cs="Calibri"/>
          <w:sz w:val="24"/>
          <w:szCs w:val="24"/>
        </w:rPr>
        <w:t xml:space="preserve"> entre</w:t>
      </w:r>
      <w:r w:rsidRPr="00D37AFD">
        <w:rPr>
          <w:rFonts w:ascii="Calibri" w:hAnsi="Calibri" w:cs="Calibri"/>
          <w:sz w:val="24"/>
          <w:szCs w:val="24"/>
        </w:rPr>
        <w:t xml:space="preserve"> los factores positivos o fortalezas, los discursos son </w:t>
      </w:r>
      <w:r w:rsidR="001318EA">
        <w:rPr>
          <w:rFonts w:ascii="Calibri" w:hAnsi="Calibri" w:cs="Calibri"/>
          <w:sz w:val="24"/>
          <w:szCs w:val="24"/>
        </w:rPr>
        <w:t xml:space="preserve">más </w:t>
      </w:r>
      <w:r w:rsidRPr="00D37AFD">
        <w:rPr>
          <w:rFonts w:ascii="Calibri" w:hAnsi="Calibri" w:cs="Calibri"/>
          <w:sz w:val="24"/>
          <w:szCs w:val="24"/>
        </w:rPr>
        <w:t xml:space="preserve">homogéneos, </w:t>
      </w:r>
      <w:r w:rsidR="001318EA">
        <w:rPr>
          <w:rFonts w:ascii="Calibri" w:hAnsi="Calibri" w:cs="Calibri"/>
          <w:sz w:val="24"/>
          <w:szCs w:val="24"/>
        </w:rPr>
        <w:t>destacando entre ellos</w:t>
      </w:r>
      <w:r w:rsidRPr="00D37AFD">
        <w:rPr>
          <w:rFonts w:ascii="Calibri" w:hAnsi="Calibri" w:cs="Calibri"/>
          <w:sz w:val="24"/>
          <w:szCs w:val="24"/>
        </w:rPr>
        <w:t xml:space="preserve"> la posibilidad de transmitir conocimientos y vivencias a sus hijos/as.</w:t>
      </w:r>
    </w:p>
    <w:p w14:paraId="62E5A980" w14:textId="77777777" w:rsidR="0013577D" w:rsidRPr="00D37AFD" w:rsidRDefault="00D049DB" w:rsidP="00EC4D78">
      <w:pPr>
        <w:spacing w:after="160" w:line="360" w:lineRule="auto"/>
        <w:rPr>
          <w:rFonts w:ascii="Calibri" w:hAnsi="Calibri" w:cs="Calibri"/>
          <w:sz w:val="24"/>
          <w:szCs w:val="24"/>
        </w:rPr>
      </w:pPr>
      <w:bookmarkStart w:id="8" w:name="_heading=h.j3k2d9802x7f" w:colFirst="0" w:colLast="0"/>
      <w:bookmarkEnd w:id="8"/>
      <w:r w:rsidRPr="00D37AFD">
        <w:rPr>
          <w:rFonts w:ascii="Calibri" w:hAnsi="Calibri" w:cs="Calibri"/>
          <w:sz w:val="24"/>
          <w:szCs w:val="24"/>
        </w:rPr>
        <w:t>Además, los resultados y la literatura internacional sugieren que una buena atención en salud aumenta la calidad de vida de los usuarios, por lo que, considerando que la población estudiada carga con estigmas adicionales y discriminación, resulta necesaria la entrega de una consejería integral en la atención en salud, informativa y que considere la formación profesional en diversidad sexual para empoderar a los usuarios.</w:t>
      </w:r>
    </w:p>
    <w:p w14:paraId="1FA4882A" w14:textId="77777777" w:rsidR="0013577D" w:rsidRPr="00D37AFD" w:rsidRDefault="00D049DB" w:rsidP="00EC4D78">
      <w:pPr>
        <w:spacing w:after="160" w:line="360" w:lineRule="auto"/>
        <w:rPr>
          <w:rFonts w:ascii="Calibri" w:hAnsi="Calibri" w:cs="Calibri"/>
          <w:sz w:val="24"/>
          <w:szCs w:val="24"/>
        </w:rPr>
      </w:pPr>
      <w:r w:rsidRPr="00D37AFD">
        <w:rPr>
          <w:rFonts w:ascii="Calibri" w:hAnsi="Calibri" w:cs="Calibri"/>
          <w:sz w:val="24"/>
          <w:szCs w:val="24"/>
        </w:rPr>
        <w:t>Los hallazgos sugieren seguir investigando a esta población en específico, debido al vacío existente en el conocimiento actual en la literatura nacional e internacional y al aporte que esto significaría en la atención al usuario.</w:t>
      </w:r>
    </w:p>
    <w:p w14:paraId="060885FC" w14:textId="083EBEBA" w:rsidR="0013577D" w:rsidRPr="00D37AFD" w:rsidRDefault="00D049DB" w:rsidP="00EC4D78">
      <w:pPr>
        <w:spacing w:after="160" w:line="360" w:lineRule="auto"/>
        <w:ind w:left="-10"/>
        <w:rPr>
          <w:rFonts w:ascii="Calibri" w:hAnsi="Calibri" w:cs="Calibri"/>
          <w:sz w:val="24"/>
          <w:szCs w:val="24"/>
        </w:rPr>
      </w:pPr>
      <w:r w:rsidRPr="00D37AFD">
        <w:rPr>
          <w:rFonts w:ascii="Calibri" w:hAnsi="Calibri" w:cs="Calibri"/>
          <w:sz w:val="24"/>
          <w:szCs w:val="24"/>
        </w:rPr>
        <w:t>Se considera que investigaciones en esta materia serían un aporte a la profesión y a la formación debido a que la matronería cumple un rol fundamental en esta área. Es interesante considerar en la formación profesional la diversidad sexual y género, lo que permitirá brindar una atención respetuosa, centrada en la persona y que empodere a usuarios. También, abre diversas líneas de investigación, como la referente a las vías para convertirse en padre en esta muestra y el rol del personal de salud durante ese proceso.</w:t>
      </w:r>
    </w:p>
    <w:p w14:paraId="1008B60B" w14:textId="77777777" w:rsidR="0013577D" w:rsidRPr="00D37AFD" w:rsidRDefault="00D049DB" w:rsidP="00EC4D78">
      <w:pPr>
        <w:spacing w:after="160" w:line="360" w:lineRule="auto"/>
        <w:ind w:left="-10" w:firstLine="0"/>
        <w:rPr>
          <w:rFonts w:ascii="Calibri" w:hAnsi="Calibri" w:cs="Calibri"/>
          <w:sz w:val="24"/>
          <w:szCs w:val="24"/>
        </w:rPr>
      </w:pPr>
      <w:r w:rsidRPr="00D37AFD">
        <w:rPr>
          <w:rFonts w:ascii="Calibri" w:hAnsi="Calibri" w:cs="Calibri"/>
          <w:sz w:val="24"/>
          <w:szCs w:val="24"/>
        </w:rPr>
        <w:t>Agradecemos a quienes generosamente participaron en este estudio y lo hicieron posible y a la Unidad de Infectología del Hospital Clínico San Borja Arriarán por recibirnos.</w:t>
      </w:r>
    </w:p>
    <w:p w14:paraId="393C7EE4" w14:textId="77777777" w:rsidR="0013577D" w:rsidRPr="00D37AFD" w:rsidRDefault="0013577D">
      <w:pPr>
        <w:pStyle w:val="Ttulo1"/>
        <w:spacing w:line="360" w:lineRule="auto"/>
        <w:ind w:left="0" w:firstLine="0"/>
        <w:rPr>
          <w:rFonts w:ascii="Calibri" w:hAnsi="Calibri" w:cs="Calibri"/>
          <w:sz w:val="24"/>
          <w:szCs w:val="24"/>
        </w:rPr>
      </w:pPr>
      <w:bookmarkStart w:id="9" w:name="_heading=h.5kmz54hsl004" w:colFirst="0" w:colLast="0"/>
      <w:bookmarkEnd w:id="9"/>
    </w:p>
    <w:p w14:paraId="60DCC1D3" w14:textId="77777777" w:rsidR="00F80E8D" w:rsidRPr="00D37AFD" w:rsidRDefault="00F80E8D" w:rsidP="00F80E8D">
      <w:pPr>
        <w:rPr>
          <w:rFonts w:ascii="Calibri" w:hAnsi="Calibri" w:cs="Calibri"/>
        </w:rPr>
      </w:pPr>
    </w:p>
    <w:p w14:paraId="1004A30E" w14:textId="77777777" w:rsidR="00F80E8D" w:rsidRDefault="00F80E8D" w:rsidP="00F80E8D">
      <w:pPr>
        <w:rPr>
          <w:rFonts w:ascii="Calibri" w:hAnsi="Calibri" w:cs="Calibri"/>
        </w:rPr>
      </w:pPr>
    </w:p>
    <w:p w14:paraId="476BEDB0" w14:textId="77777777" w:rsidR="00780DFB" w:rsidRDefault="00780DFB" w:rsidP="00F80E8D">
      <w:pPr>
        <w:rPr>
          <w:rFonts w:ascii="Calibri" w:hAnsi="Calibri" w:cs="Calibri"/>
        </w:rPr>
      </w:pPr>
    </w:p>
    <w:p w14:paraId="5DB383B1" w14:textId="77777777" w:rsidR="00780DFB" w:rsidRDefault="00780DFB" w:rsidP="00F80E8D">
      <w:pPr>
        <w:rPr>
          <w:rFonts w:ascii="Calibri" w:hAnsi="Calibri" w:cs="Calibri"/>
        </w:rPr>
      </w:pPr>
    </w:p>
    <w:p w14:paraId="4296D104" w14:textId="46C2506D" w:rsidR="0013577D" w:rsidRPr="00780DFB" w:rsidRDefault="00D049DB">
      <w:pPr>
        <w:pStyle w:val="Ttulo1"/>
        <w:spacing w:line="360" w:lineRule="auto"/>
        <w:ind w:left="0" w:firstLine="0"/>
        <w:rPr>
          <w:rFonts w:ascii="Calibri" w:hAnsi="Calibri" w:cs="Calibri"/>
          <w:sz w:val="28"/>
          <w:szCs w:val="28"/>
        </w:rPr>
      </w:pPr>
      <w:bookmarkStart w:id="10" w:name="_heading=h.qsh70q" w:colFirst="0" w:colLast="0"/>
      <w:bookmarkEnd w:id="10"/>
      <w:r w:rsidRPr="00780DFB">
        <w:rPr>
          <w:rFonts w:ascii="Calibri" w:hAnsi="Calibri" w:cs="Calibri"/>
          <w:sz w:val="28"/>
          <w:szCs w:val="28"/>
        </w:rPr>
        <w:lastRenderedPageBreak/>
        <w:t>Referencias</w:t>
      </w:r>
      <w:r w:rsidR="00780DFB" w:rsidRPr="00780DFB">
        <w:rPr>
          <w:rFonts w:ascii="Calibri" w:hAnsi="Calibri" w:cs="Calibri"/>
          <w:sz w:val="28"/>
          <w:szCs w:val="28"/>
        </w:rPr>
        <w:t xml:space="preserve"> bibliográficas</w:t>
      </w:r>
    </w:p>
    <w:p w14:paraId="2EDD4BC3"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Asociación Médica Mundial. (s. f.). </w:t>
      </w:r>
      <w:r w:rsidRPr="00D37AFD">
        <w:rPr>
          <w:rFonts w:ascii="Calibri" w:hAnsi="Calibri" w:cs="Calibri"/>
          <w:i/>
          <w:sz w:val="24"/>
          <w:szCs w:val="24"/>
        </w:rPr>
        <w:t>Declaración de Helsinki de la Asociación Médica Mundial</w:t>
      </w:r>
      <w:r w:rsidRPr="00D37AFD">
        <w:rPr>
          <w:rFonts w:ascii="Calibri" w:hAnsi="Calibri" w:cs="Calibri"/>
          <w:sz w:val="24"/>
          <w:szCs w:val="24"/>
        </w:rPr>
        <w:t xml:space="preserve">. </w:t>
      </w:r>
      <w:hyperlink r:id="rId18">
        <w:r w:rsidR="0013577D" w:rsidRPr="00D37AFD">
          <w:rPr>
            <w:rFonts w:ascii="Calibri" w:hAnsi="Calibri" w:cs="Calibri"/>
            <w:sz w:val="24"/>
            <w:szCs w:val="24"/>
            <w:u w:val="single"/>
          </w:rPr>
          <w:t>https://www.wma.net/es/policies-post/declaracion-de-helsinki-de-la-amm-principios-eticos-para-las-investigaciones-medicas-en-seres-humanos/</w:t>
        </w:r>
      </w:hyperlink>
      <w:r w:rsidRPr="00D37AFD">
        <w:rPr>
          <w:rFonts w:ascii="Calibri" w:hAnsi="Calibri" w:cs="Calibri"/>
          <w:sz w:val="24"/>
          <w:szCs w:val="24"/>
        </w:rPr>
        <w:t xml:space="preserve"> </w:t>
      </w:r>
    </w:p>
    <w:p w14:paraId="7AB0525A"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Baca </w:t>
      </w:r>
      <w:proofErr w:type="spellStart"/>
      <w:r w:rsidRPr="00D37AFD">
        <w:rPr>
          <w:rFonts w:ascii="Calibri" w:hAnsi="Calibri" w:cs="Calibri"/>
          <w:sz w:val="24"/>
          <w:szCs w:val="24"/>
        </w:rPr>
        <w:t>Chancafe</w:t>
      </w:r>
      <w:proofErr w:type="spellEnd"/>
      <w:r w:rsidRPr="00D37AFD">
        <w:rPr>
          <w:rFonts w:ascii="Calibri" w:hAnsi="Calibri" w:cs="Calibri"/>
          <w:sz w:val="24"/>
          <w:szCs w:val="24"/>
        </w:rPr>
        <w:t xml:space="preserve">, J. M., Vega Ramírez, A. S., Díaz Manchay, R. J., Mogollón Torres, F. de M., Cervera Vallejos, M. F., &amp; Guerrero Quiroz, E. S. (2024). </w:t>
      </w:r>
      <w:r w:rsidRPr="00D37AFD">
        <w:rPr>
          <w:rFonts w:ascii="Calibri" w:hAnsi="Calibri" w:cs="Calibri"/>
          <w:i/>
          <w:sz w:val="24"/>
          <w:szCs w:val="24"/>
          <w:lang w:val="en-US"/>
        </w:rPr>
        <w:t>Nursing care from the perception of people with HIV/AIDS</w:t>
      </w:r>
      <w:r w:rsidRPr="00D37AFD">
        <w:rPr>
          <w:rFonts w:ascii="Calibri" w:hAnsi="Calibri" w:cs="Calibri"/>
          <w:sz w:val="24"/>
          <w:szCs w:val="24"/>
          <w:lang w:val="en-US"/>
        </w:rPr>
        <w:t xml:space="preserve">. </w:t>
      </w:r>
      <w:r w:rsidRPr="00D37AFD">
        <w:rPr>
          <w:rFonts w:ascii="Calibri" w:hAnsi="Calibri" w:cs="Calibri"/>
          <w:i/>
          <w:sz w:val="24"/>
          <w:szCs w:val="24"/>
        </w:rPr>
        <w:t>Revista Cubana de Enfermería</w:t>
      </w:r>
      <w:r w:rsidRPr="00D37AFD">
        <w:rPr>
          <w:rFonts w:ascii="Calibri" w:hAnsi="Calibri" w:cs="Calibri"/>
          <w:sz w:val="24"/>
          <w:szCs w:val="24"/>
        </w:rPr>
        <w:t xml:space="preserve">. </w:t>
      </w:r>
      <w:hyperlink r:id="rId19">
        <w:r w:rsidR="0013577D" w:rsidRPr="00D37AFD">
          <w:rPr>
            <w:rFonts w:ascii="Calibri" w:hAnsi="Calibri" w:cs="Calibri"/>
            <w:sz w:val="24"/>
            <w:szCs w:val="24"/>
            <w:u w:val="single"/>
          </w:rPr>
          <w:t>https://www.researchgate.net/publication/383182433_Nursing_Care_from_the_Perception_of_People_with_HIVAids</w:t>
        </w:r>
      </w:hyperlink>
      <w:r w:rsidRPr="00D37AFD">
        <w:rPr>
          <w:rFonts w:ascii="Calibri" w:hAnsi="Calibri" w:cs="Calibri"/>
          <w:sz w:val="24"/>
          <w:szCs w:val="24"/>
        </w:rPr>
        <w:t xml:space="preserve"> </w:t>
      </w:r>
    </w:p>
    <w:p w14:paraId="595430B8" w14:textId="77777777" w:rsidR="0013577D" w:rsidRPr="00D37AFD" w:rsidRDefault="00D049DB">
      <w:pPr>
        <w:numPr>
          <w:ilvl w:val="0"/>
          <w:numId w:val="1"/>
        </w:numPr>
        <w:spacing w:after="0"/>
        <w:rPr>
          <w:rFonts w:ascii="Calibri" w:hAnsi="Calibri" w:cs="Calibri"/>
          <w:sz w:val="24"/>
          <w:szCs w:val="24"/>
        </w:rPr>
      </w:pPr>
      <w:proofErr w:type="spellStart"/>
      <w:r w:rsidRPr="00D37AFD">
        <w:rPr>
          <w:rFonts w:ascii="Calibri" w:hAnsi="Calibri" w:cs="Calibri"/>
          <w:sz w:val="24"/>
          <w:szCs w:val="24"/>
          <w:lang w:val="en-US"/>
        </w:rPr>
        <w:t>Brignol</w:t>
      </w:r>
      <w:proofErr w:type="spellEnd"/>
      <w:r w:rsidRPr="00D37AFD">
        <w:rPr>
          <w:rFonts w:ascii="Calibri" w:hAnsi="Calibri" w:cs="Calibri"/>
          <w:sz w:val="24"/>
          <w:szCs w:val="24"/>
          <w:lang w:val="en-US"/>
        </w:rPr>
        <w:t xml:space="preserve">, S., Dourado, I., Amorim, L. D., &amp; </w:t>
      </w:r>
      <w:proofErr w:type="spellStart"/>
      <w:r w:rsidRPr="00D37AFD">
        <w:rPr>
          <w:rFonts w:ascii="Calibri" w:hAnsi="Calibri" w:cs="Calibri"/>
          <w:sz w:val="24"/>
          <w:szCs w:val="24"/>
          <w:lang w:val="en-US"/>
        </w:rPr>
        <w:t>Sansigolo</w:t>
      </w:r>
      <w:proofErr w:type="spellEnd"/>
      <w:r w:rsidRPr="00D37AFD">
        <w:rPr>
          <w:rFonts w:ascii="Calibri" w:hAnsi="Calibri" w:cs="Calibri"/>
          <w:sz w:val="24"/>
          <w:szCs w:val="24"/>
          <w:lang w:val="en-US"/>
        </w:rPr>
        <w:t xml:space="preserve"> Kerr, L. R. F. (2015). </w:t>
      </w:r>
      <w:r w:rsidRPr="00D37AFD">
        <w:rPr>
          <w:rFonts w:ascii="Calibri" w:hAnsi="Calibri" w:cs="Calibri"/>
          <w:i/>
          <w:sz w:val="24"/>
          <w:szCs w:val="24"/>
          <w:lang w:val="en-US"/>
        </w:rPr>
        <w:t>Vulnerability in the context of HIV and syphilis infection in a population of men who have sex with men (MSM) in Salvador, Bahia State, Brazil</w:t>
      </w:r>
      <w:r w:rsidRPr="00D37AFD">
        <w:rPr>
          <w:rFonts w:ascii="Calibri" w:hAnsi="Calibri" w:cs="Calibri"/>
          <w:sz w:val="24"/>
          <w:szCs w:val="24"/>
          <w:lang w:val="en-US"/>
        </w:rPr>
        <w:t xml:space="preserve">. </w:t>
      </w:r>
      <w:proofErr w:type="spellStart"/>
      <w:r w:rsidRPr="00D37AFD">
        <w:rPr>
          <w:rFonts w:ascii="Calibri" w:hAnsi="Calibri" w:cs="Calibri"/>
          <w:i/>
          <w:sz w:val="24"/>
          <w:szCs w:val="24"/>
        </w:rPr>
        <w:t>Cadernos</w:t>
      </w:r>
      <w:proofErr w:type="spellEnd"/>
      <w:r w:rsidRPr="00D37AFD">
        <w:rPr>
          <w:rFonts w:ascii="Calibri" w:hAnsi="Calibri" w:cs="Calibri"/>
          <w:i/>
          <w:sz w:val="24"/>
          <w:szCs w:val="24"/>
        </w:rPr>
        <w:t xml:space="preserve"> de </w:t>
      </w:r>
      <w:proofErr w:type="spellStart"/>
      <w:r w:rsidRPr="00D37AFD">
        <w:rPr>
          <w:rFonts w:ascii="Calibri" w:hAnsi="Calibri" w:cs="Calibri"/>
          <w:i/>
          <w:sz w:val="24"/>
          <w:szCs w:val="24"/>
        </w:rPr>
        <w:t>Saúde</w:t>
      </w:r>
      <w:proofErr w:type="spellEnd"/>
      <w:r w:rsidRPr="00D37AFD">
        <w:rPr>
          <w:rFonts w:ascii="Calibri" w:hAnsi="Calibri" w:cs="Calibri"/>
          <w:i/>
          <w:sz w:val="24"/>
          <w:szCs w:val="24"/>
        </w:rPr>
        <w:t xml:space="preserve"> Pública, </w:t>
      </w:r>
      <w:r w:rsidRPr="00D37AFD">
        <w:rPr>
          <w:rFonts w:ascii="Calibri" w:hAnsi="Calibri" w:cs="Calibri"/>
          <w:sz w:val="24"/>
          <w:szCs w:val="24"/>
        </w:rPr>
        <w:t>31(5), 1035–1048.</w:t>
      </w:r>
      <w:hyperlink r:id="rId20">
        <w:r w:rsidR="0013577D" w:rsidRPr="00D37AFD">
          <w:rPr>
            <w:rFonts w:ascii="Calibri" w:hAnsi="Calibri" w:cs="Calibri"/>
            <w:sz w:val="24"/>
            <w:szCs w:val="24"/>
          </w:rPr>
          <w:t xml:space="preserve"> </w:t>
        </w:r>
      </w:hyperlink>
      <w:hyperlink r:id="rId21">
        <w:r w:rsidR="0013577D" w:rsidRPr="00D37AFD">
          <w:rPr>
            <w:rFonts w:ascii="Calibri" w:hAnsi="Calibri" w:cs="Calibri"/>
            <w:sz w:val="24"/>
            <w:szCs w:val="24"/>
            <w:u w:val="single"/>
          </w:rPr>
          <w:t>https://doi.org/10.1590/0102-311X00178313</w:t>
        </w:r>
      </w:hyperlink>
      <w:r w:rsidRPr="00D37AFD">
        <w:rPr>
          <w:rFonts w:ascii="Calibri" w:hAnsi="Calibri" w:cs="Calibri"/>
          <w:sz w:val="24"/>
          <w:szCs w:val="24"/>
        </w:rPr>
        <w:t xml:space="preserve"> </w:t>
      </w:r>
    </w:p>
    <w:p w14:paraId="0DDDDD96"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Castillo, E., &amp; Vásquez, M. L. (2003). </w:t>
      </w:r>
      <w:r w:rsidRPr="00D37AFD">
        <w:rPr>
          <w:rFonts w:ascii="Calibri" w:hAnsi="Calibri" w:cs="Calibri"/>
          <w:i/>
          <w:sz w:val="24"/>
          <w:szCs w:val="24"/>
        </w:rPr>
        <w:t>El rigor metodológico en la investigación cualitativa</w:t>
      </w:r>
      <w:r w:rsidRPr="00D37AFD">
        <w:rPr>
          <w:rFonts w:ascii="Calibri" w:hAnsi="Calibri" w:cs="Calibri"/>
          <w:sz w:val="24"/>
          <w:szCs w:val="24"/>
        </w:rPr>
        <w:t xml:space="preserve">. </w:t>
      </w:r>
      <w:r w:rsidRPr="00D37AFD">
        <w:rPr>
          <w:rFonts w:ascii="Calibri" w:hAnsi="Calibri" w:cs="Calibri"/>
          <w:i/>
          <w:sz w:val="24"/>
          <w:szCs w:val="24"/>
        </w:rPr>
        <w:t xml:space="preserve">Colomb Med, </w:t>
      </w:r>
      <w:r w:rsidRPr="00D37AFD">
        <w:rPr>
          <w:rFonts w:ascii="Calibri" w:hAnsi="Calibri" w:cs="Calibri"/>
          <w:sz w:val="24"/>
          <w:szCs w:val="24"/>
        </w:rPr>
        <w:t>34(3), 164–167.</w:t>
      </w:r>
    </w:p>
    <w:p w14:paraId="138A75B2" w14:textId="77777777" w:rsidR="0013577D" w:rsidRPr="00D37AFD" w:rsidRDefault="00D049DB">
      <w:pPr>
        <w:numPr>
          <w:ilvl w:val="0"/>
          <w:numId w:val="1"/>
        </w:numPr>
        <w:spacing w:after="0"/>
        <w:rPr>
          <w:rFonts w:ascii="Calibri" w:hAnsi="Calibri" w:cs="Calibri"/>
          <w:sz w:val="24"/>
          <w:szCs w:val="24"/>
        </w:rPr>
      </w:pPr>
      <w:proofErr w:type="spellStart"/>
      <w:r w:rsidRPr="00D37AFD">
        <w:rPr>
          <w:rFonts w:ascii="Calibri" w:hAnsi="Calibri" w:cs="Calibri"/>
          <w:sz w:val="24"/>
          <w:szCs w:val="24"/>
          <w:lang w:val="en-US"/>
        </w:rPr>
        <w:t>Chinyandura</w:t>
      </w:r>
      <w:proofErr w:type="spellEnd"/>
      <w:r w:rsidRPr="00D37AFD">
        <w:rPr>
          <w:rFonts w:ascii="Calibri" w:hAnsi="Calibri" w:cs="Calibri"/>
          <w:sz w:val="24"/>
          <w:szCs w:val="24"/>
          <w:lang w:val="en-US"/>
        </w:rPr>
        <w:t xml:space="preserve">, C., Davies, N., Buthelezi, F., Jiyane, A., &amp; Rees, K. (2024). </w:t>
      </w:r>
      <w:r w:rsidRPr="00D37AFD">
        <w:rPr>
          <w:rFonts w:ascii="Calibri" w:hAnsi="Calibri" w:cs="Calibri"/>
          <w:i/>
          <w:sz w:val="24"/>
          <w:szCs w:val="24"/>
          <w:lang w:val="en-US"/>
        </w:rPr>
        <w:t>Using fatherhood to engage men in HIV services via maternal, neonatal and child health entry points in South Africa</w:t>
      </w:r>
      <w:r w:rsidRPr="00D37AFD">
        <w:rPr>
          <w:rFonts w:ascii="Calibri" w:hAnsi="Calibri" w:cs="Calibri"/>
          <w:sz w:val="24"/>
          <w:szCs w:val="24"/>
          <w:lang w:val="en-US"/>
        </w:rPr>
        <w:t xml:space="preserve">. </w:t>
      </w:r>
      <w:proofErr w:type="spellStart"/>
      <w:r w:rsidRPr="00D37AFD">
        <w:rPr>
          <w:rFonts w:ascii="Calibri" w:hAnsi="Calibri" w:cs="Calibri"/>
          <w:i/>
          <w:sz w:val="24"/>
          <w:szCs w:val="24"/>
        </w:rPr>
        <w:t>PLoS</w:t>
      </w:r>
      <w:proofErr w:type="spellEnd"/>
      <w:r w:rsidRPr="00D37AFD">
        <w:rPr>
          <w:rFonts w:ascii="Calibri" w:hAnsi="Calibri" w:cs="Calibri"/>
          <w:i/>
          <w:sz w:val="24"/>
          <w:szCs w:val="24"/>
        </w:rPr>
        <w:t xml:space="preserve"> ONE, </w:t>
      </w:r>
      <w:r w:rsidRPr="00D37AFD">
        <w:rPr>
          <w:rFonts w:ascii="Calibri" w:hAnsi="Calibri" w:cs="Calibri"/>
          <w:sz w:val="24"/>
          <w:szCs w:val="24"/>
        </w:rPr>
        <w:t>19(6).</w:t>
      </w:r>
      <w:hyperlink r:id="rId22">
        <w:r w:rsidR="0013577D" w:rsidRPr="00D37AFD">
          <w:rPr>
            <w:rFonts w:ascii="Calibri" w:hAnsi="Calibri" w:cs="Calibri"/>
            <w:sz w:val="24"/>
            <w:szCs w:val="24"/>
          </w:rPr>
          <w:t xml:space="preserve"> </w:t>
        </w:r>
      </w:hyperlink>
      <w:hyperlink r:id="rId23">
        <w:r w:rsidR="0013577D" w:rsidRPr="00D37AFD">
          <w:rPr>
            <w:rFonts w:ascii="Calibri" w:hAnsi="Calibri" w:cs="Calibri"/>
            <w:sz w:val="24"/>
            <w:szCs w:val="24"/>
            <w:u w:val="single"/>
          </w:rPr>
          <w:t>https://doi.org/10.1371/journal.pone.0296955</w:t>
        </w:r>
      </w:hyperlink>
    </w:p>
    <w:p w14:paraId="41D1FBF7"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Cohn, S. E., Haddad, L. B., Sheth, A. N., Hayford, C., Chmiel, J. S., Janulis, P. F., &amp; Schmandt, J. (2018). </w:t>
      </w:r>
      <w:r w:rsidRPr="00D37AFD">
        <w:rPr>
          <w:rFonts w:ascii="Calibri" w:hAnsi="Calibri" w:cs="Calibri"/>
          <w:i/>
          <w:sz w:val="24"/>
          <w:szCs w:val="24"/>
          <w:lang w:val="en-US"/>
        </w:rPr>
        <w:t>Parenting desires among individuals living with human immunodeficiency virus in the United States</w:t>
      </w:r>
      <w:r w:rsidRPr="00D37AFD">
        <w:rPr>
          <w:rFonts w:ascii="Calibri" w:hAnsi="Calibri" w:cs="Calibri"/>
          <w:sz w:val="24"/>
          <w:szCs w:val="24"/>
          <w:lang w:val="en-US"/>
        </w:rPr>
        <w:t xml:space="preserve">. </w:t>
      </w:r>
      <w:r w:rsidRPr="00D37AFD">
        <w:rPr>
          <w:rFonts w:ascii="Calibri" w:hAnsi="Calibri" w:cs="Calibri"/>
          <w:i/>
          <w:sz w:val="24"/>
          <w:szCs w:val="24"/>
        </w:rPr>
        <w:t xml:space="preserve">Open Forum </w:t>
      </w:r>
      <w:proofErr w:type="spellStart"/>
      <w:r w:rsidRPr="00D37AFD">
        <w:rPr>
          <w:rFonts w:ascii="Calibri" w:hAnsi="Calibri" w:cs="Calibri"/>
          <w:i/>
          <w:sz w:val="24"/>
          <w:szCs w:val="24"/>
        </w:rPr>
        <w:t>Infectious</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Diseases</w:t>
      </w:r>
      <w:proofErr w:type="spellEnd"/>
      <w:r w:rsidRPr="00D37AFD">
        <w:rPr>
          <w:rFonts w:ascii="Calibri" w:hAnsi="Calibri" w:cs="Calibri"/>
          <w:i/>
          <w:sz w:val="24"/>
          <w:szCs w:val="24"/>
        </w:rPr>
        <w:t xml:space="preserve">, </w:t>
      </w:r>
      <w:r w:rsidRPr="00D37AFD">
        <w:rPr>
          <w:rFonts w:ascii="Calibri" w:hAnsi="Calibri" w:cs="Calibri"/>
          <w:sz w:val="24"/>
          <w:szCs w:val="24"/>
        </w:rPr>
        <w:t>5(10).</w:t>
      </w:r>
      <w:hyperlink r:id="rId24">
        <w:r w:rsidR="0013577D" w:rsidRPr="00D37AFD">
          <w:rPr>
            <w:rFonts w:ascii="Calibri" w:hAnsi="Calibri" w:cs="Calibri"/>
            <w:sz w:val="24"/>
            <w:szCs w:val="24"/>
          </w:rPr>
          <w:t xml:space="preserve"> </w:t>
        </w:r>
      </w:hyperlink>
      <w:hyperlink r:id="rId25">
        <w:r w:rsidR="0013577D" w:rsidRPr="00D37AFD">
          <w:rPr>
            <w:rFonts w:ascii="Calibri" w:hAnsi="Calibri" w:cs="Calibri"/>
            <w:sz w:val="24"/>
            <w:szCs w:val="24"/>
            <w:u w:val="single"/>
          </w:rPr>
          <w:t>https://doi.org/10.1093/ofid/ofy232</w:t>
        </w:r>
      </w:hyperlink>
    </w:p>
    <w:p w14:paraId="2FBC0574"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da Silveira Reis, C. B., Leite Araújo, M. A., Andrade, R. F. V., &amp; Miranda, A. E. B. (2015). </w:t>
      </w:r>
      <w:r w:rsidRPr="00D37AFD">
        <w:rPr>
          <w:rFonts w:ascii="Calibri" w:hAnsi="Calibri" w:cs="Calibri"/>
          <w:i/>
          <w:sz w:val="24"/>
          <w:szCs w:val="24"/>
          <w:lang w:val="en-US"/>
        </w:rPr>
        <w:t>Prevalence and factors associated with paternity intention among men living with HIV/AIDS in Fortaleza, Ceará</w:t>
      </w:r>
      <w:r w:rsidRPr="00D37AFD">
        <w:rPr>
          <w:rFonts w:ascii="Calibri" w:hAnsi="Calibri" w:cs="Calibri"/>
          <w:sz w:val="24"/>
          <w:szCs w:val="24"/>
          <w:lang w:val="en-US"/>
        </w:rPr>
        <w:t xml:space="preserve">. </w:t>
      </w:r>
      <w:r w:rsidRPr="00D37AFD">
        <w:rPr>
          <w:rFonts w:ascii="Calibri" w:hAnsi="Calibri" w:cs="Calibri"/>
          <w:i/>
          <w:sz w:val="24"/>
          <w:szCs w:val="24"/>
        </w:rPr>
        <w:t xml:space="preserve">Texto &amp; Contexto - Enfermagem, </w:t>
      </w:r>
      <w:r w:rsidRPr="00D37AFD">
        <w:rPr>
          <w:rFonts w:ascii="Calibri" w:hAnsi="Calibri" w:cs="Calibri"/>
          <w:sz w:val="24"/>
          <w:szCs w:val="24"/>
        </w:rPr>
        <w:t>24(4), 1053–1060.</w:t>
      </w:r>
      <w:hyperlink r:id="rId26">
        <w:r w:rsidR="0013577D" w:rsidRPr="00D37AFD">
          <w:rPr>
            <w:rFonts w:ascii="Calibri" w:hAnsi="Calibri" w:cs="Calibri"/>
            <w:sz w:val="24"/>
            <w:szCs w:val="24"/>
          </w:rPr>
          <w:t xml:space="preserve"> </w:t>
        </w:r>
      </w:hyperlink>
      <w:hyperlink r:id="rId27">
        <w:r w:rsidR="0013577D" w:rsidRPr="00D37AFD">
          <w:rPr>
            <w:rFonts w:ascii="Calibri" w:hAnsi="Calibri" w:cs="Calibri"/>
            <w:sz w:val="24"/>
            <w:szCs w:val="24"/>
            <w:u w:val="single"/>
          </w:rPr>
          <w:t>https://doi.org/10.1590/0104-0707201500003560014</w:t>
        </w:r>
      </w:hyperlink>
    </w:p>
    <w:p w14:paraId="5B29FAFF"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Díaz, M. Y. (2023, diciembre 1). </w:t>
      </w:r>
      <w:r w:rsidRPr="00D37AFD">
        <w:rPr>
          <w:rFonts w:ascii="Calibri" w:hAnsi="Calibri" w:cs="Calibri"/>
          <w:i/>
          <w:sz w:val="24"/>
          <w:szCs w:val="24"/>
          <w:lang w:val="en-US"/>
        </w:rPr>
        <w:t>The postponement of motherhood in Chile: Between autonomy and precarity</w:t>
      </w:r>
      <w:r w:rsidRPr="00D37AFD">
        <w:rPr>
          <w:rFonts w:ascii="Calibri" w:hAnsi="Calibri" w:cs="Calibri"/>
          <w:sz w:val="24"/>
          <w:szCs w:val="24"/>
          <w:lang w:val="en-US"/>
        </w:rPr>
        <w:t xml:space="preserve">. </w:t>
      </w:r>
      <w:r w:rsidRPr="00D37AFD">
        <w:rPr>
          <w:rFonts w:ascii="Calibri" w:hAnsi="Calibri" w:cs="Calibri"/>
          <w:i/>
          <w:sz w:val="24"/>
          <w:szCs w:val="24"/>
        </w:rPr>
        <w:t xml:space="preserve">Universum, </w:t>
      </w:r>
      <w:r w:rsidRPr="00D37AFD">
        <w:rPr>
          <w:rFonts w:ascii="Calibri" w:hAnsi="Calibri" w:cs="Calibri"/>
          <w:sz w:val="24"/>
          <w:szCs w:val="24"/>
        </w:rPr>
        <w:t xml:space="preserve">38(2), 591–616. </w:t>
      </w:r>
      <w:hyperlink r:id="rId28">
        <w:r w:rsidR="0013577D" w:rsidRPr="00D37AFD">
          <w:rPr>
            <w:rFonts w:ascii="Calibri" w:hAnsi="Calibri" w:cs="Calibri"/>
            <w:sz w:val="24"/>
            <w:szCs w:val="24"/>
            <w:u w:val="single"/>
          </w:rPr>
          <w:t>https://doi.org/10.4067/s0718-23762023000200591</w:t>
        </w:r>
      </w:hyperlink>
      <w:r w:rsidRPr="00D37AFD">
        <w:rPr>
          <w:rFonts w:ascii="Calibri" w:hAnsi="Calibri" w:cs="Calibri"/>
          <w:sz w:val="24"/>
          <w:szCs w:val="24"/>
        </w:rPr>
        <w:t xml:space="preserve"> </w:t>
      </w:r>
    </w:p>
    <w:p w14:paraId="748EE9E4"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Díaz-Bravo, L., Torruco-García, U., Martínez-Hernández, M., &amp; Varela-Ruiz, M. (2013). </w:t>
      </w:r>
      <w:r w:rsidRPr="00D37AFD">
        <w:rPr>
          <w:rFonts w:ascii="Calibri" w:hAnsi="Calibri" w:cs="Calibri"/>
          <w:i/>
          <w:sz w:val="24"/>
          <w:szCs w:val="24"/>
        </w:rPr>
        <w:t>La entrevista, recurso flexible y dinámico</w:t>
      </w:r>
      <w:r w:rsidRPr="00D37AFD">
        <w:rPr>
          <w:rFonts w:ascii="Calibri" w:hAnsi="Calibri" w:cs="Calibri"/>
          <w:sz w:val="24"/>
          <w:szCs w:val="24"/>
        </w:rPr>
        <w:t xml:space="preserve">. </w:t>
      </w:r>
      <w:r w:rsidRPr="00D37AFD">
        <w:rPr>
          <w:rFonts w:ascii="Calibri" w:hAnsi="Calibri" w:cs="Calibri"/>
          <w:i/>
          <w:sz w:val="24"/>
          <w:szCs w:val="24"/>
        </w:rPr>
        <w:t xml:space="preserve">Investigación en Educación Médica, </w:t>
      </w:r>
      <w:r w:rsidRPr="00D37AFD">
        <w:rPr>
          <w:rFonts w:ascii="Calibri" w:hAnsi="Calibri" w:cs="Calibri"/>
          <w:sz w:val="24"/>
          <w:szCs w:val="24"/>
        </w:rPr>
        <w:t>2(7), 162–167.</w:t>
      </w:r>
      <w:hyperlink r:id="rId29">
        <w:r w:rsidR="0013577D" w:rsidRPr="00D37AFD">
          <w:rPr>
            <w:rFonts w:ascii="Calibri" w:hAnsi="Calibri" w:cs="Calibri"/>
            <w:sz w:val="24"/>
            <w:szCs w:val="24"/>
          </w:rPr>
          <w:t xml:space="preserve"> </w:t>
        </w:r>
      </w:hyperlink>
      <w:hyperlink r:id="rId30">
        <w:r w:rsidR="0013577D" w:rsidRPr="00D37AFD">
          <w:rPr>
            <w:rFonts w:ascii="Calibri" w:hAnsi="Calibri" w:cs="Calibri"/>
            <w:sz w:val="24"/>
            <w:szCs w:val="24"/>
            <w:u w:val="single"/>
          </w:rPr>
          <w:t>https://www.scielo.org.mx/pdf/iem/v2n7/v2n7a9.pdf</w:t>
        </w:r>
      </w:hyperlink>
    </w:p>
    <w:p w14:paraId="29AFC731"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Erazo Jiménez, M. S. (2011). </w:t>
      </w:r>
      <w:r w:rsidRPr="00D37AFD">
        <w:rPr>
          <w:rFonts w:ascii="Calibri" w:hAnsi="Calibri" w:cs="Calibri"/>
          <w:i/>
          <w:sz w:val="24"/>
          <w:szCs w:val="24"/>
        </w:rPr>
        <w:t>Rigor científico en las prácticas de investigación cualitativa</w:t>
      </w:r>
      <w:r w:rsidRPr="00D37AFD">
        <w:rPr>
          <w:rFonts w:ascii="Calibri" w:hAnsi="Calibri" w:cs="Calibri"/>
          <w:sz w:val="24"/>
          <w:szCs w:val="24"/>
        </w:rPr>
        <w:t xml:space="preserve">. </w:t>
      </w:r>
      <w:r w:rsidRPr="00D37AFD">
        <w:rPr>
          <w:rFonts w:ascii="Calibri" w:hAnsi="Calibri" w:cs="Calibri"/>
          <w:i/>
          <w:sz w:val="24"/>
          <w:szCs w:val="24"/>
        </w:rPr>
        <w:t xml:space="preserve">Ciencia, Docencia y Tecnología, </w:t>
      </w:r>
      <w:r w:rsidRPr="00D37AFD">
        <w:rPr>
          <w:rFonts w:ascii="Calibri" w:hAnsi="Calibri" w:cs="Calibri"/>
          <w:sz w:val="24"/>
          <w:szCs w:val="24"/>
        </w:rPr>
        <w:t xml:space="preserve">42, 107–136. </w:t>
      </w:r>
      <w:hyperlink r:id="rId31">
        <w:r w:rsidR="0013577D" w:rsidRPr="00D37AFD">
          <w:rPr>
            <w:rFonts w:ascii="Calibri" w:hAnsi="Calibri" w:cs="Calibri"/>
            <w:sz w:val="24"/>
            <w:szCs w:val="24"/>
            <w:u w:val="single"/>
          </w:rPr>
          <w:t>http://www.scielo.org.ar/scielo.php?script=sci_arttext&amp;pid=S1851-17162011000100004</w:t>
        </w:r>
      </w:hyperlink>
      <w:r w:rsidRPr="00D37AFD">
        <w:rPr>
          <w:rFonts w:ascii="Calibri" w:hAnsi="Calibri" w:cs="Calibri"/>
          <w:sz w:val="24"/>
          <w:szCs w:val="24"/>
        </w:rPr>
        <w:t xml:space="preserve"> </w:t>
      </w:r>
    </w:p>
    <w:p w14:paraId="577963EA"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Estay, F., Valenzuela, A., &amp; Cartes, R. (2020). </w:t>
      </w:r>
      <w:proofErr w:type="gramStart"/>
      <w:r w:rsidRPr="00D37AFD">
        <w:rPr>
          <w:rFonts w:ascii="Calibri" w:hAnsi="Calibri" w:cs="Calibri"/>
          <w:i/>
          <w:sz w:val="24"/>
          <w:szCs w:val="24"/>
          <w:lang w:val="en-US"/>
        </w:rPr>
        <w:t>Health-care</w:t>
      </w:r>
      <w:proofErr w:type="gramEnd"/>
      <w:r w:rsidRPr="00D37AFD">
        <w:rPr>
          <w:rFonts w:ascii="Calibri" w:hAnsi="Calibri" w:cs="Calibri"/>
          <w:i/>
          <w:sz w:val="24"/>
          <w:szCs w:val="24"/>
          <w:lang w:val="en-US"/>
        </w:rPr>
        <w:t xml:space="preserve"> on LGBT+ people: Perspectives from the local community from Concepción</w:t>
      </w:r>
      <w:r w:rsidRPr="00D37AFD">
        <w:rPr>
          <w:rFonts w:ascii="Calibri" w:hAnsi="Calibri" w:cs="Calibri"/>
          <w:sz w:val="24"/>
          <w:szCs w:val="24"/>
          <w:lang w:val="en-US"/>
        </w:rPr>
        <w:t xml:space="preserve">. </w:t>
      </w:r>
      <w:r w:rsidRPr="00D37AFD">
        <w:rPr>
          <w:rFonts w:ascii="Calibri" w:hAnsi="Calibri" w:cs="Calibri"/>
          <w:i/>
          <w:sz w:val="24"/>
          <w:szCs w:val="24"/>
        </w:rPr>
        <w:t>Revista Chilena de Obstetricia y Ginecología</w:t>
      </w:r>
      <w:r w:rsidRPr="00D37AFD">
        <w:rPr>
          <w:rFonts w:ascii="Calibri" w:hAnsi="Calibri" w:cs="Calibri"/>
          <w:sz w:val="24"/>
          <w:szCs w:val="24"/>
        </w:rPr>
        <w:t xml:space="preserve">. </w:t>
      </w:r>
      <w:hyperlink r:id="rId32">
        <w:r w:rsidR="0013577D" w:rsidRPr="00D37AFD">
          <w:rPr>
            <w:rFonts w:ascii="Calibri" w:hAnsi="Calibri" w:cs="Calibri"/>
            <w:sz w:val="24"/>
            <w:szCs w:val="24"/>
            <w:u w:val="single"/>
          </w:rPr>
          <w:t>https://www.researchgate.net/publication/344845853_Atencion_en_salud_de_personas_LGBT_Perspectivas_desde_la_comunidad_local_penquista</w:t>
        </w:r>
      </w:hyperlink>
      <w:r w:rsidRPr="00D37AFD">
        <w:rPr>
          <w:rFonts w:ascii="Calibri" w:hAnsi="Calibri" w:cs="Calibri"/>
          <w:sz w:val="24"/>
          <w:szCs w:val="24"/>
        </w:rPr>
        <w:t xml:space="preserve"> </w:t>
      </w:r>
    </w:p>
    <w:p w14:paraId="66FADBED"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Gibbs, G. (2012). </w:t>
      </w:r>
      <w:r w:rsidRPr="00D37AFD">
        <w:rPr>
          <w:rFonts w:ascii="Calibri" w:hAnsi="Calibri" w:cs="Calibri"/>
          <w:i/>
          <w:sz w:val="24"/>
          <w:szCs w:val="24"/>
        </w:rPr>
        <w:t>El análisis de datos cualitativos en investigación cualitativa</w:t>
      </w:r>
      <w:r w:rsidRPr="00D37AFD">
        <w:rPr>
          <w:rFonts w:ascii="Calibri" w:hAnsi="Calibri" w:cs="Calibri"/>
          <w:sz w:val="24"/>
          <w:szCs w:val="24"/>
        </w:rPr>
        <w:t>. Ediciones Morata S. L.</w:t>
      </w:r>
      <w:hyperlink r:id="rId33">
        <w:r w:rsidR="0013577D" w:rsidRPr="00D37AFD">
          <w:rPr>
            <w:rFonts w:ascii="Calibri" w:hAnsi="Calibri" w:cs="Calibri"/>
            <w:sz w:val="24"/>
            <w:szCs w:val="24"/>
          </w:rPr>
          <w:t xml:space="preserve"> </w:t>
        </w:r>
      </w:hyperlink>
      <w:hyperlink r:id="rId34">
        <w:r w:rsidR="0013577D" w:rsidRPr="00D37AFD">
          <w:rPr>
            <w:rFonts w:ascii="Calibri" w:hAnsi="Calibri" w:cs="Calibri"/>
            <w:sz w:val="24"/>
            <w:szCs w:val="24"/>
            <w:u w:val="single"/>
          </w:rPr>
          <w:t>https://www.digitaliapublishing.com/a/24050</w:t>
        </w:r>
      </w:hyperlink>
    </w:p>
    <w:p w14:paraId="40D3FDB9"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Hennink, M., &amp; Kaiser, B. N. (2022). </w:t>
      </w:r>
      <w:r w:rsidRPr="00D37AFD">
        <w:rPr>
          <w:rFonts w:ascii="Calibri" w:hAnsi="Calibri" w:cs="Calibri"/>
          <w:i/>
          <w:sz w:val="24"/>
          <w:szCs w:val="24"/>
          <w:lang w:val="en-US"/>
        </w:rPr>
        <w:t>Sample sizes for saturation in qualitative research: A systematic review of empirical tests</w:t>
      </w:r>
      <w:r w:rsidRPr="00D37AFD">
        <w:rPr>
          <w:rFonts w:ascii="Calibri" w:hAnsi="Calibri" w:cs="Calibri"/>
          <w:sz w:val="24"/>
          <w:szCs w:val="24"/>
          <w:lang w:val="en-US"/>
        </w:rPr>
        <w:t xml:space="preserve">. </w:t>
      </w:r>
      <w:r w:rsidRPr="00D37AFD">
        <w:rPr>
          <w:rFonts w:ascii="Calibri" w:hAnsi="Calibri" w:cs="Calibri"/>
          <w:i/>
          <w:sz w:val="24"/>
          <w:szCs w:val="24"/>
        </w:rPr>
        <w:t xml:space="preserve">Social </w:t>
      </w:r>
      <w:proofErr w:type="spellStart"/>
      <w:r w:rsidRPr="00D37AFD">
        <w:rPr>
          <w:rFonts w:ascii="Calibri" w:hAnsi="Calibri" w:cs="Calibri"/>
          <w:i/>
          <w:sz w:val="24"/>
          <w:szCs w:val="24"/>
        </w:rPr>
        <w:t>Science</w:t>
      </w:r>
      <w:proofErr w:type="spellEnd"/>
      <w:r w:rsidRPr="00D37AFD">
        <w:rPr>
          <w:rFonts w:ascii="Calibri" w:hAnsi="Calibri" w:cs="Calibri"/>
          <w:i/>
          <w:sz w:val="24"/>
          <w:szCs w:val="24"/>
        </w:rPr>
        <w:t xml:space="preserve"> &amp; Medicine, </w:t>
      </w:r>
      <w:r w:rsidRPr="00D37AFD">
        <w:rPr>
          <w:rFonts w:ascii="Calibri" w:hAnsi="Calibri" w:cs="Calibri"/>
          <w:sz w:val="24"/>
          <w:szCs w:val="24"/>
        </w:rPr>
        <w:t>292.</w:t>
      </w:r>
      <w:hyperlink r:id="rId35">
        <w:r w:rsidR="0013577D" w:rsidRPr="00D37AFD">
          <w:rPr>
            <w:rFonts w:ascii="Calibri" w:hAnsi="Calibri" w:cs="Calibri"/>
            <w:sz w:val="24"/>
            <w:szCs w:val="24"/>
          </w:rPr>
          <w:t xml:space="preserve"> </w:t>
        </w:r>
      </w:hyperlink>
      <w:hyperlink r:id="rId36">
        <w:r w:rsidR="0013577D" w:rsidRPr="00D37AFD">
          <w:rPr>
            <w:rFonts w:ascii="Calibri" w:hAnsi="Calibri" w:cs="Calibri"/>
            <w:sz w:val="24"/>
            <w:szCs w:val="24"/>
            <w:u w:val="single"/>
          </w:rPr>
          <w:t>https://doi.org/10.1016/j.socscimed.2021.114523</w:t>
        </w:r>
      </w:hyperlink>
    </w:p>
    <w:p w14:paraId="1FB967E5"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Hernández Sampieri, R., Fernández Collado, C., &amp; Baptista Lucio, P. (1991). </w:t>
      </w:r>
      <w:r w:rsidRPr="00D37AFD">
        <w:rPr>
          <w:rFonts w:ascii="Calibri" w:hAnsi="Calibri" w:cs="Calibri"/>
          <w:i/>
          <w:sz w:val="24"/>
          <w:szCs w:val="24"/>
        </w:rPr>
        <w:t>Metodología de la investigación</w:t>
      </w:r>
      <w:r w:rsidRPr="00D37AFD">
        <w:rPr>
          <w:rFonts w:ascii="Calibri" w:hAnsi="Calibri" w:cs="Calibri"/>
          <w:sz w:val="24"/>
          <w:szCs w:val="24"/>
        </w:rPr>
        <w:t xml:space="preserve">. McGraw-Hill. </w:t>
      </w:r>
      <w:hyperlink r:id="rId37">
        <w:r w:rsidR="0013577D" w:rsidRPr="00D37AFD">
          <w:rPr>
            <w:rFonts w:ascii="Calibri" w:hAnsi="Calibri" w:cs="Calibri"/>
            <w:sz w:val="24"/>
            <w:szCs w:val="24"/>
            <w:u w:val="single"/>
          </w:rPr>
          <w:t>https://www.uv.mx/personal/cbustamante/files/2011/06/metodologia-de-la-investigaci%C3%83%C2%B3n_sampieri.pdf</w:t>
        </w:r>
      </w:hyperlink>
      <w:r w:rsidRPr="00D37AFD">
        <w:rPr>
          <w:rFonts w:ascii="Calibri" w:hAnsi="Calibri" w:cs="Calibri"/>
          <w:sz w:val="24"/>
          <w:szCs w:val="24"/>
        </w:rPr>
        <w:t xml:space="preserve"> </w:t>
      </w:r>
    </w:p>
    <w:p w14:paraId="26D36CD2"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Herrera, F., Miranda, C., Pavicevic, Y., &amp; </w:t>
      </w:r>
      <w:proofErr w:type="spellStart"/>
      <w:r w:rsidRPr="00D37AFD">
        <w:rPr>
          <w:rFonts w:ascii="Calibri" w:hAnsi="Calibri" w:cs="Calibri"/>
          <w:sz w:val="24"/>
          <w:szCs w:val="24"/>
        </w:rPr>
        <w:t>Sciaraffia</w:t>
      </w:r>
      <w:proofErr w:type="spellEnd"/>
      <w:r w:rsidRPr="00D37AFD">
        <w:rPr>
          <w:rFonts w:ascii="Calibri" w:hAnsi="Calibri" w:cs="Calibri"/>
          <w:sz w:val="24"/>
          <w:szCs w:val="24"/>
        </w:rPr>
        <w:t xml:space="preserve">, V. (2018). </w:t>
      </w:r>
      <w:r w:rsidRPr="00D37AFD">
        <w:rPr>
          <w:rFonts w:ascii="Calibri" w:hAnsi="Calibri" w:cs="Calibri"/>
          <w:i/>
          <w:sz w:val="24"/>
          <w:szCs w:val="24"/>
        </w:rPr>
        <w:t>“Soy un papá súper normal”: Experiencias parentales de hombres gay en Chile</w:t>
      </w:r>
      <w:r w:rsidRPr="00D37AFD">
        <w:rPr>
          <w:rFonts w:ascii="Calibri" w:hAnsi="Calibri" w:cs="Calibri"/>
          <w:sz w:val="24"/>
          <w:szCs w:val="24"/>
        </w:rPr>
        <w:t xml:space="preserve">. </w:t>
      </w:r>
      <w:r w:rsidRPr="00D37AFD">
        <w:rPr>
          <w:rFonts w:ascii="Calibri" w:hAnsi="Calibri" w:cs="Calibri"/>
          <w:i/>
          <w:sz w:val="24"/>
          <w:szCs w:val="24"/>
        </w:rPr>
        <w:t>Polis. Revista Latinoamericana</w:t>
      </w:r>
      <w:r w:rsidRPr="00D37AFD">
        <w:rPr>
          <w:rFonts w:ascii="Calibri" w:hAnsi="Calibri" w:cs="Calibri"/>
          <w:sz w:val="24"/>
          <w:szCs w:val="24"/>
        </w:rPr>
        <w:t>.</w:t>
      </w:r>
      <w:hyperlink r:id="rId38">
        <w:r w:rsidR="0013577D" w:rsidRPr="00D37AFD">
          <w:rPr>
            <w:rFonts w:ascii="Calibri" w:hAnsi="Calibri" w:cs="Calibri"/>
            <w:sz w:val="24"/>
            <w:szCs w:val="24"/>
          </w:rPr>
          <w:t xml:space="preserve"> </w:t>
        </w:r>
      </w:hyperlink>
      <w:hyperlink r:id="rId39">
        <w:r w:rsidR="0013577D" w:rsidRPr="00D37AFD">
          <w:rPr>
            <w:rFonts w:ascii="Calibri" w:hAnsi="Calibri" w:cs="Calibri"/>
            <w:sz w:val="24"/>
            <w:szCs w:val="24"/>
            <w:u w:val="single"/>
          </w:rPr>
          <w:t>http://journals.openedition.org/polis/15597</w:t>
        </w:r>
      </w:hyperlink>
    </w:p>
    <w:p w14:paraId="180289B6"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Hipolito, R. L., Oliveira, D. C. de, Costa, T. L. da, Marques, S. C., Pereira, E. R., &amp; Gomes, A. M. T. (2017). </w:t>
      </w:r>
      <w:r w:rsidRPr="00D37AFD">
        <w:rPr>
          <w:rFonts w:ascii="Calibri" w:hAnsi="Calibri" w:cs="Calibri"/>
          <w:i/>
          <w:sz w:val="24"/>
          <w:szCs w:val="24"/>
          <w:lang w:val="en-US"/>
        </w:rPr>
        <w:t>Quality of life of people living with HIV/AIDS: Temporal, sociodemographic and perceived health relationship</w:t>
      </w:r>
      <w:r w:rsidRPr="00D37AFD">
        <w:rPr>
          <w:rFonts w:ascii="Calibri" w:hAnsi="Calibri" w:cs="Calibri"/>
          <w:sz w:val="24"/>
          <w:szCs w:val="24"/>
          <w:lang w:val="en-US"/>
        </w:rPr>
        <w:t xml:space="preserve">. </w:t>
      </w:r>
      <w:r w:rsidRPr="00D37AFD">
        <w:rPr>
          <w:rFonts w:ascii="Calibri" w:hAnsi="Calibri" w:cs="Calibri"/>
          <w:i/>
          <w:sz w:val="24"/>
          <w:szCs w:val="24"/>
        </w:rPr>
        <w:t xml:space="preserve">Revista Latino-Americana de Enfermagem, </w:t>
      </w:r>
      <w:r w:rsidRPr="00D37AFD">
        <w:rPr>
          <w:rFonts w:ascii="Calibri" w:hAnsi="Calibri" w:cs="Calibri"/>
          <w:sz w:val="24"/>
          <w:szCs w:val="24"/>
        </w:rPr>
        <w:t>25.</w:t>
      </w:r>
      <w:hyperlink r:id="rId40">
        <w:r w:rsidR="0013577D" w:rsidRPr="00D37AFD">
          <w:rPr>
            <w:rFonts w:ascii="Calibri" w:hAnsi="Calibri" w:cs="Calibri"/>
            <w:sz w:val="24"/>
            <w:szCs w:val="24"/>
          </w:rPr>
          <w:t xml:space="preserve"> </w:t>
        </w:r>
      </w:hyperlink>
      <w:hyperlink r:id="rId41">
        <w:r w:rsidR="0013577D" w:rsidRPr="00D37AFD">
          <w:rPr>
            <w:rFonts w:ascii="Calibri" w:hAnsi="Calibri" w:cs="Calibri"/>
            <w:sz w:val="24"/>
            <w:szCs w:val="24"/>
            <w:u w:val="single"/>
          </w:rPr>
          <w:t>https://doi.org/10.1590/1518-8345.1258.2874</w:t>
        </w:r>
      </w:hyperlink>
    </w:p>
    <w:p w14:paraId="3469C14B"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Husserl, E. (2011). </w:t>
      </w:r>
      <w:r w:rsidRPr="00D37AFD">
        <w:rPr>
          <w:rFonts w:ascii="Calibri" w:hAnsi="Calibri" w:cs="Calibri"/>
          <w:i/>
          <w:sz w:val="24"/>
          <w:szCs w:val="24"/>
        </w:rPr>
        <w:t>La idea de la fenomenología</w:t>
      </w:r>
      <w:r w:rsidRPr="00D37AFD">
        <w:rPr>
          <w:rFonts w:ascii="Calibri" w:hAnsi="Calibri" w:cs="Calibri"/>
          <w:sz w:val="24"/>
          <w:szCs w:val="24"/>
        </w:rPr>
        <w:t xml:space="preserve"> (1.ª ed.). Herder Editorial. </w:t>
      </w:r>
      <w:hyperlink r:id="rId42">
        <w:r w:rsidR="0013577D" w:rsidRPr="00D37AFD">
          <w:rPr>
            <w:rFonts w:ascii="Calibri" w:hAnsi="Calibri" w:cs="Calibri"/>
            <w:sz w:val="24"/>
            <w:szCs w:val="24"/>
            <w:u w:val="single"/>
          </w:rPr>
          <w:t>https://theoryofimage.wordpress.com/wp-content/uploads/2010/07/la-idea-de-la-fenomenologia-e-husserl.pdf</w:t>
        </w:r>
      </w:hyperlink>
      <w:r w:rsidRPr="00D37AFD">
        <w:rPr>
          <w:rFonts w:ascii="Calibri" w:hAnsi="Calibri" w:cs="Calibri"/>
          <w:sz w:val="24"/>
          <w:szCs w:val="24"/>
        </w:rPr>
        <w:t xml:space="preserve"> </w:t>
      </w:r>
    </w:p>
    <w:p w14:paraId="58291A3C"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Instituto de Salud Pública. (2023). </w:t>
      </w:r>
      <w:r w:rsidRPr="00D37AFD">
        <w:rPr>
          <w:rFonts w:ascii="Calibri" w:hAnsi="Calibri" w:cs="Calibri"/>
          <w:i/>
          <w:sz w:val="24"/>
          <w:szCs w:val="24"/>
        </w:rPr>
        <w:t>Resultados confirmación de infección por VIH, Chile, 2010–2022</w:t>
      </w:r>
      <w:r w:rsidRPr="00D37AFD">
        <w:rPr>
          <w:rFonts w:ascii="Calibri" w:hAnsi="Calibri" w:cs="Calibri"/>
          <w:sz w:val="24"/>
          <w:szCs w:val="24"/>
        </w:rPr>
        <w:t xml:space="preserve"> (Vol. 13, Núm. 7).</w:t>
      </w:r>
      <w:hyperlink r:id="rId43">
        <w:r w:rsidR="0013577D" w:rsidRPr="00D37AFD">
          <w:rPr>
            <w:rFonts w:ascii="Calibri" w:hAnsi="Calibri" w:cs="Calibri"/>
            <w:sz w:val="24"/>
            <w:szCs w:val="24"/>
          </w:rPr>
          <w:t xml:space="preserve"> </w:t>
        </w:r>
      </w:hyperlink>
      <w:hyperlink r:id="rId44">
        <w:r w:rsidR="0013577D" w:rsidRPr="00D37AFD">
          <w:rPr>
            <w:rFonts w:ascii="Calibri" w:hAnsi="Calibri" w:cs="Calibri"/>
            <w:sz w:val="24"/>
            <w:szCs w:val="24"/>
            <w:u w:val="single"/>
          </w:rPr>
          <w:t>https://www.ispch.cl/wp-content/uploads/2023/11/BoletinVIH02-09112023A_FINAL.pdf</w:t>
        </w:r>
      </w:hyperlink>
    </w:p>
    <w:p w14:paraId="3BE04E48"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Jaramillo-Jaramillo, J., &amp; Restrepo-Pineda, J. E. (2019). </w:t>
      </w:r>
      <w:r w:rsidRPr="00D37AFD">
        <w:rPr>
          <w:rFonts w:ascii="Calibri" w:hAnsi="Calibri" w:cs="Calibri"/>
          <w:i/>
          <w:sz w:val="24"/>
          <w:szCs w:val="24"/>
          <w:lang w:val="en-US"/>
        </w:rPr>
        <w:t>Homosexual and bisexual fathers and mothers in Colombia: Experiences of discrimination and coping strategies</w:t>
      </w:r>
      <w:r w:rsidRPr="00D37AFD">
        <w:rPr>
          <w:rFonts w:ascii="Calibri" w:hAnsi="Calibri" w:cs="Calibri"/>
          <w:sz w:val="24"/>
          <w:szCs w:val="24"/>
          <w:lang w:val="en-US"/>
        </w:rPr>
        <w:t xml:space="preserve">. </w:t>
      </w:r>
      <w:r w:rsidRPr="00D37AFD">
        <w:rPr>
          <w:rFonts w:ascii="Calibri" w:hAnsi="Calibri" w:cs="Calibri"/>
          <w:i/>
          <w:sz w:val="24"/>
          <w:szCs w:val="24"/>
        </w:rPr>
        <w:t xml:space="preserve">Revista Española de Sociología, </w:t>
      </w:r>
      <w:r w:rsidRPr="00D37AFD">
        <w:rPr>
          <w:rFonts w:ascii="Calibri" w:hAnsi="Calibri" w:cs="Calibri"/>
          <w:sz w:val="24"/>
          <w:szCs w:val="24"/>
        </w:rPr>
        <w:t>28(1), 95–112.</w:t>
      </w:r>
      <w:hyperlink r:id="rId45">
        <w:r w:rsidR="0013577D" w:rsidRPr="00D37AFD">
          <w:rPr>
            <w:rFonts w:ascii="Calibri" w:hAnsi="Calibri" w:cs="Calibri"/>
            <w:sz w:val="24"/>
            <w:szCs w:val="24"/>
          </w:rPr>
          <w:t xml:space="preserve"> </w:t>
        </w:r>
      </w:hyperlink>
      <w:hyperlink r:id="rId46">
        <w:r w:rsidR="0013577D" w:rsidRPr="00D37AFD">
          <w:rPr>
            <w:rFonts w:ascii="Calibri" w:hAnsi="Calibri" w:cs="Calibri"/>
            <w:sz w:val="24"/>
            <w:szCs w:val="24"/>
            <w:u w:val="single"/>
          </w:rPr>
          <w:t>https://doi.org/10.22325/fes/res.2018.62</w:t>
        </w:r>
      </w:hyperlink>
    </w:p>
    <w:p w14:paraId="2727FBDF"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Kyne, L. T., Yudin, M. H., Bekele, T., </w:t>
      </w:r>
      <w:proofErr w:type="spellStart"/>
      <w:r w:rsidRPr="00D37AFD">
        <w:rPr>
          <w:rFonts w:ascii="Calibri" w:hAnsi="Calibri" w:cs="Calibri"/>
          <w:sz w:val="24"/>
          <w:szCs w:val="24"/>
        </w:rPr>
        <w:t>Loutfy</w:t>
      </w:r>
      <w:proofErr w:type="spellEnd"/>
      <w:r w:rsidRPr="00D37AFD">
        <w:rPr>
          <w:rFonts w:ascii="Calibri" w:hAnsi="Calibri" w:cs="Calibri"/>
          <w:sz w:val="24"/>
          <w:szCs w:val="24"/>
        </w:rPr>
        <w:t xml:space="preserve">, M., Rourke, S. B., Watson, J., Nguemo Djiometio, J., Antoniou, T., Globerman, J., McGee, A., &amp; Kennedy, V. L. (2021). </w:t>
      </w:r>
      <w:r w:rsidRPr="00D37AFD">
        <w:rPr>
          <w:rFonts w:ascii="Calibri" w:hAnsi="Calibri" w:cs="Calibri"/>
          <w:i/>
          <w:sz w:val="24"/>
          <w:szCs w:val="24"/>
          <w:lang w:val="en-US"/>
        </w:rPr>
        <w:t>Understanding the importance of fatherhood among men living with HIV in Ontario</w:t>
      </w:r>
      <w:r w:rsidRPr="00D37AFD">
        <w:rPr>
          <w:rFonts w:ascii="Calibri" w:hAnsi="Calibri" w:cs="Calibri"/>
          <w:sz w:val="24"/>
          <w:szCs w:val="24"/>
          <w:lang w:val="en-US"/>
        </w:rPr>
        <w:t xml:space="preserve">. </w:t>
      </w:r>
      <w:r w:rsidRPr="00D37AFD">
        <w:rPr>
          <w:rFonts w:ascii="Calibri" w:hAnsi="Calibri" w:cs="Calibri"/>
          <w:i/>
          <w:sz w:val="24"/>
          <w:szCs w:val="24"/>
          <w:lang w:val="en-US"/>
        </w:rPr>
        <w:t xml:space="preserve">Journal of the International Association of Providers of AIDS Care, </w:t>
      </w:r>
      <w:r w:rsidRPr="00D37AFD">
        <w:rPr>
          <w:rFonts w:ascii="Calibri" w:hAnsi="Calibri" w:cs="Calibri"/>
          <w:sz w:val="24"/>
          <w:szCs w:val="24"/>
          <w:lang w:val="en-US"/>
        </w:rPr>
        <w:t>20.</w:t>
      </w:r>
      <w:hyperlink r:id="rId47">
        <w:r w:rsidR="0013577D" w:rsidRPr="00D37AFD">
          <w:rPr>
            <w:rFonts w:ascii="Calibri" w:hAnsi="Calibri" w:cs="Calibri"/>
            <w:sz w:val="24"/>
            <w:szCs w:val="24"/>
            <w:lang w:val="en-US"/>
          </w:rPr>
          <w:t xml:space="preserve"> </w:t>
        </w:r>
      </w:hyperlink>
      <w:hyperlink r:id="rId48">
        <w:r w:rsidR="0013577D" w:rsidRPr="00D37AFD">
          <w:rPr>
            <w:rFonts w:ascii="Calibri" w:hAnsi="Calibri" w:cs="Calibri"/>
            <w:sz w:val="24"/>
            <w:szCs w:val="24"/>
            <w:u w:val="single"/>
          </w:rPr>
          <w:t>https://doi.org/10.1177/23259582211016133</w:t>
        </w:r>
      </w:hyperlink>
    </w:p>
    <w:p w14:paraId="43F65A13" w14:textId="77777777" w:rsidR="0013577D" w:rsidRPr="00D37AFD" w:rsidRDefault="00D049DB">
      <w:pPr>
        <w:numPr>
          <w:ilvl w:val="0"/>
          <w:numId w:val="1"/>
        </w:numPr>
        <w:spacing w:before="240" w:after="240"/>
        <w:rPr>
          <w:rFonts w:ascii="Calibri" w:hAnsi="Calibri" w:cs="Calibri"/>
          <w:sz w:val="24"/>
          <w:szCs w:val="24"/>
        </w:rPr>
      </w:pPr>
      <w:r w:rsidRPr="00D37AFD">
        <w:rPr>
          <w:rFonts w:ascii="Calibri" w:hAnsi="Calibri" w:cs="Calibri"/>
          <w:sz w:val="24"/>
          <w:szCs w:val="24"/>
        </w:rPr>
        <w:t xml:space="preserve">Langendorf, T. F., de Mello Padoin, S. M., &amp; de Oliveira Suza, I. E. (2020). </w:t>
      </w:r>
      <w:r w:rsidRPr="00D37AFD">
        <w:rPr>
          <w:rFonts w:ascii="Calibri" w:hAnsi="Calibri" w:cs="Calibri"/>
          <w:i/>
          <w:sz w:val="24"/>
          <w:szCs w:val="24"/>
          <w:lang w:val="en-US"/>
        </w:rPr>
        <w:t>Men’s sexual and reproductive health in the situation of HIV-</w:t>
      </w:r>
      <w:proofErr w:type="spellStart"/>
      <w:r w:rsidRPr="00D37AFD">
        <w:rPr>
          <w:rFonts w:ascii="Calibri" w:hAnsi="Calibri" w:cs="Calibri"/>
          <w:i/>
          <w:sz w:val="24"/>
          <w:szCs w:val="24"/>
          <w:lang w:val="en-US"/>
        </w:rPr>
        <w:t>serodiscordance</w:t>
      </w:r>
      <w:proofErr w:type="spellEnd"/>
      <w:r w:rsidRPr="00D37AFD">
        <w:rPr>
          <w:rFonts w:ascii="Calibri" w:hAnsi="Calibri" w:cs="Calibri"/>
          <w:sz w:val="24"/>
          <w:szCs w:val="24"/>
          <w:lang w:val="en-US"/>
        </w:rPr>
        <w:t xml:space="preserve">. </w:t>
      </w:r>
      <w:r w:rsidRPr="00D37AFD">
        <w:rPr>
          <w:rFonts w:ascii="Calibri" w:hAnsi="Calibri" w:cs="Calibri"/>
          <w:i/>
          <w:sz w:val="24"/>
          <w:szCs w:val="24"/>
        </w:rPr>
        <w:t>Revista Brasileira de Enfermagem, 73</w:t>
      </w:r>
      <w:r w:rsidRPr="00D37AFD">
        <w:rPr>
          <w:rFonts w:ascii="Calibri" w:hAnsi="Calibri" w:cs="Calibri"/>
          <w:sz w:val="24"/>
          <w:szCs w:val="24"/>
        </w:rPr>
        <w:t>(6).</w:t>
      </w:r>
      <w:hyperlink r:id="rId49">
        <w:r w:rsidR="0013577D" w:rsidRPr="00D37AFD">
          <w:rPr>
            <w:rFonts w:ascii="Calibri" w:hAnsi="Calibri" w:cs="Calibri"/>
            <w:sz w:val="24"/>
            <w:szCs w:val="24"/>
          </w:rPr>
          <w:t xml:space="preserve"> </w:t>
        </w:r>
      </w:hyperlink>
      <w:hyperlink r:id="rId50">
        <w:r w:rsidR="0013577D" w:rsidRPr="00D37AFD">
          <w:rPr>
            <w:rFonts w:ascii="Calibri" w:hAnsi="Calibri" w:cs="Calibri"/>
            <w:sz w:val="24"/>
            <w:szCs w:val="24"/>
            <w:u w:val="single"/>
          </w:rPr>
          <w:t>https://doi.org/10.1590/0034-7167-2018-0904</w:t>
        </w:r>
      </w:hyperlink>
    </w:p>
    <w:p w14:paraId="5CEA705B"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Lincoln, Y. S., &amp; Guba, E. G. (1985). </w:t>
      </w:r>
      <w:proofErr w:type="spellStart"/>
      <w:r w:rsidRPr="00D37AFD">
        <w:rPr>
          <w:rFonts w:ascii="Calibri" w:hAnsi="Calibri" w:cs="Calibri"/>
          <w:i/>
          <w:sz w:val="24"/>
          <w:szCs w:val="24"/>
        </w:rPr>
        <w:t>Naturalistic</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inquiry</w:t>
      </w:r>
      <w:proofErr w:type="spellEnd"/>
      <w:r w:rsidRPr="00D37AFD">
        <w:rPr>
          <w:rFonts w:ascii="Calibri" w:hAnsi="Calibri" w:cs="Calibri"/>
          <w:sz w:val="24"/>
          <w:szCs w:val="24"/>
        </w:rPr>
        <w:t xml:space="preserve">. SAGE </w:t>
      </w:r>
      <w:proofErr w:type="spellStart"/>
      <w:r w:rsidRPr="00D37AFD">
        <w:rPr>
          <w:rFonts w:ascii="Calibri" w:hAnsi="Calibri" w:cs="Calibri"/>
          <w:sz w:val="24"/>
          <w:szCs w:val="24"/>
        </w:rPr>
        <w:t>Publications</w:t>
      </w:r>
      <w:proofErr w:type="spellEnd"/>
      <w:r w:rsidRPr="00D37AFD">
        <w:rPr>
          <w:rFonts w:ascii="Calibri" w:hAnsi="Calibri" w:cs="Calibri"/>
          <w:sz w:val="24"/>
          <w:szCs w:val="24"/>
        </w:rPr>
        <w:t>.</w:t>
      </w:r>
    </w:p>
    <w:p w14:paraId="28E52AA7"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Maiorana, A., Lugo, E., Hamasaki, W., Calvo, G., Konda, K., Silva-Santisteban, A., Cáceres, C., &amp; </w:t>
      </w:r>
      <w:proofErr w:type="spellStart"/>
      <w:r w:rsidRPr="00D37AFD">
        <w:rPr>
          <w:rFonts w:ascii="Calibri" w:hAnsi="Calibri" w:cs="Calibri"/>
          <w:sz w:val="24"/>
          <w:szCs w:val="24"/>
        </w:rPr>
        <w:t>Kegeles</w:t>
      </w:r>
      <w:proofErr w:type="spellEnd"/>
      <w:r w:rsidRPr="00D37AFD">
        <w:rPr>
          <w:rFonts w:ascii="Calibri" w:hAnsi="Calibri" w:cs="Calibri"/>
          <w:sz w:val="24"/>
          <w:szCs w:val="24"/>
        </w:rPr>
        <w:t xml:space="preserve">, S. (2024). </w:t>
      </w:r>
      <w:r w:rsidRPr="00D37AFD">
        <w:rPr>
          <w:rFonts w:ascii="Calibri" w:hAnsi="Calibri" w:cs="Calibri"/>
          <w:i/>
          <w:sz w:val="24"/>
          <w:szCs w:val="24"/>
          <w:lang w:val="en-US"/>
        </w:rPr>
        <w:t xml:space="preserve">“They treat us equally, they guide us”: Peer navigation for HIV care engagement in men who have sex with men and transgender </w:t>
      </w:r>
      <w:r w:rsidRPr="00D37AFD">
        <w:rPr>
          <w:rFonts w:ascii="Calibri" w:hAnsi="Calibri" w:cs="Calibri"/>
          <w:i/>
          <w:sz w:val="24"/>
          <w:szCs w:val="24"/>
          <w:lang w:val="en-US"/>
        </w:rPr>
        <w:lastRenderedPageBreak/>
        <w:t>women in Lima, Peru</w:t>
      </w:r>
      <w:r w:rsidRPr="00D37AFD">
        <w:rPr>
          <w:rFonts w:ascii="Calibri" w:hAnsi="Calibri" w:cs="Calibri"/>
          <w:sz w:val="24"/>
          <w:szCs w:val="24"/>
          <w:lang w:val="en-US"/>
        </w:rPr>
        <w:t xml:space="preserve">. </w:t>
      </w:r>
      <w:r w:rsidRPr="00D37AFD">
        <w:rPr>
          <w:rFonts w:ascii="Calibri" w:hAnsi="Calibri" w:cs="Calibri"/>
          <w:i/>
          <w:sz w:val="24"/>
          <w:szCs w:val="24"/>
        </w:rPr>
        <w:t xml:space="preserve">Revista Peruana de Medicina Experimental y Salud Pública, </w:t>
      </w:r>
      <w:r w:rsidRPr="00D37AFD">
        <w:rPr>
          <w:rFonts w:ascii="Calibri" w:hAnsi="Calibri" w:cs="Calibri"/>
          <w:sz w:val="24"/>
          <w:szCs w:val="24"/>
        </w:rPr>
        <w:t>41(2), 105–113.</w:t>
      </w:r>
      <w:hyperlink r:id="rId51">
        <w:r w:rsidR="0013577D" w:rsidRPr="00D37AFD">
          <w:rPr>
            <w:rFonts w:ascii="Calibri" w:hAnsi="Calibri" w:cs="Calibri"/>
            <w:sz w:val="24"/>
            <w:szCs w:val="24"/>
          </w:rPr>
          <w:t xml:space="preserve"> </w:t>
        </w:r>
      </w:hyperlink>
      <w:hyperlink r:id="rId52">
        <w:r w:rsidR="0013577D" w:rsidRPr="00D37AFD">
          <w:rPr>
            <w:rFonts w:ascii="Calibri" w:hAnsi="Calibri" w:cs="Calibri"/>
            <w:sz w:val="24"/>
            <w:szCs w:val="24"/>
            <w:u w:val="single"/>
          </w:rPr>
          <w:t>https://doi.org/10.17843/rpmesp.2024.412.13198</w:t>
        </w:r>
      </w:hyperlink>
    </w:p>
    <w:p w14:paraId="7AA2091A"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Ministerio de Salud. (2009). </w:t>
      </w:r>
      <w:r w:rsidRPr="00D37AFD">
        <w:rPr>
          <w:rFonts w:ascii="Calibri" w:hAnsi="Calibri" w:cs="Calibri"/>
          <w:i/>
          <w:sz w:val="24"/>
          <w:szCs w:val="24"/>
        </w:rPr>
        <w:t>Codificación examen de detección VIH</w:t>
      </w:r>
      <w:r w:rsidRPr="00D37AFD">
        <w:rPr>
          <w:rFonts w:ascii="Calibri" w:hAnsi="Calibri" w:cs="Calibri"/>
          <w:sz w:val="24"/>
          <w:szCs w:val="24"/>
        </w:rPr>
        <w:t xml:space="preserve">. </w:t>
      </w:r>
      <w:hyperlink r:id="rId53">
        <w:r w:rsidR="0013577D" w:rsidRPr="00D37AFD">
          <w:rPr>
            <w:rFonts w:ascii="Calibri" w:hAnsi="Calibri" w:cs="Calibri"/>
            <w:sz w:val="24"/>
            <w:szCs w:val="24"/>
            <w:u w:val="single"/>
          </w:rPr>
          <w:t>https://diprece.minsal.cl/wrdprss_minsal/wp-content/uploads/2015/01/Ord.4220-Codificaci%C3%B3n-VIH.pdf</w:t>
        </w:r>
      </w:hyperlink>
      <w:r w:rsidRPr="00D37AFD">
        <w:rPr>
          <w:rFonts w:ascii="Calibri" w:hAnsi="Calibri" w:cs="Calibri"/>
          <w:sz w:val="24"/>
          <w:szCs w:val="24"/>
        </w:rPr>
        <w:t xml:space="preserve"> </w:t>
      </w:r>
    </w:p>
    <w:p w14:paraId="354432BE"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Ministerio de Salud. (2021). </w:t>
      </w:r>
      <w:r w:rsidRPr="00D37AFD">
        <w:rPr>
          <w:rFonts w:ascii="Calibri" w:hAnsi="Calibri" w:cs="Calibri"/>
          <w:i/>
          <w:sz w:val="24"/>
          <w:szCs w:val="24"/>
        </w:rPr>
        <w:t>Informe epidemiológico anual enfermedad por Virus de la Inmunodeficiencia Humana (VIH) 2021</w:t>
      </w:r>
      <w:r w:rsidRPr="00D37AFD">
        <w:rPr>
          <w:rFonts w:ascii="Calibri" w:hAnsi="Calibri" w:cs="Calibri"/>
          <w:sz w:val="24"/>
          <w:szCs w:val="24"/>
        </w:rPr>
        <w:t xml:space="preserve">. </w:t>
      </w:r>
    </w:p>
    <w:p w14:paraId="145B6616" w14:textId="77777777" w:rsidR="0013577D" w:rsidRPr="00D37AFD" w:rsidRDefault="00D049DB">
      <w:pPr>
        <w:numPr>
          <w:ilvl w:val="0"/>
          <w:numId w:val="1"/>
        </w:numPr>
        <w:spacing w:after="0"/>
        <w:rPr>
          <w:rFonts w:ascii="Calibri" w:hAnsi="Calibri" w:cs="Calibri"/>
          <w:sz w:val="24"/>
          <w:szCs w:val="24"/>
          <w:lang w:val="en-US"/>
        </w:rPr>
      </w:pPr>
      <w:r w:rsidRPr="00D37AFD">
        <w:rPr>
          <w:rFonts w:ascii="Calibri" w:hAnsi="Calibri" w:cs="Calibri"/>
          <w:sz w:val="24"/>
          <w:szCs w:val="24"/>
          <w:lang w:val="en-US"/>
        </w:rPr>
        <w:t xml:space="preserve">Morse, J. M. (1995). </w:t>
      </w:r>
      <w:r w:rsidRPr="00D37AFD">
        <w:rPr>
          <w:rFonts w:ascii="Calibri" w:hAnsi="Calibri" w:cs="Calibri"/>
          <w:i/>
          <w:sz w:val="24"/>
          <w:szCs w:val="24"/>
          <w:lang w:val="en-US"/>
        </w:rPr>
        <w:t>The significance of saturation</w:t>
      </w:r>
      <w:r w:rsidRPr="00D37AFD">
        <w:rPr>
          <w:rFonts w:ascii="Calibri" w:hAnsi="Calibri" w:cs="Calibri"/>
          <w:sz w:val="24"/>
          <w:szCs w:val="24"/>
          <w:lang w:val="en-US"/>
        </w:rPr>
        <w:t xml:space="preserve">. </w:t>
      </w:r>
      <w:r w:rsidRPr="00D37AFD">
        <w:rPr>
          <w:rFonts w:ascii="Calibri" w:hAnsi="Calibri" w:cs="Calibri"/>
          <w:i/>
          <w:sz w:val="24"/>
          <w:szCs w:val="24"/>
          <w:lang w:val="en-US"/>
        </w:rPr>
        <w:t xml:space="preserve">Qualitative Health Research, </w:t>
      </w:r>
      <w:r w:rsidRPr="00D37AFD">
        <w:rPr>
          <w:rFonts w:ascii="Calibri" w:hAnsi="Calibri" w:cs="Calibri"/>
          <w:sz w:val="24"/>
          <w:szCs w:val="24"/>
          <w:lang w:val="en-US"/>
        </w:rPr>
        <w:t xml:space="preserve">5(2), 147–149. </w:t>
      </w:r>
      <w:hyperlink r:id="rId54">
        <w:r w:rsidR="0013577D" w:rsidRPr="00D37AFD">
          <w:rPr>
            <w:rFonts w:ascii="Calibri" w:hAnsi="Calibri" w:cs="Calibri"/>
            <w:sz w:val="24"/>
            <w:szCs w:val="24"/>
            <w:u w:val="single"/>
            <w:lang w:val="en-US"/>
          </w:rPr>
          <w:t>https://doi.org/10.1177/104973239500500201</w:t>
        </w:r>
      </w:hyperlink>
      <w:r w:rsidRPr="00D37AFD">
        <w:rPr>
          <w:rFonts w:ascii="Calibri" w:hAnsi="Calibri" w:cs="Calibri"/>
          <w:sz w:val="24"/>
          <w:szCs w:val="24"/>
          <w:lang w:val="en-US"/>
        </w:rPr>
        <w:t xml:space="preserve"> </w:t>
      </w:r>
    </w:p>
    <w:p w14:paraId="11682346"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Okuda Benavides, M., &amp; Gómez-Restrepo, C. (2005). </w:t>
      </w:r>
      <w:r w:rsidRPr="00D37AFD">
        <w:rPr>
          <w:rFonts w:ascii="Calibri" w:hAnsi="Calibri" w:cs="Calibri"/>
          <w:i/>
          <w:sz w:val="24"/>
          <w:szCs w:val="24"/>
        </w:rPr>
        <w:t>Metodología de investigación y lectura crítica de estudios. Revista Colombiana de Psiquiatría</w:t>
      </w:r>
      <w:r w:rsidRPr="00D37AFD">
        <w:rPr>
          <w:rFonts w:ascii="Calibri" w:hAnsi="Calibri" w:cs="Calibri"/>
          <w:sz w:val="24"/>
          <w:szCs w:val="24"/>
        </w:rPr>
        <w:t xml:space="preserve">, 34, 118–124. </w:t>
      </w:r>
      <w:hyperlink r:id="rId55">
        <w:r w:rsidR="0013577D" w:rsidRPr="00D37AFD">
          <w:rPr>
            <w:rFonts w:ascii="Calibri" w:hAnsi="Calibri" w:cs="Calibri"/>
            <w:sz w:val="24"/>
            <w:szCs w:val="24"/>
            <w:u w:val="single"/>
          </w:rPr>
          <w:t>https://www.redalyc.org/pdf/806/80635209.pdf</w:t>
        </w:r>
      </w:hyperlink>
      <w:r w:rsidRPr="00D37AFD">
        <w:rPr>
          <w:rFonts w:ascii="Calibri" w:hAnsi="Calibri" w:cs="Calibri"/>
          <w:sz w:val="24"/>
          <w:szCs w:val="24"/>
        </w:rPr>
        <w:t xml:space="preserve"> </w:t>
      </w:r>
    </w:p>
    <w:p w14:paraId="631E00A1"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Organización Mundial de la Salud. (2023). </w:t>
      </w:r>
      <w:r w:rsidRPr="00D37AFD">
        <w:rPr>
          <w:rFonts w:ascii="Calibri" w:hAnsi="Calibri" w:cs="Calibri"/>
          <w:i/>
          <w:sz w:val="24"/>
          <w:szCs w:val="24"/>
        </w:rPr>
        <w:t>VIH y sida</w:t>
      </w:r>
      <w:r w:rsidRPr="00D37AFD">
        <w:rPr>
          <w:rFonts w:ascii="Calibri" w:hAnsi="Calibri" w:cs="Calibri"/>
          <w:sz w:val="24"/>
          <w:szCs w:val="24"/>
        </w:rPr>
        <w:t xml:space="preserve">. </w:t>
      </w:r>
      <w:hyperlink r:id="rId56">
        <w:r w:rsidR="0013577D" w:rsidRPr="00D37AFD">
          <w:rPr>
            <w:rFonts w:ascii="Calibri" w:hAnsi="Calibri" w:cs="Calibri"/>
            <w:sz w:val="24"/>
            <w:szCs w:val="24"/>
            <w:u w:val="single"/>
          </w:rPr>
          <w:t>https://www.who.int/es/news-room/fact-sheets/detail/hiv-aids</w:t>
        </w:r>
      </w:hyperlink>
      <w:r w:rsidRPr="00D37AFD">
        <w:rPr>
          <w:rFonts w:ascii="Calibri" w:hAnsi="Calibri" w:cs="Calibri"/>
          <w:sz w:val="24"/>
          <w:szCs w:val="24"/>
        </w:rPr>
        <w:t xml:space="preserve"> </w:t>
      </w:r>
    </w:p>
    <w:p w14:paraId="110B1647"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ONUSIDA. (2022a). </w:t>
      </w:r>
      <w:r w:rsidRPr="00D37AFD">
        <w:rPr>
          <w:rFonts w:ascii="Calibri" w:hAnsi="Calibri" w:cs="Calibri"/>
          <w:i/>
          <w:sz w:val="24"/>
          <w:szCs w:val="24"/>
          <w:lang w:val="en-US"/>
        </w:rPr>
        <w:t>Country factsheets: Chile 2022</w:t>
      </w:r>
      <w:r w:rsidRPr="00D37AFD">
        <w:rPr>
          <w:rFonts w:ascii="Calibri" w:hAnsi="Calibri" w:cs="Calibri"/>
          <w:sz w:val="24"/>
          <w:szCs w:val="24"/>
          <w:lang w:val="en-US"/>
        </w:rPr>
        <w:t xml:space="preserve">. </w:t>
      </w:r>
      <w:hyperlink r:id="rId57">
        <w:r w:rsidR="0013577D" w:rsidRPr="00D37AFD">
          <w:rPr>
            <w:rFonts w:ascii="Calibri" w:hAnsi="Calibri" w:cs="Calibri"/>
            <w:sz w:val="24"/>
            <w:szCs w:val="24"/>
            <w:u w:val="single"/>
          </w:rPr>
          <w:t>https://www.unaids.org/es/regionscountries/countries/chile</w:t>
        </w:r>
      </w:hyperlink>
      <w:r w:rsidRPr="00D37AFD">
        <w:rPr>
          <w:rFonts w:ascii="Calibri" w:hAnsi="Calibri" w:cs="Calibri"/>
          <w:sz w:val="24"/>
          <w:szCs w:val="24"/>
        </w:rPr>
        <w:t xml:space="preserve"> </w:t>
      </w:r>
    </w:p>
    <w:p w14:paraId="716269F2"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ONUSIDA. (2022b). </w:t>
      </w:r>
      <w:r w:rsidRPr="00D37AFD">
        <w:rPr>
          <w:rFonts w:ascii="Calibri" w:hAnsi="Calibri" w:cs="Calibri"/>
          <w:i/>
          <w:sz w:val="24"/>
          <w:szCs w:val="24"/>
        </w:rPr>
        <w:t>Estadísticas mundiales sobre el VIH y el sida: Hoja informativa</w:t>
      </w:r>
      <w:r w:rsidRPr="00D37AFD">
        <w:rPr>
          <w:rFonts w:ascii="Calibri" w:hAnsi="Calibri" w:cs="Calibri"/>
          <w:sz w:val="24"/>
          <w:szCs w:val="24"/>
        </w:rPr>
        <w:t xml:space="preserve">. </w:t>
      </w:r>
      <w:hyperlink r:id="rId58">
        <w:r w:rsidR="0013577D" w:rsidRPr="00D37AFD">
          <w:rPr>
            <w:rFonts w:ascii="Calibri" w:hAnsi="Calibri" w:cs="Calibri"/>
            <w:sz w:val="24"/>
            <w:szCs w:val="24"/>
            <w:u w:val="single"/>
          </w:rPr>
          <w:t>https://www.unaids.org/en/resources/fact-sheet</w:t>
        </w:r>
      </w:hyperlink>
      <w:r w:rsidRPr="00D37AFD">
        <w:rPr>
          <w:rFonts w:ascii="Calibri" w:hAnsi="Calibri" w:cs="Calibri"/>
          <w:sz w:val="24"/>
          <w:szCs w:val="24"/>
        </w:rPr>
        <w:t xml:space="preserve"> </w:t>
      </w:r>
    </w:p>
    <w:p w14:paraId="6787660B"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Pantoja Bohórquez, C., Grisales, K. M., Jaramillo, J., &amp; Restrepo Pineda, J. (s. f.). </w:t>
      </w:r>
      <w:r w:rsidRPr="00D37AFD">
        <w:rPr>
          <w:rFonts w:ascii="Calibri" w:hAnsi="Calibri" w:cs="Calibri"/>
          <w:i/>
          <w:sz w:val="24"/>
          <w:szCs w:val="24"/>
        </w:rPr>
        <w:t>De la invisibilidad al continuum de homofobia: Barreras socioculturales para las familias LGBTI en Colombia.</w:t>
      </w:r>
      <w:r w:rsidRPr="00D37AFD">
        <w:rPr>
          <w:rFonts w:ascii="Calibri" w:hAnsi="Calibri" w:cs="Calibri"/>
          <w:sz w:val="24"/>
          <w:szCs w:val="24"/>
        </w:rPr>
        <w:t xml:space="preserve"> </w:t>
      </w:r>
      <w:hyperlink r:id="rId59">
        <w:r w:rsidR="0013577D" w:rsidRPr="00D37AFD">
          <w:rPr>
            <w:rFonts w:ascii="Calibri" w:hAnsi="Calibri" w:cs="Calibri"/>
            <w:sz w:val="24"/>
            <w:szCs w:val="24"/>
            <w:u w:val="single"/>
          </w:rPr>
          <w:t>https://dx.doi.org/10.5027/psicoperspectivas-vol19-issue1-fulltext-1758</w:t>
        </w:r>
      </w:hyperlink>
      <w:r w:rsidRPr="00D37AFD">
        <w:rPr>
          <w:rFonts w:ascii="Calibri" w:hAnsi="Calibri" w:cs="Calibri"/>
          <w:sz w:val="24"/>
          <w:szCs w:val="24"/>
        </w:rPr>
        <w:t xml:space="preserve"> </w:t>
      </w:r>
    </w:p>
    <w:p w14:paraId="50629ADF" w14:textId="77777777" w:rsidR="0013577D" w:rsidRPr="00D37AFD" w:rsidRDefault="00D049DB">
      <w:pPr>
        <w:numPr>
          <w:ilvl w:val="0"/>
          <w:numId w:val="1"/>
        </w:numPr>
        <w:spacing w:after="0"/>
        <w:rPr>
          <w:rFonts w:ascii="Calibri" w:hAnsi="Calibri" w:cs="Calibri"/>
          <w:sz w:val="24"/>
          <w:szCs w:val="24"/>
        </w:rPr>
      </w:pPr>
      <w:proofErr w:type="spellStart"/>
      <w:r w:rsidRPr="00D37AFD">
        <w:rPr>
          <w:rFonts w:ascii="Calibri" w:hAnsi="Calibri" w:cs="Calibri"/>
          <w:sz w:val="24"/>
          <w:szCs w:val="24"/>
          <w:lang w:val="en-US"/>
        </w:rPr>
        <w:t>Pralat</w:t>
      </w:r>
      <w:proofErr w:type="spellEnd"/>
      <w:r w:rsidRPr="00D37AFD">
        <w:rPr>
          <w:rFonts w:ascii="Calibri" w:hAnsi="Calibri" w:cs="Calibri"/>
          <w:sz w:val="24"/>
          <w:szCs w:val="24"/>
          <w:lang w:val="en-US"/>
        </w:rPr>
        <w:t>, R., Anderson, J., Burns, F., Yarrow, E., &amp; Barber, T. J. (2021).</w:t>
      </w:r>
      <w:r w:rsidRPr="00D37AFD">
        <w:rPr>
          <w:rFonts w:ascii="Calibri" w:hAnsi="Calibri" w:cs="Calibri"/>
          <w:i/>
          <w:sz w:val="24"/>
          <w:szCs w:val="24"/>
          <w:lang w:val="en-US"/>
        </w:rPr>
        <w:t xml:space="preserve"> Discussing parenthood with gay men diagnosed with HIV: A qualitative study of patient and healthcare practitioner perspectives.</w:t>
      </w:r>
      <w:r w:rsidRPr="00D37AFD">
        <w:rPr>
          <w:rFonts w:ascii="Calibri" w:hAnsi="Calibri" w:cs="Calibri"/>
          <w:sz w:val="24"/>
          <w:szCs w:val="24"/>
          <w:lang w:val="en-US"/>
        </w:rPr>
        <w:t xml:space="preserve"> </w:t>
      </w:r>
      <w:r w:rsidRPr="00D37AFD">
        <w:rPr>
          <w:rFonts w:ascii="Calibri" w:hAnsi="Calibri" w:cs="Calibri"/>
          <w:i/>
          <w:sz w:val="24"/>
          <w:szCs w:val="24"/>
        </w:rPr>
        <w:t>BMC Public Health,</w:t>
      </w:r>
      <w:r w:rsidRPr="00D37AFD">
        <w:rPr>
          <w:rFonts w:ascii="Calibri" w:hAnsi="Calibri" w:cs="Calibri"/>
          <w:sz w:val="24"/>
          <w:szCs w:val="24"/>
        </w:rPr>
        <w:t xml:space="preserve"> 21(1). </w:t>
      </w:r>
      <w:hyperlink r:id="rId60">
        <w:r w:rsidR="0013577D" w:rsidRPr="00D37AFD">
          <w:rPr>
            <w:rFonts w:ascii="Calibri" w:hAnsi="Calibri" w:cs="Calibri"/>
            <w:sz w:val="24"/>
            <w:szCs w:val="24"/>
            <w:u w:val="single"/>
          </w:rPr>
          <w:t>https://doi.org/10.1186/s12889-021-12285-4</w:t>
        </w:r>
      </w:hyperlink>
      <w:r w:rsidRPr="00D37AFD">
        <w:rPr>
          <w:rFonts w:ascii="Calibri" w:hAnsi="Calibri" w:cs="Calibri"/>
          <w:sz w:val="24"/>
          <w:szCs w:val="24"/>
        </w:rPr>
        <w:t xml:space="preserve"> </w:t>
      </w:r>
    </w:p>
    <w:p w14:paraId="71DC45E9" w14:textId="77777777" w:rsidR="0013577D" w:rsidRPr="00D37AFD" w:rsidRDefault="00D049DB">
      <w:pPr>
        <w:numPr>
          <w:ilvl w:val="0"/>
          <w:numId w:val="1"/>
        </w:numPr>
        <w:spacing w:after="0"/>
        <w:rPr>
          <w:rFonts w:ascii="Calibri" w:hAnsi="Calibri" w:cs="Calibri"/>
          <w:sz w:val="24"/>
          <w:szCs w:val="24"/>
        </w:rPr>
      </w:pPr>
      <w:proofErr w:type="spellStart"/>
      <w:r w:rsidRPr="00D37AFD">
        <w:rPr>
          <w:rFonts w:ascii="Calibri" w:hAnsi="Calibri" w:cs="Calibri"/>
          <w:sz w:val="24"/>
          <w:szCs w:val="24"/>
          <w:lang w:val="en-US"/>
        </w:rPr>
        <w:t>Pralat</w:t>
      </w:r>
      <w:proofErr w:type="spellEnd"/>
      <w:r w:rsidRPr="00D37AFD">
        <w:rPr>
          <w:rFonts w:ascii="Calibri" w:hAnsi="Calibri" w:cs="Calibri"/>
          <w:sz w:val="24"/>
          <w:szCs w:val="24"/>
          <w:lang w:val="en-US"/>
        </w:rPr>
        <w:t>, R., Burns, F., Anderson, J., &amp; Barber, T. J. (2021).</w:t>
      </w:r>
      <w:r w:rsidRPr="00D37AFD">
        <w:rPr>
          <w:rFonts w:ascii="Calibri" w:hAnsi="Calibri" w:cs="Calibri"/>
          <w:i/>
          <w:sz w:val="24"/>
          <w:szCs w:val="24"/>
          <w:lang w:val="en-US"/>
        </w:rPr>
        <w:t xml:space="preserve"> Can HIV-positive gay men become parents? How men living with HIV and HIV clinicians talk about the possibility of having children.</w:t>
      </w:r>
      <w:r w:rsidRPr="00D37AFD">
        <w:rPr>
          <w:rFonts w:ascii="Calibri" w:hAnsi="Calibri" w:cs="Calibri"/>
          <w:sz w:val="24"/>
          <w:szCs w:val="24"/>
          <w:lang w:val="en-US"/>
        </w:rPr>
        <w:t xml:space="preserve"> </w:t>
      </w:r>
      <w:proofErr w:type="spellStart"/>
      <w:r w:rsidRPr="00D37AFD">
        <w:rPr>
          <w:rFonts w:ascii="Calibri" w:hAnsi="Calibri" w:cs="Calibri"/>
          <w:i/>
          <w:sz w:val="24"/>
          <w:szCs w:val="24"/>
        </w:rPr>
        <w:t>Sociology</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of</w:t>
      </w:r>
      <w:proofErr w:type="spellEnd"/>
      <w:r w:rsidRPr="00D37AFD">
        <w:rPr>
          <w:rFonts w:ascii="Calibri" w:hAnsi="Calibri" w:cs="Calibri"/>
          <w:i/>
          <w:sz w:val="24"/>
          <w:szCs w:val="24"/>
        </w:rPr>
        <w:t xml:space="preserve"> Health &amp; </w:t>
      </w:r>
      <w:proofErr w:type="spellStart"/>
      <w:r w:rsidRPr="00D37AFD">
        <w:rPr>
          <w:rFonts w:ascii="Calibri" w:hAnsi="Calibri" w:cs="Calibri"/>
          <w:i/>
          <w:sz w:val="24"/>
          <w:szCs w:val="24"/>
        </w:rPr>
        <w:t>Illness</w:t>
      </w:r>
      <w:proofErr w:type="spellEnd"/>
      <w:r w:rsidRPr="00D37AFD">
        <w:rPr>
          <w:rFonts w:ascii="Calibri" w:hAnsi="Calibri" w:cs="Calibri"/>
          <w:i/>
          <w:sz w:val="24"/>
          <w:szCs w:val="24"/>
        </w:rPr>
        <w:t>,</w:t>
      </w:r>
      <w:r w:rsidRPr="00D37AFD">
        <w:rPr>
          <w:rFonts w:ascii="Calibri" w:hAnsi="Calibri" w:cs="Calibri"/>
          <w:sz w:val="24"/>
          <w:szCs w:val="24"/>
        </w:rPr>
        <w:t xml:space="preserve"> 43(2), 281–298. </w:t>
      </w:r>
      <w:hyperlink r:id="rId61">
        <w:r w:rsidR="0013577D" w:rsidRPr="00D37AFD">
          <w:rPr>
            <w:rFonts w:ascii="Calibri" w:hAnsi="Calibri" w:cs="Calibri"/>
            <w:sz w:val="24"/>
            <w:szCs w:val="24"/>
            <w:u w:val="single"/>
          </w:rPr>
          <w:t>https://doi.org/10.1111/1467-9566.13218</w:t>
        </w:r>
      </w:hyperlink>
      <w:r w:rsidRPr="00D37AFD">
        <w:rPr>
          <w:rFonts w:ascii="Calibri" w:hAnsi="Calibri" w:cs="Calibri"/>
          <w:sz w:val="24"/>
          <w:szCs w:val="24"/>
        </w:rPr>
        <w:t xml:space="preserve"> </w:t>
      </w:r>
    </w:p>
    <w:p w14:paraId="2A72E0E0"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Radusky, P. D., &amp; Mikulic, I. M. (2019). </w:t>
      </w:r>
      <w:r w:rsidRPr="00D37AFD">
        <w:rPr>
          <w:rFonts w:ascii="Calibri" w:hAnsi="Calibri" w:cs="Calibri"/>
          <w:i/>
          <w:sz w:val="24"/>
          <w:szCs w:val="24"/>
        </w:rPr>
        <w:t xml:space="preserve">Experiencia y percepción de estigma relacionado con el VIH en varones con orientación homosexual. </w:t>
      </w:r>
      <w:proofErr w:type="spellStart"/>
      <w:r w:rsidRPr="00D37AFD">
        <w:rPr>
          <w:rFonts w:ascii="Calibri" w:hAnsi="Calibri" w:cs="Calibri"/>
          <w:i/>
          <w:sz w:val="24"/>
          <w:szCs w:val="24"/>
        </w:rPr>
        <w:t>Journal</w:t>
      </w:r>
      <w:proofErr w:type="spellEnd"/>
      <w:r w:rsidRPr="00D37AFD">
        <w:rPr>
          <w:rFonts w:ascii="Calibri" w:hAnsi="Calibri" w:cs="Calibri"/>
          <w:i/>
          <w:sz w:val="24"/>
          <w:szCs w:val="24"/>
        </w:rPr>
        <w:t xml:space="preserve"> on Health &amp; Social </w:t>
      </w:r>
      <w:proofErr w:type="spellStart"/>
      <w:r w:rsidRPr="00D37AFD">
        <w:rPr>
          <w:rFonts w:ascii="Calibri" w:hAnsi="Calibri" w:cs="Calibri"/>
          <w:i/>
          <w:sz w:val="24"/>
          <w:szCs w:val="24"/>
        </w:rPr>
        <w:t>Psychology</w:t>
      </w:r>
      <w:proofErr w:type="spellEnd"/>
      <w:r w:rsidRPr="00D37AFD">
        <w:rPr>
          <w:rFonts w:ascii="Calibri" w:hAnsi="Calibri" w:cs="Calibri"/>
          <w:i/>
          <w:sz w:val="24"/>
          <w:szCs w:val="24"/>
        </w:rPr>
        <w:t xml:space="preserve">, </w:t>
      </w:r>
      <w:r w:rsidRPr="00D37AFD">
        <w:rPr>
          <w:rFonts w:ascii="Calibri" w:hAnsi="Calibri" w:cs="Calibri"/>
          <w:sz w:val="24"/>
          <w:szCs w:val="24"/>
        </w:rPr>
        <w:t xml:space="preserve">10, 110–127. </w:t>
      </w:r>
      <w:hyperlink r:id="rId62">
        <w:r w:rsidR="0013577D" w:rsidRPr="00D37AFD">
          <w:rPr>
            <w:rFonts w:ascii="Calibri" w:hAnsi="Calibri" w:cs="Calibri"/>
            <w:sz w:val="24"/>
            <w:szCs w:val="24"/>
            <w:u w:val="single"/>
          </w:rPr>
          <w:t>https://doi.org/10.22199/issn.0718-7475-2019-02-010</w:t>
        </w:r>
      </w:hyperlink>
      <w:r w:rsidRPr="00D37AFD">
        <w:rPr>
          <w:rFonts w:ascii="Calibri" w:hAnsi="Calibri" w:cs="Calibri"/>
          <w:sz w:val="24"/>
          <w:szCs w:val="24"/>
        </w:rPr>
        <w:t xml:space="preserve"> </w:t>
      </w:r>
    </w:p>
    <w:p w14:paraId="1429B424"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Rai, T., Bruton, J., Day, S., &amp; Ward, H. (2018). </w:t>
      </w:r>
      <w:r w:rsidRPr="00D37AFD">
        <w:rPr>
          <w:rFonts w:ascii="Calibri" w:hAnsi="Calibri" w:cs="Calibri"/>
          <w:i/>
          <w:sz w:val="24"/>
          <w:szCs w:val="24"/>
          <w:lang w:val="en-US"/>
        </w:rPr>
        <w:t xml:space="preserve">From activism to secrecy: Contemporary experiences of living with HIV in London in people diagnosed from 1986 to 2014. </w:t>
      </w:r>
      <w:r w:rsidRPr="00D37AFD">
        <w:rPr>
          <w:rFonts w:ascii="Calibri" w:hAnsi="Calibri" w:cs="Calibri"/>
          <w:i/>
          <w:sz w:val="24"/>
          <w:szCs w:val="24"/>
        </w:rPr>
        <w:t xml:space="preserve">Health </w:t>
      </w:r>
      <w:proofErr w:type="spellStart"/>
      <w:r w:rsidRPr="00D37AFD">
        <w:rPr>
          <w:rFonts w:ascii="Calibri" w:hAnsi="Calibri" w:cs="Calibri"/>
          <w:i/>
          <w:sz w:val="24"/>
          <w:szCs w:val="24"/>
        </w:rPr>
        <w:t>Expectations</w:t>
      </w:r>
      <w:proofErr w:type="spellEnd"/>
      <w:r w:rsidRPr="00D37AFD">
        <w:rPr>
          <w:rFonts w:ascii="Calibri" w:hAnsi="Calibri" w:cs="Calibri"/>
          <w:i/>
          <w:sz w:val="24"/>
          <w:szCs w:val="24"/>
        </w:rPr>
        <w:t>,</w:t>
      </w:r>
      <w:r w:rsidRPr="00D37AFD">
        <w:rPr>
          <w:rFonts w:ascii="Calibri" w:hAnsi="Calibri" w:cs="Calibri"/>
          <w:sz w:val="24"/>
          <w:szCs w:val="24"/>
        </w:rPr>
        <w:t xml:space="preserve"> 21(6), 1134–1141. </w:t>
      </w:r>
      <w:hyperlink r:id="rId63">
        <w:r w:rsidR="0013577D" w:rsidRPr="00D37AFD">
          <w:rPr>
            <w:rFonts w:ascii="Calibri" w:hAnsi="Calibri" w:cs="Calibri"/>
            <w:sz w:val="24"/>
            <w:szCs w:val="24"/>
            <w:u w:val="single"/>
          </w:rPr>
          <w:t>https://doi.org/10.1111/hex.12816</w:t>
        </w:r>
      </w:hyperlink>
      <w:r w:rsidRPr="00D37AFD">
        <w:rPr>
          <w:rFonts w:ascii="Calibri" w:hAnsi="Calibri" w:cs="Calibri"/>
          <w:sz w:val="24"/>
          <w:szCs w:val="24"/>
        </w:rPr>
        <w:t xml:space="preserve"> </w:t>
      </w:r>
    </w:p>
    <w:p w14:paraId="1EF0767D"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Restrepo Pineda, J. E., &amp; Jaramillo, J. J. (2020). </w:t>
      </w:r>
      <w:r w:rsidRPr="00D37AFD">
        <w:rPr>
          <w:rFonts w:ascii="Calibri" w:hAnsi="Calibri" w:cs="Calibri"/>
          <w:i/>
          <w:sz w:val="24"/>
          <w:szCs w:val="24"/>
          <w:lang w:val="en-US"/>
        </w:rPr>
        <w:t xml:space="preserve">Gay and bisexual parents in Colombia: An approach to perceptions of the family. </w:t>
      </w:r>
      <w:proofErr w:type="spellStart"/>
      <w:r w:rsidRPr="00D37AFD">
        <w:rPr>
          <w:rFonts w:ascii="Calibri" w:hAnsi="Calibri" w:cs="Calibri"/>
          <w:i/>
          <w:sz w:val="24"/>
          <w:szCs w:val="24"/>
        </w:rPr>
        <w:t>Sociologias</w:t>
      </w:r>
      <w:proofErr w:type="spellEnd"/>
      <w:r w:rsidRPr="00D37AFD">
        <w:rPr>
          <w:rFonts w:ascii="Calibri" w:hAnsi="Calibri" w:cs="Calibri"/>
          <w:i/>
          <w:sz w:val="24"/>
          <w:szCs w:val="24"/>
        </w:rPr>
        <w:t>,</w:t>
      </w:r>
      <w:r w:rsidRPr="00D37AFD">
        <w:rPr>
          <w:rFonts w:ascii="Calibri" w:hAnsi="Calibri" w:cs="Calibri"/>
          <w:sz w:val="24"/>
          <w:szCs w:val="24"/>
        </w:rPr>
        <w:t xml:space="preserve"> 22(54), 258–284. </w:t>
      </w:r>
      <w:hyperlink r:id="rId64">
        <w:r w:rsidR="0013577D" w:rsidRPr="00D37AFD">
          <w:rPr>
            <w:rFonts w:ascii="Calibri" w:hAnsi="Calibri" w:cs="Calibri"/>
            <w:sz w:val="24"/>
            <w:szCs w:val="24"/>
            <w:u w:val="single"/>
          </w:rPr>
          <w:t>https://doi.org/10.1590/15174522-94683</w:t>
        </w:r>
      </w:hyperlink>
      <w:r w:rsidRPr="00D37AFD">
        <w:rPr>
          <w:rFonts w:ascii="Calibri" w:hAnsi="Calibri" w:cs="Calibri"/>
          <w:sz w:val="24"/>
          <w:szCs w:val="24"/>
        </w:rPr>
        <w:t xml:space="preserve"> </w:t>
      </w:r>
    </w:p>
    <w:p w14:paraId="09FE4FBD"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Rodríguez, V. J., Spence, A., Monda, M., Potter, J., &amp; Jones, D. (2017). </w:t>
      </w:r>
      <w:r w:rsidRPr="00D37AFD">
        <w:rPr>
          <w:rFonts w:ascii="Calibri" w:hAnsi="Calibri" w:cs="Calibri"/>
          <w:i/>
          <w:sz w:val="24"/>
          <w:szCs w:val="24"/>
          <w:lang w:val="en-US"/>
        </w:rPr>
        <w:t xml:space="preserve">Couples living with HIV: Men’s reproductive intentions, practices, and attitudes. Journal of the </w:t>
      </w:r>
      <w:r w:rsidRPr="00D37AFD">
        <w:rPr>
          <w:rFonts w:ascii="Calibri" w:hAnsi="Calibri" w:cs="Calibri"/>
          <w:i/>
          <w:sz w:val="24"/>
          <w:szCs w:val="24"/>
          <w:lang w:val="en-US"/>
        </w:rPr>
        <w:lastRenderedPageBreak/>
        <w:t xml:space="preserve">International Association of Providers of AIDS Care, </w:t>
      </w:r>
      <w:r w:rsidRPr="00D37AFD">
        <w:rPr>
          <w:rFonts w:ascii="Calibri" w:hAnsi="Calibri" w:cs="Calibri"/>
          <w:sz w:val="24"/>
          <w:szCs w:val="24"/>
          <w:lang w:val="en-US"/>
        </w:rPr>
        <w:t xml:space="preserve">16(2), 133–139. </w:t>
      </w:r>
      <w:hyperlink r:id="rId65">
        <w:r w:rsidR="0013577D" w:rsidRPr="00D37AFD">
          <w:rPr>
            <w:rFonts w:ascii="Calibri" w:hAnsi="Calibri" w:cs="Calibri"/>
            <w:sz w:val="24"/>
            <w:szCs w:val="24"/>
            <w:u w:val="single"/>
          </w:rPr>
          <w:t>https://doi.org/10.1177/2325957415612127</w:t>
        </w:r>
      </w:hyperlink>
      <w:r w:rsidRPr="00D37AFD">
        <w:rPr>
          <w:rFonts w:ascii="Calibri" w:hAnsi="Calibri" w:cs="Calibri"/>
          <w:sz w:val="24"/>
          <w:szCs w:val="24"/>
        </w:rPr>
        <w:t xml:space="preserve"> </w:t>
      </w:r>
    </w:p>
    <w:p w14:paraId="7C45AD38" w14:textId="3DB0109D" w:rsidR="0013577D" w:rsidRPr="00D37AFD" w:rsidRDefault="00D049DB">
      <w:pPr>
        <w:numPr>
          <w:ilvl w:val="0"/>
          <w:numId w:val="1"/>
        </w:numPr>
        <w:spacing w:after="0"/>
        <w:rPr>
          <w:rFonts w:ascii="Calibri" w:hAnsi="Calibri" w:cs="Calibri"/>
          <w:sz w:val="24"/>
          <w:szCs w:val="24"/>
          <w:lang w:val="en-US"/>
        </w:rPr>
      </w:pPr>
      <w:r w:rsidRPr="00D37AFD">
        <w:rPr>
          <w:rFonts w:ascii="Calibri" w:hAnsi="Calibri" w:cs="Calibri"/>
          <w:sz w:val="24"/>
          <w:szCs w:val="24"/>
          <w:lang w:val="en-US"/>
        </w:rPr>
        <w:t xml:space="preserve">Sandelowski, M. (2000). </w:t>
      </w:r>
      <w:r w:rsidRPr="00D37AFD">
        <w:rPr>
          <w:rFonts w:ascii="Calibri" w:hAnsi="Calibri" w:cs="Calibri"/>
          <w:i/>
          <w:sz w:val="24"/>
          <w:szCs w:val="24"/>
          <w:lang w:val="en-US"/>
        </w:rPr>
        <w:t>Whatever happened to qualitative description? Research in Nursing &amp; Health,</w:t>
      </w:r>
      <w:r w:rsidRPr="00D37AFD">
        <w:rPr>
          <w:rFonts w:ascii="Calibri" w:hAnsi="Calibri" w:cs="Calibri"/>
          <w:sz w:val="24"/>
          <w:szCs w:val="24"/>
          <w:lang w:val="en-US"/>
        </w:rPr>
        <w:t xml:space="preserve"> 23(4), 334–340. </w:t>
      </w:r>
      <w:hyperlink r:id="rId66">
        <w:r w:rsidR="0013577D" w:rsidRPr="00D37AFD">
          <w:rPr>
            <w:rFonts w:ascii="Calibri" w:hAnsi="Calibri" w:cs="Calibri"/>
            <w:sz w:val="24"/>
            <w:szCs w:val="24"/>
            <w:u w:val="single"/>
            <w:lang w:val="en-US"/>
          </w:rPr>
          <w:t>https://www.researchgate.net/publication/319332528_Whatever_happened_to_qualitative_description</w:t>
        </w:r>
      </w:hyperlink>
    </w:p>
    <w:p w14:paraId="181339F4" w14:textId="118F334F"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lang w:val="en-US"/>
        </w:rPr>
        <w:t xml:space="preserve">Sastre, F., Sheehan, D. M., &amp; Gonzalez, A. (2015). </w:t>
      </w:r>
      <w:r w:rsidRPr="00D37AFD">
        <w:rPr>
          <w:rFonts w:ascii="Calibri" w:hAnsi="Calibri" w:cs="Calibri"/>
          <w:i/>
          <w:sz w:val="24"/>
          <w:szCs w:val="24"/>
          <w:lang w:val="en-US"/>
        </w:rPr>
        <w:t xml:space="preserve">Dating, marriage, and parenthood for HIV-positive heterosexual Puerto Rican men: Normalizing perspectives on everyday life with HIV. </w:t>
      </w:r>
      <w:r w:rsidRPr="00D37AFD">
        <w:rPr>
          <w:rFonts w:ascii="Calibri" w:hAnsi="Calibri" w:cs="Calibri"/>
          <w:i/>
          <w:sz w:val="24"/>
          <w:szCs w:val="24"/>
        </w:rPr>
        <w:t xml:space="preserve">American </w:t>
      </w:r>
      <w:proofErr w:type="spellStart"/>
      <w:r w:rsidRPr="00D37AFD">
        <w:rPr>
          <w:rFonts w:ascii="Calibri" w:hAnsi="Calibri" w:cs="Calibri"/>
          <w:i/>
          <w:sz w:val="24"/>
          <w:szCs w:val="24"/>
        </w:rPr>
        <w:t>Journal</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of</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Men’s</w:t>
      </w:r>
      <w:proofErr w:type="spellEnd"/>
      <w:r w:rsidRPr="00D37AFD">
        <w:rPr>
          <w:rFonts w:ascii="Calibri" w:hAnsi="Calibri" w:cs="Calibri"/>
          <w:i/>
          <w:sz w:val="24"/>
          <w:szCs w:val="24"/>
        </w:rPr>
        <w:t xml:space="preserve"> Health,</w:t>
      </w:r>
      <w:r w:rsidRPr="00D37AFD">
        <w:rPr>
          <w:rFonts w:ascii="Calibri" w:hAnsi="Calibri" w:cs="Calibri"/>
          <w:sz w:val="24"/>
          <w:szCs w:val="24"/>
        </w:rPr>
        <w:t xml:space="preserve"> 9(2), 139–149. </w:t>
      </w:r>
      <w:hyperlink r:id="rId67">
        <w:r w:rsidR="0013577D" w:rsidRPr="00D37AFD">
          <w:rPr>
            <w:rFonts w:ascii="Calibri" w:hAnsi="Calibri" w:cs="Calibri"/>
            <w:sz w:val="24"/>
            <w:szCs w:val="24"/>
            <w:u w:val="single"/>
          </w:rPr>
          <w:t>https://doi.org/10.1177/1557988314532940</w:t>
        </w:r>
      </w:hyperlink>
    </w:p>
    <w:p w14:paraId="34A2FBD1" w14:textId="354E2286"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Siegel, K., Meunier, É., Tocco, J. U., &amp; Lekas, H. M. (2018). </w:t>
      </w:r>
      <w:r w:rsidRPr="00D37AFD">
        <w:rPr>
          <w:rFonts w:ascii="Calibri" w:hAnsi="Calibri" w:cs="Calibri"/>
          <w:i/>
          <w:sz w:val="24"/>
          <w:szCs w:val="24"/>
          <w:lang w:val="en-US"/>
        </w:rPr>
        <w:t xml:space="preserve">Reproductive desires and considerations of HIV-positive men in heterosexual relationships in New York City. </w:t>
      </w:r>
      <w:r w:rsidRPr="00D37AFD">
        <w:rPr>
          <w:rFonts w:ascii="Calibri" w:hAnsi="Calibri" w:cs="Calibri"/>
          <w:i/>
          <w:sz w:val="24"/>
          <w:szCs w:val="24"/>
        </w:rPr>
        <w:t xml:space="preserve">AIDS and </w:t>
      </w:r>
      <w:proofErr w:type="spellStart"/>
      <w:r w:rsidRPr="00D37AFD">
        <w:rPr>
          <w:rFonts w:ascii="Calibri" w:hAnsi="Calibri" w:cs="Calibri"/>
          <w:i/>
          <w:sz w:val="24"/>
          <w:szCs w:val="24"/>
        </w:rPr>
        <w:t>Behavior</w:t>
      </w:r>
      <w:proofErr w:type="spellEnd"/>
      <w:r w:rsidRPr="00D37AFD">
        <w:rPr>
          <w:rFonts w:ascii="Calibri" w:hAnsi="Calibri" w:cs="Calibri"/>
          <w:sz w:val="24"/>
          <w:szCs w:val="24"/>
        </w:rPr>
        <w:t xml:space="preserve">, 22(6), 1736–1749. </w:t>
      </w:r>
      <w:hyperlink r:id="rId68">
        <w:r w:rsidR="0013577D" w:rsidRPr="00D37AFD">
          <w:rPr>
            <w:rFonts w:ascii="Calibri" w:hAnsi="Calibri" w:cs="Calibri"/>
            <w:sz w:val="24"/>
            <w:szCs w:val="24"/>
            <w:u w:val="single"/>
          </w:rPr>
          <w:t>https://doi.org/10.1007/s10461-017-1864-9</w:t>
        </w:r>
      </w:hyperlink>
    </w:p>
    <w:p w14:paraId="6BA340EA" w14:textId="093AF1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Vásquez, L., Ferreira, R., Mogollón, A., Fernández, J., Delgado, E., &amp; Vargas, I. (2011). </w:t>
      </w:r>
      <w:r w:rsidRPr="00D37AFD">
        <w:rPr>
          <w:rFonts w:ascii="Calibri" w:hAnsi="Calibri" w:cs="Calibri"/>
          <w:i/>
          <w:sz w:val="24"/>
          <w:szCs w:val="24"/>
        </w:rPr>
        <w:t xml:space="preserve">Introducción a las técnicas cualitativas de investigación aplicadas en salud. Universidad del Valle, Programa Editorial. </w:t>
      </w:r>
      <w:hyperlink r:id="rId69">
        <w:r w:rsidR="0013577D" w:rsidRPr="00D37AFD">
          <w:rPr>
            <w:rFonts w:ascii="Calibri" w:hAnsi="Calibri" w:cs="Calibri"/>
            <w:sz w:val="24"/>
            <w:szCs w:val="24"/>
            <w:u w:val="single"/>
          </w:rPr>
          <w:t>https://doi.org/10.25100/peu.188</w:t>
        </w:r>
      </w:hyperlink>
    </w:p>
    <w:p w14:paraId="70FE2F7D" w14:textId="77777777"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Vergés H., V., Chávez P., A., González H., C., Pacheco L., P., &amp; Gómez V., R. (2019). </w:t>
      </w:r>
      <w:r w:rsidRPr="00D37AFD">
        <w:rPr>
          <w:rFonts w:ascii="Calibri" w:hAnsi="Calibri" w:cs="Calibri"/>
          <w:i/>
          <w:sz w:val="24"/>
          <w:szCs w:val="24"/>
        </w:rPr>
        <w:t xml:space="preserve">Creencias, percepciones y experiencias en sexualidad de adolescentes chilenos con infección por VIH adquirida por transmisión vertical. Revista Chilena de Infectología, </w:t>
      </w:r>
      <w:r w:rsidRPr="00D37AFD">
        <w:rPr>
          <w:rFonts w:ascii="Calibri" w:hAnsi="Calibri" w:cs="Calibri"/>
          <w:sz w:val="24"/>
          <w:szCs w:val="24"/>
        </w:rPr>
        <w:t xml:space="preserve">36(3), 318–330. </w:t>
      </w:r>
      <w:hyperlink r:id="rId70">
        <w:r w:rsidR="0013577D" w:rsidRPr="00D37AFD">
          <w:rPr>
            <w:rFonts w:ascii="Calibri" w:hAnsi="Calibri" w:cs="Calibri"/>
            <w:sz w:val="24"/>
            <w:szCs w:val="24"/>
            <w:u w:val="single"/>
          </w:rPr>
          <w:t>https://doi.org/10.4067/S0716-10182019000300318</w:t>
        </w:r>
      </w:hyperlink>
      <w:r w:rsidRPr="00D37AFD">
        <w:rPr>
          <w:rFonts w:ascii="Calibri" w:hAnsi="Calibri" w:cs="Calibri"/>
          <w:sz w:val="24"/>
          <w:szCs w:val="24"/>
        </w:rPr>
        <w:t xml:space="preserve"> </w:t>
      </w:r>
    </w:p>
    <w:p w14:paraId="6270D08F" w14:textId="021F638E" w:rsidR="0013577D" w:rsidRPr="00D37AFD" w:rsidRDefault="00D049DB">
      <w:pPr>
        <w:numPr>
          <w:ilvl w:val="0"/>
          <w:numId w:val="1"/>
        </w:numPr>
        <w:spacing w:after="0"/>
        <w:rPr>
          <w:rFonts w:ascii="Calibri" w:hAnsi="Calibri" w:cs="Calibri"/>
          <w:sz w:val="24"/>
          <w:szCs w:val="24"/>
        </w:rPr>
      </w:pPr>
      <w:r w:rsidRPr="00D37AFD">
        <w:rPr>
          <w:rFonts w:ascii="Calibri" w:hAnsi="Calibri" w:cs="Calibri"/>
          <w:sz w:val="24"/>
          <w:szCs w:val="24"/>
        </w:rPr>
        <w:t xml:space="preserve">Viñas Pérez, M. X., Álvarez Gordillo, G. del C., Erosa Solana, E., Evangelista García, A. A., &amp; Sánchez Ramírez, G. (2017). </w:t>
      </w:r>
      <w:r w:rsidRPr="00D37AFD">
        <w:rPr>
          <w:rFonts w:ascii="Calibri" w:hAnsi="Calibri" w:cs="Calibri"/>
          <w:i/>
          <w:sz w:val="24"/>
          <w:szCs w:val="24"/>
        </w:rPr>
        <w:t>La maternidad desde la experiencia de mujeres que viven con VIH atendidas en el Hospital de las Culturas, en Chiapas, México. Revista de El Colegio de San Luis.</w:t>
      </w:r>
    </w:p>
    <w:p w14:paraId="1CFDEB6C" w14:textId="1E9FA134" w:rsidR="0013577D" w:rsidRPr="00D37AFD" w:rsidRDefault="00D049DB">
      <w:pPr>
        <w:numPr>
          <w:ilvl w:val="0"/>
          <w:numId w:val="1"/>
        </w:numPr>
        <w:spacing w:after="0"/>
        <w:rPr>
          <w:rFonts w:ascii="Calibri" w:hAnsi="Calibri" w:cs="Calibri"/>
          <w:sz w:val="24"/>
          <w:szCs w:val="24"/>
          <w:lang w:val="en-US"/>
        </w:rPr>
      </w:pPr>
      <w:r w:rsidRPr="00D37AFD">
        <w:rPr>
          <w:rFonts w:ascii="Calibri" w:hAnsi="Calibri" w:cs="Calibri"/>
          <w:sz w:val="24"/>
          <w:szCs w:val="24"/>
          <w:lang w:val="en-US"/>
        </w:rPr>
        <w:t xml:space="preserve">Weber, S., Zakaras, J. M., Hilliard, S., Cohan, D., &amp; Dworkin, S. L. (2017). </w:t>
      </w:r>
      <w:r w:rsidRPr="00D37AFD">
        <w:rPr>
          <w:rFonts w:ascii="Calibri" w:hAnsi="Calibri" w:cs="Calibri"/>
          <w:i/>
          <w:sz w:val="24"/>
          <w:szCs w:val="24"/>
          <w:lang w:val="en-US"/>
        </w:rPr>
        <w:t xml:space="preserve">“Is it all right for me to have a baby or not?”: Men living with HIV discuss fertility desires and interactions with providers. Journal of the Association of Nurses in AIDS Care, </w:t>
      </w:r>
      <w:r w:rsidRPr="00D37AFD">
        <w:rPr>
          <w:rFonts w:ascii="Calibri" w:hAnsi="Calibri" w:cs="Calibri"/>
          <w:sz w:val="24"/>
          <w:szCs w:val="24"/>
          <w:lang w:val="en-US"/>
        </w:rPr>
        <w:t xml:space="preserve">28(1), 118–129. </w:t>
      </w:r>
      <w:hyperlink r:id="rId71">
        <w:r w:rsidR="0013577D" w:rsidRPr="00D37AFD">
          <w:rPr>
            <w:rFonts w:ascii="Calibri" w:hAnsi="Calibri" w:cs="Calibri"/>
            <w:sz w:val="24"/>
            <w:szCs w:val="24"/>
            <w:u w:val="single"/>
            <w:lang w:val="en-US"/>
          </w:rPr>
          <w:t>https://www.academia.edu/119888189/_Is_It_All_Right_for_Me_to_Have_a_Baby_or_Not_Men_Living_With_HIV_Discuss_Fertility_Desires_and_Interactions_With_Providers</w:t>
        </w:r>
      </w:hyperlink>
    </w:p>
    <w:p w14:paraId="543D502C" w14:textId="77777777" w:rsidR="0013577D" w:rsidRPr="00D37AFD" w:rsidRDefault="00D049DB">
      <w:pPr>
        <w:numPr>
          <w:ilvl w:val="0"/>
          <w:numId w:val="1"/>
        </w:numPr>
        <w:rPr>
          <w:rFonts w:ascii="Calibri" w:hAnsi="Calibri" w:cs="Calibri"/>
          <w:sz w:val="24"/>
          <w:szCs w:val="24"/>
        </w:rPr>
      </w:pPr>
      <w:proofErr w:type="spellStart"/>
      <w:r w:rsidRPr="00D37AFD">
        <w:rPr>
          <w:rFonts w:ascii="Calibri" w:hAnsi="Calibri" w:cs="Calibri"/>
          <w:sz w:val="24"/>
          <w:szCs w:val="24"/>
          <w:lang w:val="en-US"/>
        </w:rPr>
        <w:t>Yopo</w:t>
      </w:r>
      <w:proofErr w:type="spellEnd"/>
      <w:r w:rsidRPr="00D37AFD">
        <w:rPr>
          <w:rFonts w:ascii="Calibri" w:hAnsi="Calibri" w:cs="Calibri"/>
          <w:sz w:val="24"/>
          <w:szCs w:val="24"/>
          <w:lang w:val="en-US"/>
        </w:rPr>
        <w:t xml:space="preserve"> Díaz, M. (2021). </w:t>
      </w:r>
      <w:r w:rsidRPr="00D37AFD">
        <w:rPr>
          <w:rFonts w:ascii="Calibri" w:hAnsi="Calibri" w:cs="Calibri"/>
          <w:i/>
          <w:sz w:val="24"/>
          <w:szCs w:val="24"/>
          <w:lang w:val="en-US"/>
        </w:rPr>
        <w:t>“It’s hard to become mothers”: The moral economy of postponing motherhood in neoliberal Chile</w:t>
      </w:r>
      <w:r w:rsidRPr="00D37AFD">
        <w:rPr>
          <w:rFonts w:ascii="Calibri" w:hAnsi="Calibri" w:cs="Calibri"/>
          <w:sz w:val="24"/>
          <w:szCs w:val="24"/>
          <w:lang w:val="en-US"/>
        </w:rPr>
        <w:t xml:space="preserve">. </w:t>
      </w:r>
      <w:r w:rsidRPr="00D37AFD">
        <w:rPr>
          <w:rFonts w:ascii="Calibri" w:hAnsi="Calibri" w:cs="Calibri"/>
          <w:i/>
          <w:sz w:val="24"/>
          <w:szCs w:val="24"/>
        </w:rPr>
        <w:t xml:space="preserve">The British </w:t>
      </w:r>
      <w:proofErr w:type="spellStart"/>
      <w:r w:rsidRPr="00D37AFD">
        <w:rPr>
          <w:rFonts w:ascii="Calibri" w:hAnsi="Calibri" w:cs="Calibri"/>
          <w:i/>
          <w:sz w:val="24"/>
          <w:szCs w:val="24"/>
        </w:rPr>
        <w:t>Journal</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of</w:t>
      </w:r>
      <w:proofErr w:type="spellEnd"/>
      <w:r w:rsidRPr="00D37AFD">
        <w:rPr>
          <w:rFonts w:ascii="Calibri" w:hAnsi="Calibri" w:cs="Calibri"/>
          <w:i/>
          <w:sz w:val="24"/>
          <w:szCs w:val="24"/>
        </w:rPr>
        <w:t xml:space="preserve"> </w:t>
      </w:r>
      <w:proofErr w:type="spellStart"/>
      <w:r w:rsidRPr="00D37AFD">
        <w:rPr>
          <w:rFonts w:ascii="Calibri" w:hAnsi="Calibri" w:cs="Calibri"/>
          <w:i/>
          <w:sz w:val="24"/>
          <w:szCs w:val="24"/>
        </w:rPr>
        <w:t>Sociology</w:t>
      </w:r>
      <w:proofErr w:type="spellEnd"/>
      <w:r w:rsidRPr="00D37AFD">
        <w:rPr>
          <w:rFonts w:ascii="Calibri" w:hAnsi="Calibri" w:cs="Calibri"/>
          <w:i/>
          <w:sz w:val="24"/>
          <w:szCs w:val="24"/>
        </w:rPr>
        <w:t xml:space="preserve">, </w:t>
      </w:r>
      <w:r w:rsidRPr="00D37AFD">
        <w:rPr>
          <w:rFonts w:ascii="Calibri" w:hAnsi="Calibri" w:cs="Calibri"/>
          <w:sz w:val="24"/>
          <w:szCs w:val="24"/>
        </w:rPr>
        <w:t>72(5), 1214–1228.</w:t>
      </w:r>
      <w:hyperlink r:id="rId72">
        <w:r w:rsidR="0013577D" w:rsidRPr="00D37AFD">
          <w:rPr>
            <w:rFonts w:ascii="Calibri" w:hAnsi="Calibri" w:cs="Calibri"/>
            <w:sz w:val="24"/>
            <w:szCs w:val="24"/>
          </w:rPr>
          <w:t xml:space="preserve"> </w:t>
        </w:r>
      </w:hyperlink>
      <w:hyperlink r:id="rId73">
        <w:r w:rsidR="0013577D" w:rsidRPr="00D37AFD">
          <w:rPr>
            <w:rFonts w:ascii="Calibri" w:hAnsi="Calibri" w:cs="Calibri"/>
            <w:sz w:val="24"/>
            <w:szCs w:val="24"/>
            <w:u w:val="single"/>
          </w:rPr>
          <w:t>https://doi.org/10.1111/1468-4446.12901</w:t>
        </w:r>
      </w:hyperlink>
    </w:p>
    <w:p w14:paraId="4F397BD4" w14:textId="77777777" w:rsidR="0013577D" w:rsidRPr="00D37AFD" w:rsidRDefault="0013577D">
      <w:pPr>
        <w:spacing w:after="3" w:line="360" w:lineRule="auto"/>
        <w:rPr>
          <w:rFonts w:ascii="Calibri" w:hAnsi="Calibri" w:cs="Calibri"/>
        </w:rPr>
      </w:pPr>
    </w:p>
    <w:sectPr w:rsidR="0013577D" w:rsidRPr="00D37AFD" w:rsidSect="00D37AFD">
      <w:headerReference w:type="even" r:id="rId74"/>
      <w:headerReference w:type="default" r:id="rId75"/>
      <w:headerReference w:type="first" r:id="rId76"/>
      <w:pgSz w:w="12240" w:h="15840"/>
      <w:pgMar w:top="224" w:right="1701" w:bottom="1417" w:left="1701" w:header="72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A73EB" w14:textId="77777777" w:rsidR="00BF5499" w:rsidRDefault="00BF5499">
      <w:pPr>
        <w:spacing w:after="0" w:line="240" w:lineRule="auto"/>
      </w:pPr>
      <w:r>
        <w:separator/>
      </w:r>
    </w:p>
  </w:endnote>
  <w:endnote w:type="continuationSeparator" w:id="0">
    <w:p w14:paraId="127732BC" w14:textId="77777777" w:rsidR="00BF5499" w:rsidRDefault="00BF5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3E39A0D-5FF5-5F45-9D0A-166C8CD4899F}"/>
    <w:embedBold r:id="rId2" w:fontKey="{6A5A2405-0633-9F41-88EF-E69DBAF8B054}"/>
    <w:embedItalic r:id="rId3" w:fontKey="{24E501B1-F83E-1147-95A7-CC353A92616C}"/>
  </w:font>
  <w:font w:name="Calibri Light">
    <w:panose1 w:val="020F0302020204030204"/>
    <w:charset w:val="00"/>
    <w:family w:val="swiss"/>
    <w:pitch w:val="variable"/>
    <w:sig w:usb0="E0002AFF" w:usb1="C000247B" w:usb2="00000009" w:usb3="00000000" w:csb0="000001FF" w:csb1="00000000"/>
    <w:embedRegular r:id="rId4" w:fontKey="{E875958C-ED3C-4C40-9E29-F6A0571FCB16}"/>
  </w:font>
  <w:font w:name="Georgia">
    <w:panose1 w:val="02040502050405020303"/>
    <w:charset w:val="00"/>
    <w:family w:val="roman"/>
    <w:pitch w:val="variable"/>
    <w:sig w:usb0="00000287" w:usb1="00000000" w:usb2="00000000" w:usb3="00000000" w:csb0="0000009F" w:csb1="00000000"/>
    <w:embedRegular r:id="rId5" w:fontKey="{54ED6EF2-2001-D04B-8D5F-260366559DB5}"/>
    <w:embedItalic r:id="rId6" w:fontKey="{91347DAE-253E-CB44-AA3E-E20D71C0BC95}"/>
  </w:font>
  <w:font w:name="Calibri">
    <w:panose1 w:val="020F0502020204030204"/>
    <w:charset w:val="00"/>
    <w:family w:val="swiss"/>
    <w:pitch w:val="variable"/>
    <w:sig w:usb0="E4002EFF" w:usb1="C000247B" w:usb2="00000009" w:usb3="00000000" w:csb0="000001FF" w:csb1="00000000"/>
    <w:embedRegular r:id="rId7" w:fontKey="{FE52B69E-19E5-114F-B3F2-1C59014FEADA}"/>
    <w:embedBold r:id="rId8" w:fontKey="{0C66FFA3-487B-A741-9B8B-1C25B8E67BA2}"/>
    <w:embedItalic r:id="rId9" w:fontKey="{FEFC9230-98C3-3243-8A0A-65299CE9379F}"/>
  </w:font>
  <w:font w:name="Arial">
    <w:panose1 w:val="020B0604020202020204"/>
    <w:charset w:val="00"/>
    <w:family w:val="swiss"/>
    <w:pitch w:val="variable"/>
    <w:sig w:usb0="E0002EFF" w:usb1="C000785B" w:usb2="00000009" w:usb3="00000000" w:csb0="000001FF" w:csb1="00000000"/>
    <w:embedRegular r:id="rId10" w:fontKey="{120A21E3-B65C-6146-95CF-08B500C6395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FDFA5" w14:textId="77777777" w:rsidR="00BF5499" w:rsidRDefault="00BF5499">
      <w:pPr>
        <w:spacing w:after="0" w:line="240" w:lineRule="auto"/>
      </w:pPr>
      <w:r>
        <w:separator/>
      </w:r>
    </w:p>
  </w:footnote>
  <w:footnote w:type="continuationSeparator" w:id="0">
    <w:p w14:paraId="291BED0F" w14:textId="77777777" w:rsidR="00BF5499" w:rsidRDefault="00BF5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3ECC4" w14:textId="2B7D6ABB" w:rsidR="0013577D" w:rsidRDefault="00D049DB">
    <w:pPr>
      <w:spacing w:after="1188" w:line="259" w:lineRule="auto"/>
      <w:ind w:left="0" w:right="4" w:firstLine="0"/>
      <w:jc w:val="right"/>
    </w:pPr>
    <w:r>
      <w:fldChar w:fldCharType="begin"/>
    </w:r>
    <w:r>
      <w:instrText>PAGE</w:instrText>
    </w:r>
    <w:r>
      <w:fldChar w:fldCharType="separate"/>
    </w:r>
    <w:r w:rsidR="00D37AFD">
      <w:rPr>
        <w:noProof/>
      </w:rPr>
      <w:t>1</w:t>
    </w:r>
    <w:r>
      <w:fldChar w:fldCharType="end"/>
    </w:r>
    <w:r>
      <w:t xml:space="preserve"> </w:t>
    </w:r>
  </w:p>
  <w:p w14:paraId="6EEEED82" w14:textId="77777777" w:rsidR="0013577D" w:rsidRDefault="00D049DB">
    <w:pPr>
      <w:spacing w:after="0" w:line="259" w:lineRule="auto"/>
      <w:ind w:left="0" w:firstLine="0"/>
      <w:jc w:val="left"/>
    </w:pPr>
    <w:r>
      <w:rPr>
        <w:noProof/>
      </w:rPr>
      <w:drawing>
        <wp:anchor distT="0" distB="0" distL="114300" distR="114300" simplePos="0" relativeHeight="251659264" behindDoc="0" locked="0" layoutInCell="1" hidden="0" allowOverlap="1" wp14:anchorId="7C5902AB" wp14:editId="7DC8566C">
          <wp:simplePos x="0" y="0"/>
          <wp:positionH relativeFrom="page">
            <wp:posOffset>1079500</wp:posOffset>
          </wp:positionH>
          <wp:positionV relativeFrom="page">
            <wp:posOffset>617855</wp:posOffset>
          </wp:positionV>
          <wp:extent cx="1088504" cy="899160"/>
          <wp:effectExtent l="0" t="0" r="0" b="0"/>
          <wp:wrapSquare wrapText="bothSides" distT="0" distB="0" distL="114300" distR="114300"/>
          <wp:docPr id="184342501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088504" cy="899160"/>
                  </a:xfrm>
                  <a:prstGeom prst="rect">
                    <a:avLst/>
                  </a:prstGeom>
                  <a:ln/>
                </pic:spPr>
              </pic:pic>
            </a:graphicData>
          </a:graphic>
        </wp:anchor>
      </w:drawing>
    </w:r>
    <w:r>
      <w:rPr>
        <w:rFonts w:ascii="Arial" w:eastAsia="Arial" w:hAnsi="Arial" w:cs="Arial"/>
      </w:rPr>
      <w:t xml:space="preserve"> </w:t>
    </w:r>
  </w:p>
  <w:p w14:paraId="5F1A95B3" w14:textId="77777777" w:rsidR="0013577D" w:rsidRDefault="0013577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75562" w14:textId="77777777" w:rsidR="0013577D" w:rsidRDefault="00D049DB" w:rsidP="00D37AFD">
    <w:pPr>
      <w:spacing w:after="480" w:line="259" w:lineRule="auto"/>
      <w:ind w:left="0" w:right="6" w:firstLine="0"/>
      <w:jc w:val="right"/>
    </w:pPr>
    <w:r>
      <w:fldChar w:fldCharType="begin"/>
    </w:r>
    <w:r>
      <w:instrText>PAGE</w:instrText>
    </w:r>
    <w:r>
      <w:fldChar w:fldCharType="separate"/>
    </w:r>
    <w:r w:rsidR="00F80E8D">
      <w:rPr>
        <w:noProof/>
      </w:rPr>
      <w:t>1</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0BC6" w14:textId="77777777" w:rsidR="0013577D" w:rsidRDefault="00D049DB">
    <w:pPr>
      <w:spacing w:after="1188" w:line="259" w:lineRule="auto"/>
      <w:ind w:left="0" w:right="4" w:firstLine="0"/>
      <w:jc w:val="right"/>
    </w:pPr>
    <w:r>
      <w:fldChar w:fldCharType="begin"/>
    </w:r>
    <w:r>
      <w:instrText>PAGE</w:instrText>
    </w:r>
    <w:r>
      <w:fldChar w:fldCharType="separate"/>
    </w:r>
    <w:r>
      <w:fldChar w:fldCharType="end"/>
    </w:r>
    <w:r>
      <w:t xml:space="preserve"> </w:t>
    </w:r>
  </w:p>
  <w:p w14:paraId="0D869841" w14:textId="77777777" w:rsidR="0013577D" w:rsidRDefault="00D049DB">
    <w:pPr>
      <w:spacing w:after="0" w:line="259" w:lineRule="auto"/>
      <w:ind w:left="0" w:firstLine="0"/>
      <w:jc w:val="left"/>
    </w:pPr>
    <w:r>
      <w:rPr>
        <w:noProof/>
      </w:rPr>
      <w:drawing>
        <wp:anchor distT="0" distB="0" distL="114300" distR="114300" simplePos="0" relativeHeight="251658240" behindDoc="0" locked="0" layoutInCell="1" hidden="0" allowOverlap="1" wp14:anchorId="09A87AA1" wp14:editId="1F751CAD">
          <wp:simplePos x="0" y="0"/>
          <wp:positionH relativeFrom="page">
            <wp:posOffset>1079500</wp:posOffset>
          </wp:positionH>
          <wp:positionV relativeFrom="page">
            <wp:posOffset>617855</wp:posOffset>
          </wp:positionV>
          <wp:extent cx="1088504" cy="899160"/>
          <wp:effectExtent l="0" t="0" r="0" b="0"/>
          <wp:wrapSquare wrapText="bothSides" distT="0" distB="0" distL="114300" distR="114300"/>
          <wp:docPr id="156540773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088504" cy="899160"/>
                  </a:xfrm>
                  <a:prstGeom prst="rect">
                    <a:avLst/>
                  </a:prstGeom>
                  <a:ln/>
                </pic:spPr>
              </pic:pic>
            </a:graphicData>
          </a:graphic>
        </wp:anchor>
      </w:drawing>
    </w:r>
    <w:r>
      <w:rPr>
        <w:rFonts w:ascii="Arial" w:eastAsia="Arial" w:hAnsi="Arial" w:cs="Arial"/>
      </w:rPr>
      <w:t xml:space="preserve"> </w:t>
    </w:r>
  </w:p>
  <w:p w14:paraId="7F8BA9AF" w14:textId="77777777" w:rsidR="0013577D" w:rsidRDefault="001357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535BD"/>
    <w:multiLevelType w:val="multilevel"/>
    <w:tmpl w:val="4DD8C7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12810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77D"/>
    <w:rsid w:val="00024C7D"/>
    <w:rsid w:val="00122FEA"/>
    <w:rsid w:val="001318EA"/>
    <w:rsid w:val="0013577D"/>
    <w:rsid w:val="001C2D6E"/>
    <w:rsid w:val="00276FE1"/>
    <w:rsid w:val="00320ED2"/>
    <w:rsid w:val="00331ECD"/>
    <w:rsid w:val="003A2168"/>
    <w:rsid w:val="003B56A8"/>
    <w:rsid w:val="005403E9"/>
    <w:rsid w:val="005704CB"/>
    <w:rsid w:val="005955DC"/>
    <w:rsid w:val="005A1C7D"/>
    <w:rsid w:val="005E1DB3"/>
    <w:rsid w:val="0064623D"/>
    <w:rsid w:val="00780DFB"/>
    <w:rsid w:val="007A71E8"/>
    <w:rsid w:val="00853AA9"/>
    <w:rsid w:val="0087242C"/>
    <w:rsid w:val="008C354F"/>
    <w:rsid w:val="00997D4B"/>
    <w:rsid w:val="009C346E"/>
    <w:rsid w:val="009E5397"/>
    <w:rsid w:val="00A10914"/>
    <w:rsid w:val="00B15881"/>
    <w:rsid w:val="00B26BFB"/>
    <w:rsid w:val="00BB0961"/>
    <w:rsid w:val="00BF5499"/>
    <w:rsid w:val="00C61170"/>
    <w:rsid w:val="00C8125F"/>
    <w:rsid w:val="00CA6A02"/>
    <w:rsid w:val="00CC014F"/>
    <w:rsid w:val="00CF7B50"/>
    <w:rsid w:val="00D049DB"/>
    <w:rsid w:val="00D37AFD"/>
    <w:rsid w:val="00D53BA4"/>
    <w:rsid w:val="00DF55FB"/>
    <w:rsid w:val="00E1691D"/>
    <w:rsid w:val="00E43403"/>
    <w:rsid w:val="00E818AF"/>
    <w:rsid w:val="00E81C8B"/>
    <w:rsid w:val="00E95E66"/>
    <w:rsid w:val="00EA11AA"/>
    <w:rsid w:val="00EC4D78"/>
    <w:rsid w:val="00F80E8D"/>
    <w:rsid w:val="00FF6B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46C5E"/>
  <w15:docId w15:val="{8E58A838-A592-4A23-A2B7-5F65397F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L" w:eastAsia="en-US" w:bidi="ar-SA"/>
      </w:rPr>
    </w:rPrDefault>
    <w:pPrDefault>
      <w:pPr>
        <w:spacing w:after="27" w:line="248" w:lineRule="auto"/>
        <w:ind w:left="10" w:hanging="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after="130" w:line="265" w:lineRule="auto"/>
      <w:outlineLvl w:val="0"/>
    </w:pPr>
    <w:rPr>
      <w:b/>
      <w:color w:val="000000"/>
    </w:rPr>
  </w:style>
  <w:style w:type="paragraph" w:styleId="Ttulo2">
    <w:name w:val="heading 2"/>
    <w:basedOn w:val="Normal"/>
    <w:next w:val="Normal"/>
    <w:uiPriority w:val="9"/>
    <w:semiHidden/>
    <w:unhideWhenUsed/>
    <w:qFormat/>
    <w:pPr>
      <w:keepNext/>
      <w:keepLines/>
      <w:pBdr>
        <w:top w:val="nil"/>
        <w:left w:val="nil"/>
        <w:bottom w:val="nil"/>
        <w:right w:val="nil"/>
        <w:between w:val="nil"/>
      </w:pBdr>
      <w:spacing w:after="133" w:line="259" w:lineRule="auto"/>
      <w:outlineLvl w:val="1"/>
    </w:pPr>
    <w:rPr>
      <w:color w:val="000000"/>
      <w:u w:val="single"/>
    </w:rPr>
  </w:style>
  <w:style w:type="paragraph" w:styleId="Ttulo3">
    <w:name w:val="heading 3"/>
    <w:basedOn w:val="Normal"/>
    <w:next w:val="Normal"/>
    <w:uiPriority w:val="9"/>
    <w:semiHidden/>
    <w:unhideWhenUsed/>
    <w:qFormat/>
    <w:pPr>
      <w:keepNext/>
      <w:keepLines/>
      <w:pBdr>
        <w:top w:val="nil"/>
        <w:left w:val="nil"/>
        <w:bottom w:val="nil"/>
        <w:right w:val="nil"/>
        <w:between w:val="nil"/>
      </w:pBdr>
      <w:spacing w:after="133" w:line="259" w:lineRule="auto"/>
      <w:outlineLvl w:val="2"/>
    </w:pPr>
    <w:rPr>
      <w:color w:val="000000"/>
      <w:u w:val="single"/>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character" w:customStyle="1" w:styleId="Ttulo3Car">
    <w:name w:val="Título 3 Car"/>
    <w:rPr>
      <w:rFonts w:ascii="Times New Roman" w:eastAsia="Times New Roman" w:hAnsi="Times New Roman" w:cs="Times New Roman"/>
      <w:color w:val="000000"/>
      <w:sz w:val="22"/>
      <w:u w:val="single" w:color="000000"/>
    </w:rPr>
  </w:style>
  <w:style w:type="character" w:customStyle="1" w:styleId="Ttulo1Car">
    <w:name w:val="Título 1 Car"/>
    <w:rPr>
      <w:rFonts w:ascii="Times New Roman" w:eastAsia="Times New Roman" w:hAnsi="Times New Roman" w:cs="Times New Roman"/>
      <w:b/>
      <w:color w:val="000000"/>
      <w:sz w:val="22"/>
    </w:rPr>
  </w:style>
  <w:style w:type="character" w:customStyle="1" w:styleId="Ttulo2Car">
    <w:name w:val="Título 2 Car"/>
    <w:rPr>
      <w:rFonts w:ascii="Times New Roman" w:eastAsia="Times New Roman" w:hAnsi="Times New Roman" w:cs="Times New Roman"/>
      <w:color w:val="000000"/>
      <w:sz w:val="22"/>
      <w:u w:val="single" w:color="000000"/>
    </w:rPr>
  </w:style>
  <w:style w:type="paragraph" w:styleId="TDC1">
    <w:name w:val="toc 1"/>
    <w:hidden/>
    <w:uiPriority w:val="39"/>
    <w:pPr>
      <w:spacing w:after="125"/>
      <w:ind w:left="25" w:right="23" w:hanging="10"/>
    </w:pPr>
    <w:rPr>
      <w:color w:val="000000"/>
    </w:rPr>
  </w:style>
  <w:style w:type="paragraph" w:styleId="TDC2">
    <w:name w:val="toc 2"/>
    <w:hidden/>
    <w:uiPriority w:val="39"/>
    <w:pPr>
      <w:spacing w:after="125"/>
      <w:ind w:left="246" w:right="23" w:hanging="10"/>
    </w:pPr>
    <w:rPr>
      <w:color w:val="000000"/>
    </w:rPr>
  </w:style>
  <w:style w:type="table" w:customStyle="1" w:styleId="TableGrid">
    <w:name w:val="TableGrid"/>
    <w:tblPr>
      <w:tblCellMar>
        <w:top w:w="0" w:type="dxa"/>
        <w:left w:w="0" w:type="dxa"/>
        <w:bottom w:w="0" w:type="dxa"/>
        <w:right w:w="0" w:type="dxa"/>
      </w:tblCellMar>
    </w:tblPr>
  </w:style>
  <w:style w:type="character" w:styleId="Hipervnculo">
    <w:name w:val="Hyperlink"/>
    <w:basedOn w:val="Fuentedeprrafopredeter"/>
    <w:uiPriority w:val="99"/>
    <w:unhideWhenUsed/>
    <w:rsid w:val="001C77ED"/>
    <w:rPr>
      <w:color w:val="0563C1" w:themeColor="hyperlink"/>
      <w:u w:val="single"/>
    </w:rPr>
  </w:style>
  <w:style w:type="character" w:styleId="Mencinsinresolver">
    <w:name w:val="Unresolved Mention"/>
    <w:basedOn w:val="Fuentedeprrafopredeter"/>
    <w:uiPriority w:val="99"/>
    <w:semiHidden/>
    <w:unhideWhenUsed/>
    <w:rsid w:val="001C77ED"/>
    <w:rPr>
      <w:color w:val="605E5C"/>
      <w:shd w:val="clear" w:color="auto" w:fill="E1DFDD"/>
    </w:rPr>
  </w:style>
  <w:style w:type="paragraph" w:styleId="Piedepgina">
    <w:name w:val="footer"/>
    <w:basedOn w:val="Normal"/>
    <w:link w:val="PiedepginaCar"/>
    <w:uiPriority w:val="99"/>
    <w:unhideWhenUsed/>
    <w:rsid w:val="000924A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924A8"/>
    <w:rPr>
      <w:rFonts w:ascii="Times New Roman" w:eastAsia="Times New Roman" w:hAnsi="Times New Roman" w:cs="Times New Roman"/>
      <w:color w:val="000000"/>
      <w:lang w:val="en" w:eastAsia="en"/>
    </w:rPr>
  </w:style>
  <w:style w:type="paragraph" w:styleId="Prrafodelista">
    <w:name w:val="List Paragraph"/>
    <w:basedOn w:val="Normal"/>
    <w:uiPriority w:val="34"/>
    <w:qFormat/>
    <w:rsid w:val="00086416"/>
    <w:pPr>
      <w:ind w:left="720"/>
      <w:contextualSpacing/>
    </w:pPr>
  </w:style>
  <w:style w:type="paragraph" w:styleId="Revisin">
    <w:name w:val="Revision"/>
    <w:hidden/>
    <w:uiPriority w:val="99"/>
    <w:semiHidden/>
    <w:rsid w:val="00F25246"/>
    <w:rPr>
      <w:color w:val="000000"/>
      <w:lang w:val="en" w:eastAsia="en"/>
    </w:rPr>
  </w:style>
  <w:style w:type="character" w:styleId="Refdecomentario">
    <w:name w:val="annotation reference"/>
    <w:basedOn w:val="Fuentedeprrafopredeter"/>
    <w:uiPriority w:val="99"/>
    <w:semiHidden/>
    <w:unhideWhenUsed/>
    <w:rsid w:val="00F25246"/>
    <w:rPr>
      <w:sz w:val="16"/>
      <w:szCs w:val="16"/>
    </w:rPr>
  </w:style>
  <w:style w:type="paragraph" w:styleId="Textocomentario">
    <w:name w:val="annotation text"/>
    <w:basedOn w:val="Normal"/>
    <w:link w:val="TextocomentarioCar"/>
    <w:uiPriority w:val="99"/>
    <w:unhideWhenUsed/>
    <w:rsid w:val="00F25246"/>
    <w:pPr>
      <w:spacing w:line="240" w:lineRule="auto"/>
    </w:pPr>
    <w:rPr>
      <w:sz w:val="20"/>
      <w:szCs w:val="20"/>
    </w:rPr>
  </w:style>
  <w:style w:type="character" w:customStyle="1" w:styleId="TextocomentarioCar">
    <w:name w:val="Texto comentario Car"/>
    <w:basedOn w:val="Fuentedeprrafopredeter"/>
    <w:link w:val="Textocomentario"/>
    <w:uiPriority w:val="99"/>
    <w:rsid w:val="00F25246"/>
    <w:rPr>
      <w:rFonts w:ascii="Times New Roman" w:eastAsia="Times New Roman" w:hAnsi="Times New Roman" w:cs="Times New Roman"/>
      <w:color w:val="000000"/>
      <w:sz w:val="20"/>
      <w:szCs w:val="20"/>
      <w:lang w:val="en" w:eastAsia="en"/>
    </w:rPr>
  </w:style>
  <w:style w:type="paragraph" w:styleId="Asuntodelcomentario">
    <w:name w:val="annotation subject"/>
    <w:basedOn w:val="Textocomentario"/>
    <w:next w:val="Textocomentario"/>
    <w:link w:val="AsuntodelcomentarioCar"/>
    <w:uiPriority w:val="99"/>
    <w:semiHidden/>
    <w:unhideWhenUsed/>
    <w:rsid w:val="00F25246"/>
    <w:rPr>
      <w:b/>
      <w:bCs/>
    </w:rPr>
  </w:style>
  <w:style w:type="character" w:customStyle="1" w:styleId="AsuntodelcomentarioCar">
    <w:name w:val="Asunto del comentario Car"/>
    <w:basedOn w:val="TextocomentarioCar"/>
    <w:link w:val="Asuntodelcomentario"/>
    <w:uiPriority w:val="99"/>
    <w:semiHidden/>
    <w:rsid w:val="00F25246"/>
    <w:rPr>
      <w:rFonts w:ascii="Times New Roman" w:eastAsia="Times New Roman" w:hAnsi="Times New Roman" w:cs="Times New Roman"/>
      <w:b/>
      <w:bCs/>
      <w:color w:val="000000"/>
      <w:sz w:val="20"/>
      <w:szCs w:val="20"/>
      <w:lang w:val="en" w:eastAsia="en"/>
    </w:rPr>
  </w:style>
  <w:style w:type="table" w:customStyle="1" w:styleId="a">
    <w:basedOn w:val="TableNormal3"/>
    <w:tblPr>
      <w:tblStyleRowBandSize w:val="1"/>
      <w:tblStyleColBandSize w:val="1"/>
      <w:tblCellMar>
        <w:top w:w="15" w:type="dxa"/>
        <w:left w:w="15" w:type="dxa"/>
        <w:bottom w:w="15" w:type="dxa"/>
        <w:right w:w="15" w:type="dxa"/>
      </w:tblCellMar>
    </w:tblPr>
  </w:style>
  <w:style w:type="table" w:customStyle="1" w:styleId="a0">
    <w:basedOn w:val="TableNormal3"/>
    <w:tblPr>
      <w:tblStyleRowBandSize w:val="1"/>
      <w:tblStyleColBandSize w:val="1"/>
      <w:tblCellMar>
        <w:top w:w="118" w:type="dxa"/>
        <w:left w:w="101" w:type="dxa"/>
        <w:right w:w="43" w:type="dxa"/>
      </w:tblCellMar>
    </w:tblPr>
  </w:style>
  <w:style w:type="table" w:customStyle="1" w:styleId="a1">
    <w:basedOn w:val="TableNormal3"/>
    <w:tblPr>
      <w:tblStyleRowBandSize w:val="1"/>
      <w:tblStyleColBandSize w:val="1"/>
      <w:tblCellMar>
        <w:top w:w="100" w:type="dxa"/>
        <w:left w:w="100" w:type="dxa"/>
        <w:bottom w:w="100" w:type="dxa"/>
        <w:right w:w="100" w:type="dxa"/>
      </w:tblCellMar>
    </w:tblPr>
  </w:style>
  <w:style w:type="paragraph" w:styleId="TtuloTDC">
    <w:name w:val="TOC Heading"/>
    <w:next w:val="Normal"/>
    <w:uiPriority w:val="39"/>
    <w:unhideWhenUsed/>
    <w:qFormat/>
    <w:rsid w:val="00E32E6B"/>
    <w:pPr>
      <w:spacing w:before="240" w:after="0" w:line="259" w:lineRule="auto"/>
      <w:ind w:left="0" w:firstLine="0"/>
      <w:jc w:val="left"/>
    </w:pPr>
    <w:rPr>
      <w:rFonts w:asciiTheme="majorHAnsi" w:eastAsiaTheme="majorEastAsia" w:hAnsiTheme="majorHAnsi" w:cstheme="majorBidi"/>
      <w:color w:val="2F5496" w:themeColor="accent1" w:themeShade="BF"/>
      <w:sz w:val="32"/>
      <w:szCs w:val="32"/>
      <w:lang w:val="en-US"/>
    </w:rPr>
  </w:style>
  <w:style w:type="table" w:customStyle="1" w:styleId="a2">
    <w:basedOn w:val="TableNormal3"/>
    <w:tblPr>
      <w:tblStyleRowBandSize w:val="1"/>
      <w:tblStyleColBandSize w:val="1"/>
      <w:tblCellMar>
        <w:top w:w="100" w:type="dxa"/>
        <w:left w:w="100" w:type="dxa"/>
        <w:bottom w:w="100" w:type="dxa"/>
        <w:right w:w="100" w:type="dxa"/>
      </w:tblCellMar>
    </w:tblPr>
  </w:style>
  <w:style w:type="table" w:customStyle="1" w:styleId="a3">
    <w:basedOn w:val="TableNormal3"/>
    <w:tblPr>
      <w:tblStyleRowBandSize w:val="1"/>
      <w:tblStyleColBandSize w:val="1"/>
      <w:tblCellMar>
        <w:top w:w="100" w:type="dxa"/>
        <w:left w:w="100" w:type="dxa"/>
        <w:bottom w:w="100" w:type="dxa"/>
        <w:right w:w="100" w:type="dxa"/>
      </w:tblCellMar>
    </w:tbl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character" w:styleId="Textodelmarcadordeposicin">
    <w:name w:val="Placeholder Text"/>
    <w:basedOn w:val="Fuentedeprrafopredeter"/>
    <w:uiPriority w:val="99"/>
    <w:semiHidden/>
    <w:rsid w:val="00143E0B"/>
    <w:rPr>
      <w:color w:val="666666"/>
    </w:r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590/0104-0707201500003560014" TargetMode="External"/><Relationship Id="rId21" Type="http://schemas.openxmlformats.org/officeDocument/2006/relationships/hyperlink" Target="https://doi.org/10.1590/0102-311X00178313" TargetMode="External"/><Relationship Id="rId42" Type="http://schemas.openxmlformats.org/officeDocument/2006/relationships/hyperlink" Target="https://theoryofimage.wordpress.com/wp-content/uploads/2010/07/la-idea-de-la-fenomenologia-e-husserl.pdf" TargetMode="External"/><Relationship Id="rId47" Type="http://schemas.openxmlformats.org/officeDocument/2006/relationships/hyperlink" Target="https://doi.org/10.1177/23259582211016133" TargetMode="External"/><Relationship Id="rId63" Type="http://schemas.openxmlformats.org/officeDocument/2006/relationships/hyperlink" Target="https://doi.org/10.1111/hex.12816" TargetMode="External"/><Relationship Id="rId68" Type="http://schemas.openxmlformats.org/officeDocument/2006/relationships/hyperlink" Target="https://doi.org/10.1007/s10461-017-1864-9" TargetMode="External"/><Relationship Id="rId16" Type="http://schemas.openxmlformats.org/officeDocument/2006/relationships/image" Target="media/image1.jpg"/><Relationship Id="rId11" Type="http://schemas.openxmlformats.org/officeDocument/2006/relationships/hyperlink" Target="mailto:gabrielaoyarzun@ug.uchile.cl" TargetMode="External"/><Relationship Id="rId24" Type="http://schemas.openxmlformats.org/officeDocument/2006/relationships/hyperlink" Target="https://doi.org/10.1093/ofid/ofy232" TargetMode="External"/><Relationship Id="rId32" Type="http://schemas.openxmlformats.org/officeDocument/2006/relationships/hyperlink" Target="https://www.researchgate.net/publication/344845853_Atencion_en_salud_de_personas_LGBT_Perspectivas_desde_la_comunidad_local_penquista" TargetMode="External"/><Relationship Id="rId37" Type="http://schemas.openxmlformats.org/officeDocument/2006/relationships/hyperlink" Target="https://www.uv.mx/personal/cbustamante/files/2011/06/metodologia-de-la-investigaci%C3%83%C2%B3n_sampieri.pdf" TargetMode="External"/><Relationship Id="rId40" Type="http://schemas.openxmlformats.org/officeDocument/2006/relationships/hyperlink" Target="https://doi.org/10.1590/1518-8345.1258.2874" TargetMode="External"/><Relationship Id="rId45" Type="http://schemas.openxmlformats.org/officeDocument/2006/relationships/hyperlink" Target="https://doi.org/10.22325/fes/res.2018.62" TargetMode="External"/><Relationship Id="rId53" Type="http://schemas.openxmlformats.org/officeDocument/2006/relationships/hyperlink" Target="https://diprece.minsal.cl/wrdprss_minsal/wp-content/uploads/2015/01/Ord.4220-Codificaci%C3%B3n-VIH.pdf" TargetMode="External"/><Relationship Id="rId58" Type="http://schemas.openxmlformats.org/officeDocument/2006/relationships/hyperlink" Target="https://www.unaids.org/en/resources/fact-sheet" TargetMode="External"/><Relationship Id="rId66" Type="http://schemas.openxmlformats.org/officeDocument/2006/relationships/hyperlink" Target="https://www.researchgate.net/publication/319332528_Whatever_happened_to_qualitative_description" TargetMode="External"/><Relationship Id="rId74" Type="http://schemas.openxmlformats.org/officeDocument/2006/relationships/header" Target="header1.xml"/><Relationship Id="rId5" Type="http://schemas.openxmlformats.org/officeDocument/2006/relationships/numbering" Target="numbering.xml"/><Relationship Id="rId61" Type="http://schemas.openxmlformats.org/officeDocument/2006/relationships/hyperlink" Target="https://doi.org/10.1111/1467-9566.13218" TargetMode="External"/><Relationship Id="rId19" Type="http://schemas.openxmlformats.org/officeDocument/2006/relationships/hyperlink" Target="https://www.researchgate.net/publication/383182433_Nursing_Care_from_the_Perception_of_People_with_HIVAids" TargetMode="External"/><Relationship Id="rId14" Type="http://schemas.openxmlformats.org/officeDocument/2006/relationships/hyperlink" Target="mailto:crojas293@uchile.cl" TargetMode="External"/><Relationship Id="rId22" Type="http://schemas.openxmlformats.org/officeDocument/2006/relationships/hyperlink" Target="https://doi.org/10.1371/journal.pone.0296955" TargetMode="External"/><Relationship Id="rId27" Type="http://schemas.openxmlformats.org/officeDocument/2006/relationships/hyperlink" Target="https://doi.org/10.1590/0104-0707201500003560014" TargetMode="External"/><Relationship Id="rId30" Type="http://schemas.openxmlformats.org/officeDocument/2006/relationships/hyperlink" Target="https://www.scielo.org.mx/pdf/iem/v2n7/v2n7a9.pdf" TargetMode="External"/><Relationship Id="rId35" Type="http://schemas.openxmlformats.org/officeDocument/2006/relationships/hyperlink" Target="https://doi.org/10.1016/j.socscimed.2021.114523" TargetMode="External"/><Relationship Id="rId43" Type="http://schemas.openxmlformats.org/officeDocument/2006/relationships/hyperlink" Target="https://www.ispch.cl/wp-content/uploads/2023/11/BoletinVIH02-09112023A_FINAL.pdf" TargetMode="External"/><Relationship Id="rId48" Type="http://schemas.openxmlformats.org/officeDocument/2006/relationships/hyperlink" Target="https://doi.org/10.1177/23259582211016133" TargetMode="External"/><Relationship Id="rId56" Type="http://schemas.openxmlformats.org/officeDocument/2006/relationships/hyperlink" Target="https://www.who.int/es/news-room/fact-sheets/detail/hiv-aids" TargetMode="External"/><Relationship Id="rId64" Type="http://schemas.openxmlformats.org/officeDocument/2006/relationships/hyperlink" Target="https://doi.org/10.1590/15174522-94683" TargetMode="External"/><Relationship Id="rId69" Type="http://schemas.openxmlformats.org/officeDocument/2006/relationships/hyperlink" Target="https://doi.org/10.25100/peu.188" TargetMode="External"/><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oi.org/10.17843/rpmesp.2024.412.13198" TargetMode="External"/><Relationship Id="rId72" Type="http://schemas.openxmlformats.org/officeDocument/2006/relationships/hyperlink" Target="https://doi.org/10.1111/1468-4446.12901" TargetMode="External"/><Relationship Id="rId3" Type="http://schemas.openxmlformats.org/officeDocument/2006/relationships/customXml" Target="../customXml/item3.xml"/><Relationship Id="rId12" Type="http://schemas.openxmlformats.org/officeDocument/2006/relationships/hyperlink" Target="mailto:lorenaozimisa@ug.uchile.cl" TargetMode="External"/><Relationship Id="rId17" Type="http://schemas.openxmlformats.org/officeDocument/2006/relationships/image" Target="media/image2.jpg"/><Relationship Id="rId25" Type="http://schemas.openxmlformats.org/officeDocument/2006/relationships/hyperlink" Target="https://doi.org/10.1093/ofid/ofy232" TargetMode="External"/><Relationship Id="rId33" Type="http://schemas.openxmlformats.org/officeDocument/2006/relationships/hyperlink" Target="https://www.digitaliapublishing.com/a/24050" TargetMode="External"/><Relationship Id="rId38" Type="http://schemas.openxmlformats.org/officeDocument/2006/relationships/hyperlink" Target="http://journals.openedition.org/polis/15597" TargetMode="External"/><Relationship Id="rId46" Type="http://schemas.openxmlformats.org/officeDocument/2006/relationships/hyperlink" Target="https://doi.org/10.22325/fes/res.2018.62" TargetMode="External"/><Relationship Id="rId59" Type="http://schemas.openxmlformats.org/officeDocument/2006/relationships/hyperlink" Target="https://dx.doi.org/10.5027/psicoperspectivas-vol19-issue1-fulltext-1758" TargetMode="External"/><Relationship Id="rId67" Type="http://schemas.openxmlformats.org/officeDocument/2006/relationships/hyperlink" Target="https://doi.org/10.1177/1557988314532940" TargetMode="External"/><Relationship Id="rId20" Type="http://schemas.openxmlformats.org/officeDocument/2006/relationships/hyperlink" Target="https://doi.org/10.1590/0102-311X00178313" TargetMode="External"/><Relationship Id="rId41" Type="http://schemas.openxmlformats.org/officeDocument/2006/relationships/hyperlink" Target="https://doi.org/10.1590/1518-8345.1258.2874" TargetMode="External"/><Relationship Id="rId54" Type="http://schemas.openxmlformats.org/officeDocument/2006/relationships/hyperlink" Target="https://doi.org/10.1177/104973239500500201" TargetMode="External"/><Relationship Id="rId62" Type="http://schemas.openxmlformats.org/officeDocument/2006/relationships/hyperlink" Target="https://doi.org/10.22199/issn.0718-7475-2019-02-010" TargetMode="External"/><Relationship Id="rId70" Type="http://schemas.openxmlformats.org/officeDocument/2006/relationships/hyperlink" Target="https://doi.org/10.4067/S0716-10182019000300318" TargetMode="External"/><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orcid.org/0009-0009-7319-5391" TargetMode="External"/><Relationship Id="rId23" Type="http://schemas.openxmlformats.org/officeDocument/2006/relationships/hyperlink" Target="https://doi.org/10.1371/journal.pone.0296955" TargetMode="External"/><Relationship Id="rId28" Type="http://schemas.openxmlformats.org/officeDocument/2006/relationships/hyperlink" Target="https://doi.org/10.4067/s0718-23762023000200591" TargetMode="External"/><Relationship Id="rId36" Type="http://schemas.openxmlformats.org/officeDocument/2006/relationships/hyperlink" Target="https://doi.org/10.1016/j.socscimed.2021.114523" TargetMode="External"/><Relationship Id="rId49" Type="http://schemas.openxmlformats.org/officeDocument/2006/relationships/hyperlink" Target="https://doi.org/10.1590/0034-7167-2018-0904" TargetMode="External"/><Relationship Id="rId57" Type="http://schemas.openxmlformats.org/officeDocument/2006/relationships/hyperlink" Target="https://www.unaids.org/es/regionscountries/countries/chile" TargetMode="External"/><Relationship Id="rId10" Type="http://schemas.openxmlformats.org/officeDocument/2006/relationships/endnotes" Target="endnotes.xml"/><Relationship Id="rId31" Type="http://schemas.openxmlformats.org/officeDocument/2006/relationships/hyperlink" Target="http://www.scielo.org.ar/scielo.php?script=sci_arttext&amp;pid=S1851-17162011000100004" TargetMode="External"/><Relationship Id="rId44" Type="http://schemas.openxmlformats.org/officeDocument/2006/relationships/hyperlink" Target="https://www.ispch.cl/wp-content/uploads/2023/11/BoletinVIH02-09112023A_FINAL.pdf" TargetMode="External"/><Relationship Id="rId52" Type="http://schemas.openxmlformats.org/officeDocument/2006/relationships/hyperlink" Target="https://doi.org/10.17843/rpmesp.2024.412.13198" TargetMode="External"/><Relationship Id="rId60" Type="http://schemas.openxmlformats.org/officeDocument/2006/relationships/hyperlink" Target="https://doi.org/10.1186/s12889-021-12285-4" TargetMode="External"/><Relationship Id="rId65" Type="http://schemas.openxmlformats.org/officeDocument/2006/relationships/hyperlink" Target="https://doi.org/10.1177/2325957415612127" TargetMode="External"/><Relationship Id="rId73" Type="http://schemas.openxmlformats.org/officeDocument/2006/relationships/hyperlink" Target="https://doi.org/10.1111/1468-4446.12901"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claudia.carov@redsalud.gob.cl" TargetMode="External"/><Relationship Id="rId18" Type="http://schemas.openxmlformats.org/officeDocument/2006/relationships/hyperlink" Target="https://www.wma.net/es/policies-post/declaracion-de-helsinki-de-la-amm-principios-eticos-para-las-investigaciones-medicas-en-seres-humanos/" TargetMode="External"/><Relationship Id="rId39" Type="http://schemas.openxmlformats.org/officeDocument/2006/relationships/hyperlink" Target="http://journals.openedition.org/polis/15597" TargetMode="External"/><Relationship Id="rId34" Type="http://schemas.openxmlformats.org/officeDocument/2006/relationships/hyperlink" Target="https://www.digitaliapublishing.com/a/24050" TargetMode="External"/><Relationship Id="rId50" Type="http://schemas.openxmlformats.org/officeDocument/2006/relationships/hyperlink" Target="https://doi.org/10.1590/0034-7167-2018-0904" TargetMode="External"/><Relationship Id="rId55" Type="http://schemas.openxmlformats.org/officeDocument/2006/relationships/hyperlink" Target="https://www.redalyc.org/pdf/806/80635209.pdf" TargetMode="External"/><Relationship Id="rId76" Type="http://schemas.openxmlformats.org/officeDocument/2006/relationships/header" Target="header3.xml"/><Relationship Id="rId7" Type="http://schemas.openxmlformats.org/officeDocument/2006/relationships/settings" Target="settings.xml"/><Relationship Id="rId71" Type="http://schemas.openxmlformats.org/officeDocument/2006/relationships/hyperlink" Target="https://www.academia.edu/119888189/_Is_It_All_Right_for_Me_to_Have_a_Baby_or_Not_Men_Living_With_HIV_Discuss_Fertility_Desires_and_Interactions_With_Providers" TargetMode="External"/><Relationship Id="rId2" Type="http://schemas.openxmlformats.org/officeDocument/2006/relationships/customXml" Target="../customXml/item2.xml"/><Relationship Id="rId29" Type="http://schemas.openxmlformats.org/officeDocument/2006/relationships/hyperlink" Target="https://www.scielo.org.mx/pdf/iem/v2n7/v2n7a9.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1c5de8a-9abc-4579-9dcd-d4626374aa8c">
      <Terms xmlns="http://schemas.microsoft.com/office/infopath/2007/PartnerControls"/>
    </lcf76f155ced4ddcb4097134ff3c332f>
    <TaxCatchAll xmlns="f9d81174-69d5-4047-8dae-3d041e389f6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CC3C239FA618A4AB7591873E4A14932" ma:contentTypeVersion="14" ma:contentTypeDescription="Crear nuevo documento." ma:contentTypeScope="" ma:versionID="f2eb561b60f602e109df570811e9d547">
  <xsd:schema xmlns:xsd="http://www.w3.org/2001/XMLSchema" xmlns:xs="http://www.w3.org/2001/XMLSchema" xmlns:p="http://schemas.microsoft.com/office/2006/metadata/properties" xmlns:ns2="a1c5de8a-9abc-4579-9dcd-d4626374aa8c" xmlns:ns3="f9d81174-69d5-4047-8dae-3d041e389f6c" targetNamespace="http://schemas.microsoft.com/office/2006/metadata/properties" ma:root="true" ma:fieldsID="27bc95241c49b629ae72c49ab252278b" ns2:_="" ns3:_="">
    <xsd:import namespace="a1c5de8a-9abc-4579-9dcd-d4626374aa8c"/>
    <xsd:import namespace="f9d81174-69d5-4047-8dae-3d041e389f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c5de8a-9abc-4579-9dcd-d4626374aa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d81174-69d5-4047-8dae-3d041e389f6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a32b90-d64d-4d27-94f3-77a47b94011f}" ma:internalName="TaxCatchAll" ma:showField="CatchAllData" ma:web="f9d81174-69d5-4047-8dae-3d041e389f6c">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25wLdfzTUd6fF4YloMyxNJ5R1w==">CgMxLjAyCGguZ2pkZ3hzMgloLjJldDkycDAyCGgudHlqY3d0MghoLnozMzd5YTIOaC5hYzI0dDRnNXF2eGcyCWguM3dod21sNDIJaC4yYm42d3N4Mg5oLnBicW03d3cyczE3eTIOaC55NmVieDRydDl2dXEyDmguajNrMmQ5ODAyeDdmMg5oLjVrbXo1NGhzbDAwNDIIaC5xc2g3MHE4AHIhMUpiNDExaHpDemFYbnU4WkpXZFB5bkNERnA4UE9LejZT</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5DA8E9-3E7E-451B-B57E-E60A2781B96E}">
  <ds:schemaRefs>
    <ds:schemaRef ds:uri="http://schemas.microsoft.com/office/2006/metadata/properties"/>
    <ds:schemaRef ds:uri="http://schemas.microsoft.com/office/infopath/2007/PartnerControls"/>
    <ds:schemaRef ds:uri="a1c5de8a-9abc-4579-9dcd-d4626374aa8c"/>
    <ds:schemaRef ds:uri="f9d81174-69d5-4047-8dae-3d041e389f6c"/>
  </ds:schemaRefs>
</ds:datastoreItem>
</file>

<file path=customXml/itemProps2.xml><?xml version="1.0" encoding="utf-8"?>
<ds:datastoreItem xmlns:ds="http://schemas.openxmlformats.org/officeDocument/2006/customXml" ds:itemID="{EA7078F0-212F-4686-AC1D-A9FD050B9E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c5de8a-9abc-4579-9dcd-d4626374aa8c"/>
    <ds:schemaRef ds:uri="f9d81174-69d5-4047-8dae-3d041e389f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0E944CA-3DF1-49B5-93B4-CAA65648B5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23</Pages>
  <Words>7123</Words>
  <Characters>39177</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Cristian Carreño León</cp:lastModifiedBy>
  <cp:revision>29</cp:revision>
  <dcterms:created xsi:type="dcterms:W3CDTF">2025-10-30T03:24:00Z</dcterms:created>
  <dcterms:modified xsi:type="dcterms:W3CDTF">2026-04-27T15:06:00Z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0x010100BCC3C239FA618A4AB7591873E4A14932</vt:lpwstr>
  </property>
  <property fmtid="{D5CDD505-2E9C-101B-9397-08002B2CF9AE}" pid="3" name="MediaServiceImageTags">
    <vt:lpwstr/>
  </property>
</Properties>
</file>