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
        <w:rPr>
          <w:rFonts w:ascii="Times New Roman"/>
          <w:sz w:val="13"/>
        </w:rPr>
      </w:pPr>
    </w:p>
    <w:p>
      <w:pPr>
        <w:pStyle w:val="4"/>
        <w:numPr>
          <w:ilvl w:val="3"/>
          <w:numId w:val="1"/>
        </w:numPr>
        <w:tabs>
          <w:tab w:val="left" w:pos="1732"/>
          <w:tab w:val="left" w:pos="1733"/>
        </w:tabs>
        <w:spacing w:before="0" w:after="0" w:line="240" w:lineRule="auto"/>
        <w:ind w:left="1732" w:right="0" w:hanging="1513"/>
        <w:jc w:val="left"/>
      </w:pPr>
      <w:bookmarkStart w:id="0" w:name="18.3.1.4 c (Cell)"/>
      <w:bookmarkEnd w:id="0"/>
      <w:bookmarkStart w:id="1" w:name="18.3.1.4 c (Cell)"/>
      <w:bookmarkEnd w:id="1"/>
      <w:r>
        <w:rPr>
          <w:color w:val="4F81BC"/>
        </w:rPr>
        <w:t>c</w:t>
      </w:r>
      <w:r>
        <w:rPr>
          <w:color w:val="4F81BC"/>
          <w:spacing w:val="-2"/>
        </w:rPr>
        <w:t xml:space="preserve"> </w:t>
      </w:r>
      <w:r>
        <w:rPr>
          <w:color w:val="4F81BC"/>
        </w:rPr>
        <w:t>(Cell)</w:t>
      </w:r>
    </w:p>
    <w:p>
      <w:pPr>
        <w:pStyle w:val="6"/>
        <w:spacing w:before="122" w:line="278" w:lineRule="auto"/>
        <w:ind w:left="220" w:right="452"/>
      </w:pPr>
      <w:r>
        <w:t>This collection represents a cell in the worksheet. Information about the cell's location (reference), value, data type, formatting, and formula is expressed here.</w:t>
      </w:r>
    </w:p>
    <w:p>
      <w:pPr>
        <w:pStyle w:val="6"/>
        <w:spacing w:before="193" w:line="278" w:lineRule="auto"/>
        <w:ind w:left="220" w:right="437"/>
      </w:pPr>
      <w:r>
        <w:t>[</w:t>
      </w:r>
      <w:r>
        <w:rPr>
          <w:i/>
        </w:rPr>
        <w:t>Example</w:t>
      </w:r>
      <w:r>
        <w:t>: This example shows the information stored for a cell whose address in the grid is C6, whose style index is '6', and whose value metadata index is '15'. The cell contains a formula as well as a calculated result of that formula.</w:t>
      </w:r>
    </w:p>
    <w:p>
      <w:pPr>
        <w:pStyle w:val="6"/>
        <w:spacing w:before="196"/>
        <w:ind w:left="508"/>
        <w:rPr>
          <w:rFonts w:ascii="Consolas"/>
        </w:rPr>
      </w:pPr>
      <w:r>
        <w:rPr>
          <w:rFonts w:ascii="Consolas"/>
        </w:rPr>
        <w:t>&lt;c r="C6" s="1" vm="15"&gt;</w:t>
      </w:r>
    </w:p>
    <w:p>
      <w:pPr>
        <w:pStyle w:val="6"/>
        <w:spacing w:before="37"/>
        <w:ind w:left="750"/>
        <w:rPr>
          <w:rFonts w:ascii="Consolas"/>
        </w:rPr>
      </w:pPr>
      <w:r>
        <w:rPr>
          <w:rFonts w:ascii="Consolas"/>
        </w:rPr>
        <w:t>&lt;f&gt;CUBEVALUE("xlextdat9 Adventure Works",C$5,$A6)&lt;/f&gt;</w:t>
      </w:r>
    </w:p>
    <w:p>
      <w:pPr>
        <w:pStyle w:val="6"/>
        <w:spacing w:before="40"/>
        <w:ind w:left="750"/>
        <w:rPr>
          <w:rFonts w:ascii="Consolas"/>
        </w:rPr>
      </w:pPr>
      <w:r>
        <w:rPr>
          <w:rFonts w:ascii="Consolas"/>
        </w:rPr>
        <w:t>&lt;v&gt;2838512.355&lt;/v&gt;</w:t>
      </w:r>
    </w:p>
    <w:p>
      <w:pPr>
        <w:pStyle w:val="6"/>
        <w:spacing w:before="38"/>
        <w:ind w:left="508"/>
        <w:rPr>
          <w:rFonts w:ascii="Consolas"/>
        </w:rPr>
      </w:pPr>
      <w:r>
        <w:rPr>
          <w:rFonts w:ascii="Consolas"/>
        </w:rPr>
        <w:t>&lt;/c&gt;</w:t>
      </w:r>
    </w:p>
    <w:p>
      <w:pPr>
        <w:pStyle w:val="6"/>
        <w:spacing w:before="5"/>
        <w:rPr>
          <w:rFonts w:ascii="Consolas"/>
          <w:sz w:val="20"/>
        </w:rPr>
      </w:pPr>
    </w:p>
    <w:p>
      <w:pPr>
        <w:spacing w:before="0"/>
        <w:ind w:left="220" w:right="0" w:firstLine="0"/>
        <w:jc w:val="left"/>
        <w:rPr>
          <w:sz w:val="22"/>
        </w:rPr>
      </w:pPr>
      <w:r>
        <w:rPr>
          <w:i/>
          <w:sz w:val="22"/>
        </w:rPr>
        <w:t>end example</w:t>
      </w:r>
      <w:r>
        <w:rPr>
          <w:sz w:val="22"/>
        </w:rPr>
        <w:t>]</w:t>
      </w:r>
    </w:p>
    <w:p>
      <w:pPr>
        <w:pStyle w:val="6"/>
        <w:spacing w:before="6"/>
        <w:rPr>
          <w:sz w:val="19"/>
        </w:rPr>
      </w:pPr>
    </w:p>
    <w:p>
      <w:pPr>
        <w:pStyle w:val="6"/>
        <w:spacing w:line="276" w:lineRule="auto"/>
        <w:ind w:left="220" w:right="452"/>
      </w:pPr>
      <w:r>
        <w:t xml:space="preserve">While a cell can have a formula element </w:t>
      </w:r>
      <w:r>
        <w:rPr>
          <w:rFonts w:ascii="Cambria"/>
        </w:rPr>
        <w:t xml:space="preserve">f </w:t>
      </w:r>
      <w:r>
        <w:t xml:space="preserve">and a value element </w:t>
      </w:r>
      <w:r>
        <w:rPr>
          <w:rFonts w:ascii="Cambria"/>
        </w:rPr>
        <w:t>v</w:t>
      </w:r>
      <w:r>
        <w:t xml:space="preserve">, when the cell's type </w:t>
      </w:r>
      <w:r>
        <w:rPr>
          <w:rFonts w:ascii="Cambria"/>
        </w:rPr>
        <w:t xml:space="preserve">t </w:t>
      </w:r>
      <w:r>
        <w:t xml:space="preserve">is </w:t>
      </w:r>
      <w:r>
        <w:rPr>
          <w:rFonts w:ascii="Consolas"/>
          <w:sz w:val="20"/>
        </w:rPr>
        <w:t>inlineStr</w:t>
      </w:r>
      <w:r>
        <w:rPr>
          <w:rFonts w:ascii="Consolas"/>
          <w:spacing w:val="-87"/>
          <w:sz w:val="20"/>
        </w:rPr>
        <w:t xml:space="preserve"> </w:t>
      </w:r>
      <w:r>
        <w:t xml:space="preserve">then only the element </w:t>
      </w:r>
      <w:r>
        <w:rPr>
          <w:rFonts w:ascii="Cambria"/>
        </w:rPr>
        <w:t xml:space="preserve">is </w:t>
      </w:r>
      <w:r>
        <w:t>is allowed as a child element.</w:t>
      </w:r>
    </w:p>
    <w:p>
      <w:pPr>
        <w:spacing w:before="204"/>
        <w:ind w:left="220" w:right="0" w:firstLine="0"/>
        <w:jc w:val="left"/>
        <w:rPr>
          <w:sz w:val="22"/>
        </w:rPr>
      </w:pPr>
      <w:r>
        <w:rPr>
          <w:sz w:val="22"/>
        </w:rPr>
        <w:t>[</w:t>
      </w:r>
      <w:r>
        <w:rPr>
          <w:i/>
          <w:sz w:val="22"/>
        </w:rPr>
        <w:t>Example</w:t>
      </w:r>
      <w:r>
        <w:rPr>
          <w:sz w:val="22"/>
        </w:rPr>
        <w:t>:</w:t>
      </w:r>
    </w:p>
    <w:p>
      <w:pPr>
        <w:pStyle w:val="6"/>
        <w:spacing w:before="8"/>
        <w:rPr>
          <w:sz w:val="19"/>
        </w:rPr>
      </w:pPr>
    </w:p>
    <w:p>
      <w:pPr>
        <w:pStyle w:val="6"/>
        <w:ind w:left="220"/>
      </w:pPr>
      <w:r>
        <w:t>Here is an example of expressing a string in the cell rather than using the shared string table.</w:t>
      </w:r>
    </w:p>
    <w:p>
      <w:pPr>
        <w:pStyle w:val="6"/>
        <w:spacing w:before="8"/>
        <w:rPr>
          <w:sz w:val="19"/>
        </w:rPr>
      </w:pPr>
    </w:p>
    <w:p>
      <w:pPr>
        <w:pStyle w:val="6"/>
        <w:ind w:left="508"/>
        <w:rPr>
          <w:rFonts w:ascii="Consolas"/>
        </w:rPr>
      </w:pPr>
      <w:r>
        <w:rPr>
          <w:rFonts w:ascii="Consolas"/>
        </w:rPr>
        <w:t>&lt;row r="1" spans="1:1"&gt;</w:t>
      </w:r>
    </w:p>
    <w:p>
      <w:pPr>
        <w:pStyle w:val="6"/>
        <w:spacing w:before="38"/>
        <w:ind w:left="750"/>
        <w:rPr>
          <w:rFonts w:ascii="Consolas"/>
        </w:rPr>
      </w:pPr>
      <w:r>
        <w:rPr>
          <w:rFonts w:ascii="Consolas"/>
        </w:rPr>
        <w:t>&lt;c r="A1" t="inlineStr"&gt;</w:t>
      </w:r>
    </w:p>
    <w:p>
      <w:pPr>
        <w:pStyle w:val="6"/>
        <w:spacing w:before="37"/>
        <w:ind w:left="993"/>
        <w:rPr>
          <w:rFonts w:ascii="Consolas"/>
        </w:rPr>
      </w:pPr>
      <w:r>
        <w:rPr>
          <w:rFonts w:ascii="Consolas"/>
        </w:rPr>
        <w:t>&lt;is&gt;&lt;t&gt;This is inline string example&lt;/t&gt;&lt;/is&gt;</w:t>
      </w:r>
    </w:p>
    <w:p>
      <w:pPr>
        <w:pStyle w:val="6"/>
        <w:spacing w:before="40"/>
        <w:ind w:right="9303"/>
        <w:jc w:val="right"/>
        <w:rPr>
          <w:rFonts w:ascii="Consolas"/>
        </w:rPr>
      </w:pPr>
      <w:r>
        <w:rPr>
          <w:rFonts w:ascii="Consolas"/>
          <w:spacing w:val="-1"/>
        </w:rPr>
        <w:t>&lt;/c&gt;</w:t>
      </w:r>
    </w:p>
    <w:p>
      <w:pPr>
        <w:pStyle w:val="6"/>
        <w:spacing w:before="38"/>
        <w:ind w:right="9304"/>
        <w:jc w:val="right"/>
        <w:rPr>
          <w:rFonts w:ascii="Consolas"/>
        </w:rPr>
      </w:pPr>
      <w:r>
        <w:rPr>
          <w:rFonts w:ascii="Consolas"/>
          <w:spacing w:val="-1"/>
        </w:rPr>
        <w:t>&lt;/row&gt;</w:t>
      </w:r>
    </w:p>
    <w:p>
      <w:pPr>
        <w:pStyle w:val="6"/>
        <w:spacing w:before="5"/>
        <w:rPr>
          <w:rFonts w:ascii="Consolas"/>
          <w:sz w:val="20"/>
        </w:rPr>
      </w:pPr>
    </w:p>
    <w:p>
      <w:pPr>
        <w:spacing w:before="1"/>
        <w:ind w:left="220" w:right="0" w:firstLine="0"/>
        <w:jc w:val="left"/>
        <w:rPr>
          <w:sz w:val="22"/>
        </w:rPr>
      </w:pPr>
      <w:r>
        <w:rPr>
          <w:i/>
          <w:sz w:val="22"/>
        </w:rPr>
        <w:t>end example</w:t>
      </w:r>
      <w:r>
        <w:rPr>
          <w:sz w:val="22"/>
        </w:rPr>
        <w:t>]</w:t>
      </w:r>
    </w:p>
    <w:p>
      <w:pPr>
        <w:pStyle w:val="6"/>
        <w:spacing w:before="8" w:after="1"/>
        <w:rPr>
          <w:sz w:val="19"/>
        </w:rPr>
      </w:pPr>
    </w:p>
    <w:p>
      <w:pPr>
        <w:pStyle w:val="6"/>
        <w:spacing w:before="8"/>
        <w:rPr>
          <w:sz w:val="7"/>
        </w:rPr>
      </w:pPr>
    </w:p>
    <w:tbl>
      <w:tblPr>
        <w:tblStyle w:val="8"/>
        <w:tblW w:w="10312"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2"/>
        <w:gridCol w:w="8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5" w:hRule="atLeast"/>
        </w:trPr>
        <w:tc>
          <w:tcPr>
            <w:tcW w:w="2062" w:type="dxa"/>
            <w:shd w:val="clear" w:color="auto" w:fill="C0C0C0"/>
          </w:tcPr>
          <w:p>
            <w:pPr>
              <w:pStyle w:val="11"/>
              <w:ind w:left="566"/>
              <w:rPr>
                <w:b/>
                <w:sz w:val="22"/>
              </w:rPr>
            </w:pPr>
            <w:r>
              <w:rPr>
                <w:b/>
                <w:sz w:val="22"/>
              </w:rPr>
              <w:t>Attributes</w:t>
            </w:r>
          </w:p>
        </w:tc>
        <w:tc>
          <w:tcPr>
            <w:tcW w:w="8250" w:type="dxa"/>
            <w:shd w:val="clear" w:color="auto" w:fill="C0C0C0"/>
          </w:tcPr>
          <w:p>
            <w:pPr>
              <w:pStyle w:val="11"/>
              <w:ind w:left="3580" w:right="3573"/>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2" w:hRule="atLeast"/>
        </w:trPr>
        <w:tc>
          <w:tcPr>
            <w:tcW w:w="2062" w:type="dxa"/>
          </w:tcPr>
          <w:p>
            <w:pPr>
              <w:pStyle w:val="11"/>
              <w:rPr>
                <w:rFonts w:ascii="Times New Roman"/>
                <w:sz w:val="22"/>
              </w:rPr>
            </w:pPr>
            <w:r>
              <w:rPr>
                <w:rFonts w:ascii="Cambria"/>
                <w:sz w:val="22"/>
              </w:rPr>
              <w:t xml:space="preserve">cm </w:t>
            </w:r>
            <w:r>
              <w:rPr>
                <w:sz w:val="22"/>
              </w:rPr>
              <w:t>(Cell Metadata</w:t>
            </w:r>
            <w:r>
              <w:rPr>
                <w:rFonts w:hint="eastAsia" w:eastAsia="宋体"/>
                <w:sz w:val="22"/>
                <w:lang w:val="en-US" w:eastAsia="zh-CN"/>
              </w:rPr>
              <w:t xml:space="preserve"> </w:t>
            </w:r>
            <w:r>
              <w:rPr>
                <w:rFonts w:ascii="Cambria"/>
                <w:sz w:val="22"/>
              </w:rPr>
              <w:t>Index</w:t>
            </w:r>
            <w:r>
              <w:rPr>
                <w:sz w:val="22"/>
              </w:rPr>
              <w:t>)</w:t>
            </w:r>
          </w:p>
        </w:tc>
        <w:tc>
          <w:tcPr>
            <w:tcW w:w="8250" w:type="dxa"/>
          </w:tcPr>
          <w:p>
            <w:pPr>
              <w:pStyle w:val="11"/>
              <w:ind w:right="207"/>
              <w:rPr>
                <w:sz w:val="25"/>
              </w:rPr>
            </w:pPr>
            <w:r>
              <w:rPr>
                <w:sz w:val="22"/>
              </w:rPr>
              <w:t>The zero-based index of the cell metadata record associated with this cell. Metadata information is found in the Metadata Part. Cell metadata is extra information stored at the cell level, and is attached to the cell (travels through moves, copy / paste, clear, etc). Cell metadata is not accessible via formula reference.</w:t>
            </w:r>
          </w:p>
          <w:p>
            <w:pPr>
              <w:pStyle w:val="11"/>
              <w:spacing w:before="0"/>
              <w:rPr>
                <w:rFonts w:ascii="Cambria"/>
                <w:sz w:val="22"/>
              </w:rPr>
            </w:pPr>
            <w:r>
              <w:rPr>
                <w:sz w:val="22"/>
              </w:rPr>
              <w:t xml:space="preserve">The possible values for this attribute are defined by the W3C XML Schema </w:t>
            </w:r>
            <w:r>
              <w:rPr>
                <w:rFonts w:ascii="Cambria"/>
                <w:sz w:val="22"/>
              </w:rPr>
              <w:t>unsignedInt</w:t>
            </w:r>
          </w:p>
          <w:p>
            <w:pPr>
              <w:pStyle w:val="11"/>
              <w:spacing w:before="0"/>
              <w:rPr>
                <w:sz w:val="22"/>
              </w:rPr>
            </w:pPr>
            <w:r>
              <w:rPr>
                <w:sz w:val="22"/>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65" w:hRule="atLeast"/>
        </w:trPr>
        <w:tc>
          <w:tcPr>
            <w:tcW w:w="2062" w:type="dxa"/>
          </w:tcPr>
          <w:p>
            <w:pPr>
              <w:pStyle w:val="11"/>
              <w:rPr>
                <w:sz w:val="22"/>
              </w:rPr>
            </w:pPr>
            <w:r>
              <w:rPr>
                <w:rFonts w:ascii="Cambria"/>
                <w:sz w:val="22"/>
              </w:rPr>
              <w:t xml:space="preserve">ph </w:t>
            </w:r>
            <w:r>
              <w:rPr>
                <w:sz w:val="22"/>
              </w:rPr>
              <w:t>(Show Phonetic)</w:t>
            </w:r>
          </w:p>
        </w:tc>
        <w:tc>
          <w:tcPr>
            <w:tcW w:w="8250" w:type="dxa"/>
          </w:tcPr>
          <w:p>
            <w:pPr>
              <w:pStyle w:val="11"/>
              <w:ind w:right="207"/>
              <w:rPr>
                <w:sz w:val="22"/>
              </w:rPr>
            </w:pPr>
            <w:r>
              <w:rPr>
                <w:sz w:val="22"/>
              </w:rPr>
              <w:t>A Boolean value indicating if the spreadsheet application should show phonetic information. Phonetic information is displayed in the same cell across the top of the cell and serves as a 'hint' which indicates how the text should be pronounced. This should only be used for East Asian languages.</w:t>
            </w:r>
          </w:p>
          <w:p>
            <w:pPr>
              <w:pStyle w:val="11"/>
              <w:spacing w:before="10"/>
              <w:ind w:left="0"/>
              <w:rPr>
                <w:sz w:val="21"/>
              </w:rPr>
            </w:pPr>
          </w:p>
          <w:p>
            <w:pPr>
              <w:pStyle w:val="11"/>
              <w:spacing w:before="1"/>
              <w:rPr>
                <w:rFonts w:ascii="Cambria"/>
                <w:sz w:val="22"/>
              </w:rPr>
            </w:pPr>
            <w:r>
              <w:rPr>
                <w:sz w:val="22"/>
              </w:rPr>
              <w:t xml:space="preserve">The possible values for this attribute are defined by the W3C XML Schema </w:t>
            </w:r>
            <w:r>
              <w:rPr>
                <w:rFonts w:ascii="Cambria"/>
                <w:sz w:val="22"/>
              </w:rPr>
              <w:t>boolean</w:t>
            </w:r>
          </w:p>
          <w:p>
            <w:pPr>
              <w:pStyle w:val="11"/>
              <w:spacing w:before="0"/>
              <w:rPr>
                <w:sz w:val="22"/>
              </w:rPr>
            </w:pPr>
            <w:r>
              <w:rPr>
                <w:sz w:val="22"/>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9" w:hRule="atLeast"/>
        </w:trPr>
        <w:tc>
          <w:tcPr>
            <w:tcW w:w="2062" w:type="dxa"/>
          </w:tcPr>
          <w:p>
            <w:pPr>
              <w:pStyle w:val="11"/>
              <w:rPr>
                <w:sz w:val="22"/>
              </w:rPr>
            </w:pPr>
            <w:r>
              <w:rPr>
                <w:rFonts w:ascii="Cambria"/>
                <w:sz w:val="22"/>
              </w:rPr>
              <w:t xml:space="preserve">r </w:t>
            </w:r>
            <w:r>
              <w:rPr>
                <w:sz w:val="22"/>
              </w:rPr>
              <w:t>(Reference)</w:t>
            </w:r>
          </w:p>
        </w:tc>
        <w:tc>
          <w:tcPr>
            <w:tcW w:w="8250" w:type="dxa"/>
          </w:tcPr>
          <w:p>
            <w:pPr>
              <w:pStyle w:val="11"/>
              <w:rPr>
                <w:sz w:val="22"/>
              </w:rPr>
            </w:pPr>
            <w:r>
              <w:rPr>
                <w:sz w:val="22"/>
              </w:rPr>
              <w:t>An A1 style reference to the location of this cell</w:t>
            </w:r>
          </w:p>
          <w:p>
            <w:pPr>
              <w:pStyle w:val="11"/>
              <w:spacing w:before="1"/>
              <w:ind w:left="0"/>
              <w:rPr>
                <w:sz w:val="22"/>
              </w:rPr>
            </w:pPr>
          </w:p>
          <w:p>
            <w:pPr>
              <w:pStyle w:val="11"/>
              <w:spacing w:before="0"/>
              <w:ind w:right="1044"/>
              <w:rPr>
                <w:sz w:val="22"/>
              </w:rPr>
            </w:pPr>
            <w:r>
              <w:rPr>
                <w:sz w:val="22"/>
              </w:rPr>
              <w:t xml:space="preserve">The possible values for this attribute are defined by the </w:t>
            </w:r>
            <w:r>
              <w:rPr>
                <w:rFonts w:ascii="Cambria" w:hAnsi="Cambria"/>
                <w:sz w:val="22"/>
              </w:rPr>
              <w:t xml:space="preserve">ST_CellRef </w:t>
            </w:r>
            <w:r>
              <w:rPr>
                <w:sz w:val="22"/>
              </w:rPr>
              <w:t>simple type (§18.18.7).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trPr>
        <w:tc>
          <w:tcPr>
            <w:tcW w:w="2062" w:type="dxa"/>
          </w:tcPr>
          <w:p>
            <w:pPr>
              <w:pStyle w:val="11"/>
              <w:spacing w:before="42"/>
              <w:rPr>
                <w:sz w:val="22"/>
              </w:rPr>
            </w:pPr>
            <w:r>
              <w:rPr>
                <w:rFonts w:ascii="Cambria"/>
                <w:sz w:val="22"/>
              </w:rPr>
              <w:t xml:space="preserve">s </w:t>
            </w:r>
            <w:r>
              <w:rPr>
                <w:sz w:val="22"/>
              </w:rPr>
              <w:t>(Style Index)</w:t>
            </w:r>
          </w:p>
        </w:tc>
        <w:tc>
          <w:tcPr>
            <w:tcW w:w="8250" w:type="dxa"/>
          </w:tcPr>
          <w:p>
            <w:pPr>
              <w:pStyle w:val="11"/>
              <w:spacing w:before="42"/>
              <w:rPr>
                <w:sz w:val="22"/>
              </w:rPr>
            </w:pPr>
            <w:r>
              <w:rPr>
                <w:sz w:val="22"/>
              </w:rPr>
              <w:t>The index of this cell's style. Style records are stored in the Styles Part.</w:t>
            </w:r>
          </w:p>
          <w:p>
            <w:pPr>
              <w:pStyle w:val="11"/>
              <w:spacing w:before="10"/>
              <w:ind w:left="0"/>
              <w:rPr>
                <w:sz w:val="21"/>
              </w:rPr>
            </w:pPr>
          </w:p>
          <w:p>
            <w:pPr>
              <w:pStyle w:val="11"/>
              <w:spacing w:before="0"/>
              <w:rPr>
                <w:rFonts w:ascii="Cambria"/>
                <w:sz w:val="22"/>
              </w:rPr>
            </w:pPr>
            <w:r>
              <w:rPr>
                <w:sz w:val="22"/>
              </w:rPr>
              <w:t xml:space="preserve">The possible values for this attribute are defined by the W3C XML Schema </w:t>
            </w:r>
            <w:r>
              <w:rPr>
                <w:rFonts w:ascii="Cambria"/>
                <w:sz w:val="22"/>
              </w:rPr>
              <w:t>unsignedInt</w:t>
            </w:r>
          </w:p>
          <w:p>
            <w:pPr>
              <w:pStyle w:val="11"/>
              <w:spacing w:before="1"/>
              <w:rPr>
                <w:sz w:val="22"/>
              </w:rPr>
            </w:pPr>
            <w:r>
              <w:rPr>
                <w:sz w:val="22"/>
              </w:rPr>
              <w:t>datatype.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trPr>
        <w:tc>
          <w:tcPr>
            <w:tcW w:w="2062" w:type="dxa"/>
          </w:tcPr>
          <w:p>
            <w:pPr>
              <w:pStyle w:val="11"/>
              <w:rPr>
                <w:sz w:val="22"/>
              </w:rPr>
            </w:pPr>
            <w:r>
              <w:rPr>
                <w:rFonts w:ascii="Cambria"/>
                <w:sz w:val="22"/>
              </w:rPr>
              <w:t xml:space="preserve">t </w:t>
            </w:r>
            <w:r>
              <w:rPr>
                <w:sz w:val="22"/>
              </w:rPr>
              <w:t>(Cell Data Type)</w:t>
            </w:r>
          </w:p>
        </w:tc>
        <w:tc>
          <w:tcPr>
            <w:tcW w:w="8250" w:type="dxa"/>
          </w:tcPr>
          <w:p>
            <w:pPr>
              <w:pStyle w:val="11"/>
              <w:rPr>
                <w:sz w:val="22"/>
              </w:rPr>
            </w:pPr>
            <w:r>
              <w:rPr>
                <w:sz w:val="22"/>
              </w:rPr>
              <w:t>An enumeration representing the cell's data type.</w:t>
            </w:r>
          </w:p>
          <w:p>
            <w:pPr>
              <w:pStyle w:val="11"/>
              <w:spacing w:before="0"/>
              <w:ind w:left="0"/>
              <w:rPr>
                <w:sz w:val="22"/>
              </w:rPr>
            </w:pPr>
          </w:p>
          <w:p>
            <w:pPr>
              <w:pStyle w:val="11"/>
              <w:spacing w:before="0"/>
              <w:ind w:right="883"/>
              <w:rPr>
                <w:sz w:val="22"/>
              </w:rPr>
            </w:pPr>
            <w:r>
              <w:rPr>
                <w:sz w:val="22"/>
              </w:rPr>
              <w:t xml:space="preserve">The possible values for this attribute are defined by the </w:t>
            </w:r>
            <w:r>
              <w:rPr>
                <w:rFonts w:ascii="Cambria" w:hAnsi="Cambria"/>
                <w:sz w:val="22"/>
              </w:rPr>
              <w:t xml:space="preserve">ST_CellType </w:t>
            </w:r>
            <w:r>
              <w:rPr>
                <w:sz w:val="22"/>
              </w:rPr>
              <w:t>simple type (§18.18.11).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65" w:hRule="atLeast"/>
        </w:trPr>
        <w:tc>
          <w:tcPr>
            <w:tcW w:w="2062" w:type="dxa"/>
          </w:tcPr>
          <w:p>
            <w:pPr>
              <w:pStyle w:val="11"/>
              <w:ind w:right="432"/>
              <w:rPr>
                <w:sz w:val="22"/>
              </w:rPr>
            </w:pPr>
            <w:r>
              <w:rPr>
                <w:rFonts w:ascii="Cambria"/>
                <w:sz w:val="22"/>
              </w:rPr>
              <w:t xml:space="preserve">vm </w:t>
            </w:r>
            <w:r>
              <w:rPr>
                <w:sz w:val="22"/>
              </w:rPr>
              <w:t>(Value Metadata Index)</w:t>
            </w:r>
          </w:p>
        </w:tc>
        <w:tc>
          <w:tcPr>
            <w:tcW w:w="8250" w:type="dxa"/>
          </w:tcPr>
          <w:p>
            <w:pPr>
              <w:pStyle w:val="11"/>
              <w:ind w:right="292"/>
              <w:rPr>
                <w:sz w:val="22"/>
              </w:rPr>
            </w:pPr>
            <w:r>
              <w:rPr>
                <w:sz w:val="22"/>
              </w:rPr>
              <w:t>The zero-based index of the value metadata record associated with this cell's value. Metadata records are stored in the Metadata Part. Value metadata is extra information stored at the cell level, but associated with the value rather than the cell itself. Value metadata is accessible via formula reference.</w:t>
            </w:r>
          </w:p>
          <w:p>
            <w:pPr>
              <w:pStyle w:val="11"/>
              <w:spacing w:before="11"/>
              <w:ind w:left="0"/>
              <w:rPr>
                <w:sz w:val="21"/>
              </w:rPr>
            </w:pPr>
          </w:p>
          <w:p>
            <w:pPr>
              <w:pStyle w:val="11"/>
              <w:spacing w:before="0"/>
              <w:rPr>
                <w:rFonts w:ascii="Cambria"/>
                <w:sz w:val="22"/>
              </w:rPr>
            </w:pPr>
            <w:r>
              <w:rPr>
                <w:sz w:val="22"/>
              </w:rPr>
              <w:t xml:space="preserve">The possible values for this attribute are defined by the W3C XML Schema </w:t>
            </w:r>
            <w:r>
              <w:rPr>
                <w:rFonts w:ascii="Cambria"/>
                <w:sz w:val="22"/>
              </w:rPr>
              <w:t>unsignedInt</w:t>
            </w:r>
          </w:p>
          <w:p>
            <w:pPr>
              <w:pStyle w:val="11"/>
              <w:spacing w:before="0"/>
              <w:rPr>
                <w:sz w:val="22"/>
              </w:rPr>
            </w:pPr>
            <w:r>
              <w:rPr>
                <w:sz w:val="22"/>
              </w:rPr>
              <w:t>datatype.</w:t>
            </w:r>
          </w:p>
        </w:tc>
      </w:tr>
    </w:tbl>
    <w:p>
      <w:pPr>
        <w:pStyle w:val="6"/>
        <w:rPr>
          <w:sz w:val="20"/>
        </w:rPr>
      </w:pPr>
    </w:p>
    <w:p>
      <w:pPr>
        <w:pStyle w:val="6"/>
        <w:rPr>
          <w:sz w:val="17"/>
        </w:rPr>
      </w:pPr>
    </w:p>
    <w:p>
      <w:pPr>
        <w:pStyle w:val="6"/>
        <w:spacing w:before="56"/>
        <w:ind w:left="220"/>
      </w:pPr>
      <w:r>
        <w:t>[</w:t>
      </w:r>
      <w:r>
        <w:rPr>
          <w:i/>
        </w:rPr>
        <w:t>Note</w:t>
      </w:r>
      <w:r>
        <w:t>: The W3C XML Schema definition of this element’s content model (</w:t>
      </w:r>
      <w:r>
        <w:rPr>
          <w:color w:val="5F5F5F"/>
          <w:u w:val="single" w:color="5F5F5F"/>
        </w:rPr>
        <w:t>CT_Cell</w:t>
      </w:r>
      <w:r>
        <w:t xml:space="preserve">) is located in §A.2. </w:t>
      </w:r>
      <w:r>
        <w:rPr>
          <w:i/>
        </w:rPr>
        <w:t>end note</w:t>
      </w:r>
      <w:r>
        <w:t>]</w:t>
      </w:r>
    </w:p>
    <w:p>
      <w:pPr>
        <w:pStyle w:val="6"/>
        <w:spacing w:before="9"/>
        <w:rPr>
          <w:sz w:val="19"/>
        </w:rPr>
      </w:pPr>
    </w:p>
    <w:p>
      <w:pPr>
        <w:pStyle w:val="6"/>
        <w:spacing w:before="3"/>
        <w:rPr>
          <w:sz w:val="16"/>
        </w:rPr>
      </w:pPr>
      <w:bookmarkStart w:id="2" w:name="18.3.1.5 cellSmartTag (Cell Smart Tag)"/>
      <w:bookmarkEnd w:id="2"/>
      <w:bookmarkStart w:id="3" w:name="18.3.1.5 cellSmartTag (Cell Smart Tag)"/>
      <w:bookmarkEnd w:id="3"/>
    </w:p>
    <w:p>
      <w:pPr>
        <w:pStyle w:val="4"/>
        <w:numPr>
          <w:ilvl w:val="3"/>
          <w:numId w:val="2"/>
        </w:numPr>
        <w:tabs>
          <w:tab w:val="left" w:pos="1732"/>
          <w:tab w:val="left" w:pos="1733"/>
        </w:tabs>
        <w:spacing w:before="0" w:after="0" w:line="240" w:lineRule="auto"/>
        <w:ind w:left="1732" w:right="0" w:hanging="1513"/>
        <w:jc w:val="left"/>
      </w:pPr>
      <w:bookmarkStart w:id="4" w:name="18.3.1.96 v (Cell Value)"/>
      <w:bookmarkEnd w:id="4"/>
      <w:bookmarkStart w:id="5" w:name="18.3.1.96 v (Cell Value)"/>
      <w:bookmarkEnd w:id="5"/>
      <w:r>
        <w:rPr>
          <w:color w:val="4F81BC"/>
        </w:rPr>
        <w:t>v (Cell</w:t>
      </w:r>
      <w:r>
        <w:rPr>
          <w:color w:val="4F81BC"/>
          <w:spacing w:val="-2"/>
        </w:rPr>
        <w:t xml:space="preserve"> </w:t>
      </w:r>
      <w:r>
        <w:rPr>
          <w:color w:val="4F81BC"/>
        </w:rPr>
        <w:t>Value)</w:t>
      </w:r>
    </w:p>
    <w:p>
      <w:pPr>
        <w:pStyle w:val="6"/>
        <w:spacing w:before="119" w:line="276" w:lineRule="auto"/>
        <w:ind w:left="220" w:right="421"/>
        <w:jc w:val="both"/>
      </w:pPr>
      <w:r>
        <w:t>This element expresses the value contained in a cell. If the cell contains a string, then this value is an index into the shared string table, pointing to the actual string value. Otherwise, the value of the cell is expressed directly in this element. Cells containing formulas express the last calculated result of the formula in this element.</w:t>
      </w:r>
    </w:p>
    <w:p>
      <w:pPr>
        <w:pStyle w:val="6"/>
        <w:spacing w:before="3"/>
        <w:rPr>
          <w:sz w:val="16"/>
        </w:rPr>
      </w:pPr>
    </w:p>
    <w:p>
      <w:pPr>
        <w:pStyle w:val="6"/>
        <w:spacing w:before="1" w:line="278" w:lineRule="auto"/>
        <w:ind w:left="220" w:right="415"/>
      </w:pPr>
      <w:r>
        <w:t>For applications not wanting to implement the shared string table, an 'inline string' can be expressed in an &lt;is&gt; element under &lt;c&gt; (instead of a &lt;v&gt; element under &lt;c&gt;),in the same way a string would be expressed in the shared string table. [</w:t>
      </w:r>
      <w:r>
        <w:rPr>
          <w:i/>
        </w:rPr>
        <w:t>Note</w:t>
      </w:r>
      <w:r>
        <w:t xml:space="preserve">: See &lt;is&gt; for an example. </w:t>
      </w:r>
      <w:r>
        <w:rPr>
          <w:i/>
        </w:rPr>
        <w:t>end note</w:t>
      </w:r>
      <w:r>
        <w:t>]</w:t>
      </w:r>
    </w:p>
    <w:p>
      <w:pPr>
        <w:pStyle w:val="6"/>
        <w:spacing w:before="194" w:line="278" w:lineRule="auto"/>
        <w:ind w:left="220" w:right="442"/>
      </w:pPr>
      <w:r>
        <w:t>[</w:t>
      </w:r>
      <w:r>
        <w:rPr>
          <w:i/>
        </w:rPr>
        <w:t>Example</w:t>
      </w:r>
      <w:r>
        <w:t>: In this example, cell B4 contains the number "360", cell C4 contains the local date and time 22 November 1976, 08:30, and cell C5 contains the 1900 date system serial date-time for the date-time in cell C4.</w:t>
      </w:r>
    </w:p>
    <w:p>
      <w:pPr>
        <w:spacing w:after="0" w:line="278" w:lineRule="auto"/>
        <w:sectPr>
          <w:headerReference r:id="rId3" w:type="default"/>
          <w:footerReference r:id="rId5" w:type="default"/>
          <w:headerReference r:id="rId4" w:type="even"/>
          <w:footerReference r:id="rId6" w:type="even"/>
          <w:pgSz w:w="12240" w:h="15840"/>
          <w:pgMar w:top="1340" w:right="840" w:bottom="940" w:left="860" w:header="763" w:footer="746" w:gutter="0"/>
          <w:pgNumType w:start="17"/>
        </w:sectPr>
      </w:pPr>
    </w:p>
    <w:p>
      <w:pPr>
        <w:pStyle w:val="6"/>
        <w:spacing w:before="93"/>
        <w:ind w:left="508"/>
        <w:rPr>
          <w:rFonts w:ascii="Consolas"/>
        </w:rPr>
      </w:pPr>
      <w:r>
        <w:rPr>
          <w:rFonts w:ascii="Consolas"/>
        </w:rPr>
        <w:t>&lt;c r="B4"&gt;</w:t>
      </w:r>
    </w:p>
    <w:p>
      <w:pPr>
        <w:pStyle w:val="6"/>
        <w:spacing w:before="38"/>
        <w:ind w:left="750"/>
        <w:rPr>
          <w:rFonts w:ascii="Consolas"/>
        </w:rPr>
      </w:pPr>
      <w:r>
        <w:rPr>
          <w:rFonts w:ascii="Consolas"/>
        </w:rPr>
        <w:t>&lt;v&gt;360&lt;/v&gt;</w:t>
      </w:r>
    </w:p>
    <w:p>
      <w:pPr>
        <w:pStyle w:val="6"/>
        <w:spacing w:before="40"/>
        <w:ind w:left="508"/>
        <w:rPr>
          <w:rFonts w:ascii="Consolas"/>
        </w:rPr>
      </w:pPr>
      <w:r>
        <w:rPr>
          <w:rFonts w:ascii="Consolas"/>
        </w:rPr>
        <w:t>&lt;/c&gt;</w:t>
      </w:r>
    </w:p>
    <w:p>
      <w:pPr>
        <w:pStyle w:val="6"/>
        <w:spacing w:before="37"/>
        <w:ind w:left="508"/>
        <w:rPr>
          <w:rFonts w:ascii="Consolas"/>
        </w:rPr>
      </w:pPr>
      <w:r>
        <w:rPr>
          <w:rFonts w:ascii="Consolas"/>
        </w:rPr>
        <w:t>&lt;c r="C4" t="d"&gt;</w:t>
      </w:r>
    </w:p>
    <w:p>
      <w:pPr>
        <w:pStyle w:val="6"/>
        <w:spacing w:before="40"/>
        <w:ind w:left="750"/>
        <w:rPr>
          <w:rFonts w:ascii="Consolas"/>
        </w:rPr>
      </w:pPr>
      <w:r>
        <w:rPr>
          <w:rFonts w:ascii="Consolas"/>
        </w:rPr>
        <w:t>&lt;v&gt;1976-11-22T08:30&lt;/v&gt;</w:t>
      </w:r>
    </w:p>
    <w:p>
      <w:pPr>
        <w:pStyle w:val="6"/>
        <w:spacing w:before="38"/>
        <w:ind w:left="508"/>
        <w:rPr>
          <w:rFonts w:ascii="Consolas"/>
        </w:rPr>
      </w:pPr>
      <w:r>
        <w:rPr>
          <w:rFonts w:ascii="Consolas"/>
        </w:rPr>
        <w:t>&lt;/c&gt;</w:t>
      </w:r>
    </w:p>
    <w:p>
      <w:pPr>
        <w:pStyle w:val="6"/>
        <w:spacing w:before="5"/>
        <w:rPr>
          <w:rFonts w:ascii="Consolas"/>
          <w:sz w:val="20"/>
        </w:rPr>
      </w:pPr>
    </w:p>
    <w:p>
      <w:pPr>
        <w:pStyle w:val="6"/>
        <w:spacing w:line="257" w:lineRule="exact"/>
        <w:ind w:left="508"/>
        <w:rPr>
          <w:rFonts w:ascii="Consolas"/>
        </w:rPr>
      </w:pPr>
      <w:r>
        <w:rPr>
          <w:rFonts w:ascii="Consolas"/>
        </w:rPr>
        <w:t>&lt;c r="C5"&gt;</w:t>
      </w:r>
    </w:p>
    <w:p>
      <w:pPr>
        <w:pStyle w:val="6"/>
        <w:spacing w:line="257" w:lineRule="exact"/>
        <w:ind w:left="796"/>
        <w:rPr>
          <w:rFonts w:ascii="Consolas"/>
        </w:rPr>
      </w:pPr>
      <w:r>
        <w:rPr>
          <w:rFonts w:ascii="Consolas"/>
        </w:rPr>
        <w:t>&lt;f&gt;C4&lt;/f&gt;</w:t>
      </w:r>
    </w:p>
    <w:p>
      <w:pPr>
        <w:pStyle w:val="6"/>
        <w:spacing w:before="40"/>
        <w:ind w:left="940"/>
        <w:rPr>
          <w:rFonts w:ascii="Consolas"/>
        </w:rPr>
      </w:pPr>
      <w:r>
        <w:rPr>
          <w:rFonts w:ascii="Consolas"/>
        </w:rPr>
        <w:t>&lt;v&gt;28086.3541666667&lt;/v&gt;</w:t>
      </w:r>
    </w:p>
    <w:p>
      <w:pPr>
        <w:pStyle w:val="6"/>
        <w:spacing w:before="37"/>
        <w:ind w:left="508"/>
        <w:rPr>
          <w:rFonts w:ascii="Consolas"/>
        </w:rPr>
      </w:pPr>
      <w:r>
        <w:rPr>
          <w:rFonts w:ascii="Consolas"/>
        </w:rPr>
        <w:t>&lt;/c&gt;</w:t>
      </w:r>
    </w:p>
    <w:p>
      <w:pPr>
        <w:pStyle w:val="6"/>
        <w:spacing w:before="5"/>
        <w:rPr>
          <w:rFonts w:ascii="Consolas"/>
          <w:sz w:val="20"/>
        </w:rPr>
      </w:pPr>
    </w:p>
    <w:p>
      <w:pPr>
        <w:spacing w:before="0"/>
        <w:ind w:left="220" w:right="0" w:firstLine="0"/>
        <w:jc w:val="left"/>
        <w:rPr>
          <w:sz w:val="22"/>
        </w:rPr>
      </w:pPr>
      <w:r>
        <w:rPr>
          <w:i/>
          <w:sz w:val="22"/>
        </w:rPr>
        <w:t>end example</w:t>
      </w:r>
      <w:r>
        <w:rPr>
          <w:sz w:val="22"/>
        </w:rPr>
        <w:t>]</w:t>
      </w:r>
    </w:p>
    <w:p>
      <w:pPr>
        <w:pStyle w:val="6"/>
        <w:spacing w:before="9"/>
        <w:rPr>
          <w:sz w:val="19"/>
        </w:rPr>
      </w:pPr>
    </w:p>
    <w:p>
      <w:pPr>
        <w:pStyle w:val="6"/>
        <w:ind w:left="220"/>
      </w:pPr>
      <w:r>
        <w:t xml:space="preserve">The possible values for this element are defined by the </w:t>
      </w:r>
      <w:r>
        <w:rPr>
          <w:rFonts w:ascii="Cambria" w:hAnsi="Cambria"/>
        </w:rPr>
        <w:t xml:space="preserve">ST_Xstring </w:t>
      </w:r>
      <w:r>
        <w:t>simple type (§22.9.2.19).</w:t>
      </w:r>
    </w:p>
    <w:p>
      <w:pPr>
        <w:pStyle w:val="6"/>
        <w:spacing w:before="9"/>
        <w:rPr>
          <w:sz w:val="19"/>
        </w:rPr>
      </w:pPr>
    </w:p>
    <w:tbl>
      <w:tblPr>
        <w:tblStyle w:val="8"/>
        <w:tblW w:w="10312"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2"/>
        <w:gridCol w:w="8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0" w:hRule="atLeast"/>
        </w:trPr>
        <w:tc>
          <w:tcPr>
            <w:tcW w:w="2062" w:type="dxa"/>
          </w:tcPr>
          <w:p>
            <w:pPr>
              <w:pStyle w:val="11"/>
              <w:spacing w:before="42"/>
              <w:ind w:left="607"/>
              <w:rPr>
                <w:b/>
                <w:sz w:val="20"/>
              </w:rPr>
            </w:pPr>
            <w:r>
              <w:rPr>
                <w:b/>
                <w:sz w:val="20"/>
              </w:rPr>
              <w:t>Attributes</w:t>
            </w:r>
          </w:p>
        </w:tc>
        <w:tc>
          <w:tcPr>
            <w:tcW w:w="8250" w:type="dxa"/>
          </w:tcPr>
          <w:p>
            <w:pPr>
              <w:pStyle w:val="11"/>
              <w:spacing w:before="42"/>
              <w:ind w:left="3579" w:right="3573"/>
              <w:jc w:val="center"/>
              <w:rPr>
                <w:b/>
                <w:sz w:val="20"/>
              </w:rPr>
            </w:pPr>
            <w:r>
              <w:rPr>
                <w:b/>
                <w:sz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7" w:hRule="atLeast"/>
        </w:trPr>
        <w:tc>
          <w:tcPr>
            <w:tcW w:w="2062" w:type="dxa"/>
            <w:tcBorders>
              <w:bottom w:val="nil"/>
            </w:tcBorders>
          </w:tcPr>
          <w:p>
            <w:pPr>
              <w:pStyle w:val="11"/>
              <w:rPr>
                <w:sz w:val="22"/>
              </w:rPr>
            </w:pPr>
            <w:r>
              <w:rPr>
                <w:rFonts w:ascii="Cambria"/>
                <w:sz w:val="22"/>
              </w:rPr>
              <w:t xml:space="preserve">xml:space </w:t>
            </w:r>
            <w:r>
              <w:rPr>
                <w:sz w:val="22"/>
              </w:rPr>
              <w:t>(Content</w:t>
            </w:r>
          </w:p>
        </w:tc>
        <w:tc>
          <w:tcPr>
            <w:tcW w:w="8250" w:type="dxa"/>
            <w:tcBorders>
              <w:bottom w:val="nil"/>
            </w:tcBorders>
          </w:tcPr>
          <w:p>
            <w:pPr>
              <w:pStyle w:val="11"/>
              <w:rPr>
                <w:sz w:val="22"/>
              </w:rPr>
            </w:pPr>
            <w:r>
              <w:rPr>
                <w:sz w:val="22"/>
              </w:rPr>
              <w:t>Specifies how white space should be handled for the contents of this element using the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2062" w:type="dxa"/>
            <w:tcBorders>
              <w:top w:val="nil"/>
              <w:bottom w:val="nil"/>
            </w:tcBorders>
          </w:tcPr>
          <w:p>
            <w:pPr>
              <w:pStyle w:val="11"/>
              <w:spacing w:before="0" w:line="268" w:lineRule="exact"/>
              <w:rPr>
                <w:sz w:val="22"/>
              </w:rPr>
            </w:pPr>
            <w:r>
              <w:rPr>
                <w:sz w:val="22"/>
              </w:rPr>
              <w:t>Contains Significant</w:t>
            </w:r>
          </w:p>
        </w:tc>
        <w:tc>
          <w:tcPr>
            <w:tcW w:w="8250" w:type="dxa"/>
            <w:tcBorders>
              <w:top w:val="nil"/>
              <w:bottom w:val="nil"/>
            </w:tcBorders>
          </w:tcPr>
          <w:p>
            <w:pPr>
              <w:pStyle w:val="11"/>
              <w:spacing w:before="1"/>
              <w:rPr>
                <w:sz w:val="22"/>
              </w:rPr>
            </w:pPr>
            <w:r>
              <w:rPr>
                <w:sz w:val="22"/>
              </w:rPr>
              <w:t>W3C space preservation rules.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07" w:hRule="atLeast"/>
        </w:trPr>
        <w:tc>
          <w:tcPr>
            <w:tcW w:w="2062" w:type="dxa"/>
            <w:tcBorders>
              <w:top w:val="nil"/>
              <w:bottom w:val="nil"/>
            </w:tcBorders>
          </w:tcPr>
          <w:p>
            <w:pPr>
              <w:pStyle w:val="11"/>
              <w:spacing w:before="0"/>
              <w:rPr>
                <w:sz w:val="22"/>
              </w:rPr>
            </w:pPr>
            <w:r>
              <w:rPr>
                <w:sz w:val="22"/>
              </w:rPr>
              <w:t>Whitespace)</w:t>
            </w:r>
          </w:p>
        </w:tc>
        <w:tc>
          <w:tcPr>
            <w:tcW w:w="8250" w:type="dxa"/>
            <w:tcBorders>
              <w:top w:val="nil"/>
              <w:bottom w:val="nil"/>
            </w:tcBorders>
          </w:tcPr>
          <w:p>
            <w:pPr>
              <w:pStyle w:val="11"/>
              <w:spacing w:before="4"/>
              <w:ind w:left="0"/>
              <w:rPr>
                <w:sz w:val="16"/>
              </w:rPr>
            </w:pPr>
          </w:p>
          <w:p>
            <w:pPr>
              <w:pStyle w:val="11"/>
              <w:spacing w:before="0"/>
              <w:rPr>
                <w:sz w:val="22"/>
              </w:rPr>
            </w:pPr>
            <w:r>
              <w:rPr>
                <w:sz w:val="22"/>
              </w:rPr>
              <w:t>The possible values for this attribute are defined by §2.10 of the XML 1.0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44" w:hRule="atLeast"/>
        </w:trPr>
        <w:tc>
          <w:tcPr>
            <w:tcW w:w="2062" w:type="dxa"/>
            <w:tcBorders>
              <w:top w:val="nil"/>
            </w:tcBorders>
          </w:tcPr>
          <w:p>
            <w:pPr>
              <w:pStyle w:val="11"/>
              <w:spacing w:before="0" w:line="276" w:lineRule="auto"/>
              <w:ind w:right="149"/>
              <w:rPr>
                <w:rFonts w:ascii="Cambria"/>
                <w:sz w:val="22"/>
              </w:rPr>
            </w:pPr>
            <w:r>
              <w:rPr>
                <w:sz w:val="22"/>
              </w:rPr>
              <w:t xml:space="preserve">Namespace: </w:t>
            </w:r>
            <w:r>
              <w:fldChar w:fldCharType="begin"/>
            </w:r>
            <w:r>
              <w:instrText xml:space="preserve"> HYPERLINK "http://www.w3.org/XML/1998/namespace" \h </w:instrText>
            </w:r>
            <w:r>
              <w:fldChar w:fldCharType="separate"/>
            </w:r>
            <w:r>
              <w:rPr>
                <w:rFonts w:ascii="Cambria"/>
                <w:sz w:val="22"/>
              </w:rPr>
              <w:t>http://www.w3.or</w:t>
            </w:r>
            <w:r>
              <w:rPr>
                <w:rFonts w:ascii="Cambria"/>
                <w:sz w:val="22"/>
              </w:rPr>
              <w:fldChar w:fldCharType="end"/>
            </w:r>
            <w:r>
              <w:rPr>
                <w:rFonts w:ascii="Cambria"/>
                <w:sz w:val="22"/>
              </w:rPr>
              <w:t xml:space="preserve"> </w:t>
            </w:r>
            <w:r>
              <w:fldChar w:fldCharType="begin"/>
            </w:r>
            <w:r>
              <w:instrText xml:space="preserve"> HYPERLINK "http://www.w3.org/XML/1998/namespace" \h </w:instrText>
            </w:r>
            <w:r>
              <w:fldChar w:fldCharType="separate"/>
            </w:r>
            <w:r>
              <w:rPr>
                <w:rFonts w:ascii="Cambria"/>
                <w:sz w:val="22"/>
              </w:rPr>
              <w:t>g/XML/1998/nam</w:t>
            </w:r>
            <w:r>
              <w:rPr>
                <w:rFonts w:ascii="Cambria"/>
                <w:sz w:val="22"/>
              </w:rPr>
              <w:fldChar w:fldCharType="end"/>
            </w:r>
            <w:r>
              <w:rPr>
                <w:rFonts w:ascii="Cambria"/>
                <w:sz w:val="22"/>
              </w:rPr>
              <w:t xml:space="preserve"> </w:t>
            </w:r>
            <w:r>
              <w:fldChar w:fldCharType="begin"/>
            </w:r>
            <w:r>
              <w:instrText xml:space="preserve"> HYPERLINK "http://www.w3.org/XML/1998/namespace" \h </w:instrText>
            </w:r>
            <w:r>
              <w:fldChar w:fldCharType="separate"/>
            </w:r>
            <w:r>
              <w:rPr>
                <w:rFonts w:ascii="Cambria"/>
                <w:sz w:val="22"/>
              </w:rPr>
              <w:t>espace</w:t>
            </w:r>
            <w:r>
              <w:rPr>
                <w:rFonts w:ascii="Cambria"/>
                <w:sz w:val="22"/>
              </w:rPr>
              <w:fldChar w:fldCharType="end"/>
            </w:r>
          </w:p>
        </w:tc>
        <w:tc>
          <w:tcPr>
            <w:tcW w:w="8250" w:type="dxa"/>
            <w:tcBorders>
              <w:top w:val="nil"/>
            </w:tcBorders>
          </w:tcPr>
          <w:p>
            <w:pPr>
              <w:pStyle w:val="11"/>
              <w:spacing w:before="0"/>
              <w:ind w:left="0"/>
              <w:rPr>
                <w:rFonts w:ascii="Times New Roman"/>
                <w:sz w:val="22"/>
              </w:rPr>
            </w:pPr>
          </w:p>
        </w:tc>
      </w:tr>
    </w:tbl>
    <w:p>
      <w:pPr>
        <w:pStyle w:val="6"/>
        <w:rPr>
          <w:sz w:val="26"/>
        </w:rPr>
      </w:pPr>
    </w:p>
    <w:p>
      <w:pPr>
        <w:pStyle w:val="6"/>
        <w:spacing w:before="56" w:line="278" w:lineRule="auto"/>
        <w:ind w:left="220" w:right="406"/>
      </w:pPr>
      <w:r>
        <w:t>[</w:t>
      </w:r>
      <w:r>
        <w:rPr>
          <w:i/>
        </w:rPr>
        <w:t>Note</w:t>
      </w:r>
      <w:r>
        <w:t>: The W3C XML Schema definition of this element’s content model (</w:t>
      </w:r>
      <w:r>
        <w:rPr>
          <w:color w:val="5F5F5F"/>
          <w:u w:val="single" w:color="5F5F5F"/>
        </w:rPr>
        <w:t>ST_Xstring</w:t>
      </w:r>
      <w:r>
        <w:t xml:space="preserve">) is located in §A.6.9. </w:t>
      </w:r>
      <w:r>
        <w:rPr>
          <w:i/>
        </w:rPr>
        <w:t>end note</w:t>
      </w:r>
      <w:r>
        <w:t>]</w:t>
      </w:r>
    </w:p>
    <w:p>
      <w:pPr>
        <w:pStyle w:val="6"/>
        <w:spacing w:before="4"/>
        <w:rPr>
          <w:sz w:val="16"/>
        </w:rPr>
      </w:pPr>
    </w:p>
    <w:p>
      <w:pPr>
        <w:pStyle w:val="3"/>
        <w:numPr>
          <w:ilvl w:val="2"/>
          <w:numId w:val="3"/>
        </w:numPr>
        <w:tabs>
          <w:tab w:val="left" w:pos="1444"/>
          <w:tab w:val="left" w:pos="1445"/>
        </w:tabs>
        <w:spacing w:before="0" w:after="0" w:line="240" w:lineRule="auto"/>
        <w:ind w:left="1444" w:right="0" w:hanging="1225"/>
        <w:jc w:val="left"/>
      </w:pPr>
      <w:bookmarkStart w:id="6" w:name="18.8.30 numFmt (Number Format)"/>
      <w:bookmarkEnd w:id="6"/>
      <w:bookmarkStart w:id="7" w:name="18.8.30 numFmt (Number Format)"/>
      <w:bookmarkEnd w:id="7"/>
      <w:r>
        <w:rPr>
          <w:color w:val="4F81BC"/>
        </w:rPr>
        <w:t>numFmt (Number</w:t>
      </w:r>
      <w:r>
        <w:rPr>
          <w:color w:val="4F81BC"/>
          <w:spacing w:val="-3"/>
        </w:rPr>
        <w:t xml:space="preserve"> </w:t>
      </w:r>
      <w:r>
        <w:rPr>
          <w:color w:val="4F81BC"/>
        </w:rPr>
        <w:t>Format)</w:t>
      </w:r>
    </w:p>
    <w:p>
      <w:pPr>
        <w:pStyle w:val="6"/>
        <w:spacing w:before="122" w:line="278" w:lineRule="auto"/>
        <w:ind w:left="220" w:right="302"/>
      </w:pPr>
      <w:r>
        <w:t>This element specifies number format properties which indicate how to format and render the numeric value of a cell.</w:t>
      </w:r>
    </w:p>
    <w:p>
      <w:pPr>
        <w:pStyle w:val="6"/>
        <w:spacing w:before="195" w:line="276" w:lineRule="auto"/>
        <w:ind w:left="220" w:right="514"/>
      </w:pPr>
      <w:r>
        <w:t xml:space="preserve">Following is a listing of number formats whose </w:t>
      </w:r>
      <w:r>
        <w:rPr>
          <w:rFonts w:ascii="Cambria"/>
        </w:rPr>
        <w:t xml:space="preserve">formatCode </w:t>
      </w:r>
      <w:r>
        <w:t xml:space="preserve">value is implied rather than explicitly saved in the file. In this case, a </w:t>
      </w:r>
      <w:r>
        <w:rPr>
          <w:rFonts w:ascii="Cambria"/>
        </w:rPr>
        <w:t xml:space="preserve">numFmtId </w:t>
      </w:r>
      <w:r>
        <w:t xml:space="preserve">value is written on the xf record, but no corresponding </w:t>
      </w:r>
      <w:r>
        <w:rPr>
          <w:rFonts w:ascii="Cambria"/>
        </w:rPr>
        <w:t xml:space="preserve">numFmt </w:t>
      </w:r>
      <w:r>
        <w:t>element is written. Some of these Ids can be interpreted differently, depending on the UI language of the implementing application.</w:t>
      </w:r>
    </w:p>
    <w:p>
      <w:pPr>
        <w:pStyle w:val="6"/>
        <w:spacing w:before="4"/>
        <w:rPr>
          <w:sz w:val="16"/>
        </w:rPr>
      </w:pPr>
    </w:p>
    <w:p>
      <w:pPr>
        <w:pStyle w:val="6"/>
        <w:spacing w:line="276" w:lineRule="auto"/>
        <w:ind w:left="220" w:right="350"/>
      </w:pPr>
      <w:r>
        <w:t>[</w:t>
      </w:r>
      <w:r>
        <w:rPr>
          <w:i/>
        </w:rPr>
        <w:t>Note</w:t>
      </w:r>
      <w:r>
        <w:t xml:space="preserve">: To maximize interoperability, implementers should restrict the content of this attribute to enumerations present in the lists below. Additional values may be used, but interoperability will only be possible via mutual agreement between implementers. </w:t>
      </w:r>
      <w:r>
        <w:rPr>
          <w:i/>
        </w:rPr>
        <w:t>end note</w:t>
      </w:r>
      <w:r>
        <w:t>]</w:t>
      </w:r>
    </w:p>
    <w:p>
      <w:pPr>
        <w:pStyle w:val="6"/>
        <w:spacing w:before="7"/>
        <w:rPr>
          <w:sz w:val="16"/>
        </w:rPr>
      </w:pPr>
    </w:p>
    <w:p>
      <w:pPr>
        <w:pStyle w:val="6"/>
        <w:ind w:left="220"/>
      </w:pPr>
      <w:r>
        <w:t>When values not present in the lists below are used, the behavior is implementation-defined.</w:t>
      </w:r>
    </w:p>
    <w:p>
      <w:pPr>
        <w:pStyle w:val="6"/>
        <w:spacing w:before="8"/>
        <w:rPr>
          <w:sz w:val="19"/>
        </w:rPr>
      </w:pPr>
    </w:p>
    <w:p>
      <w:pPr>
        <w:pStyle w:val="6"/>
        <w:ind w:left="220"/>
        <w:rPr>
          <w:rFonts w:ascii="Cambria"/>
        </w:rPr>
      </w:pPr>
      <w:r>
        <w:t xml:space="preserve">Ids not specified in the listing, such as 5, 6, 7, and 8, shall follow the number format specified by the </w:t>
      </w:r>
      <w:r>
        <w:rPr>
          <w:rFonts w:ascii="Cambria"/>
        </w:rPr>
        <w:t>formatCode</w:t>
      </w:r>
    </w:p>
    <w:p>
      <w:pPr>
        <w:pStyle w:val="6"/>
        <w:spacing w:before="41"/>
        <w:ind w:left="220"/>
      </w:pPr>
      <w:r>
        <w:t>attribute.</w:t>
      </w:r>
    </w:p>
    <w:p>
      <w:pPr>
        <w:pStyle w:val="6"/>
        <w:spacing w:before="8"/>
        <w:rPr>
          <w:sz w:val="19"/>
        </w:rPr>
      </w:pPr>
    </w:p>
    <w:p>
      <w:pPr>
        <w:pStyle w:val="5"/>
        <w:spacing w:before="1"/>
      </w:pPr>
      <w:r>
        <w:t>All Languages</w:t>
      </w:r>
    </w:p>
    <w:p>
      <w:pPr>
        <w:pStyle w:val="6"/>
        <w:spacing w:before="4"/>
        <w:rPr>
          <w:b/>
          <w:sz w:val="12"/>
        </w:rPr>
      </w:pPr>
    </w:p>
    <w:tbl>
      <w:tblPr>
        <w:tblStyle w:val="8"/>
        <w:tblW w:w="3411"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4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shd w:val="clear" w:color="auto" w:fill="C0C0C0"/>
          </w:tcPr>
          <w:p>
            <w:pPr>
              <w:pStyle w:val="11"/>
              <w:ind w:left="362" w:right="350"/>
              <w:jc w:val="center"/>
              <w:rPr>
                <w:b/>
                <w:sz w:val="22"/>
              </w:rPr>
            </w:pPr>
            <w:r>
              <w:rPr>
                <w:b/>
                <w:sz w:val="22"/>
              </w:rPr>
              <w:t>ID</w:t>
            </w:r>
          </w:p>
        </w:tc>
        <w:tc>
          <w:tcPr>
            <w:tcW w:w="2451" w:type="dxa"/>
            <w:shd w:val="clear" w:color="auto" w:fill="C0C0C0"/>
          </w:tcPr>
          <w:p>
            <w:pPr>
              <w:pStyle w:val="11"/>
              <w:ind w:left="676"/>
              <w:rPr>
                <w:b/>
                <w:sz w:val="22"/>
              </w:rPr>
            </w:pPr>
            <w:r>
              <w:rPr>
                <w:b/>
                <w:sz w:val="22"/>
              </w:rPr>
              <w:t>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0</w:t>
            </w:r>
          </w:p>
        </w:tc>
        <w:tc>
          <w:tcPr>
            <w:tcW w:w="2451" w:type="dxa"/>
            <w:vAlign w:val="top"/>
          </w:tcPr>
          <w:p>
            <w:pPr>
              <w:pStyle w:val="11"/>
              <w:ind w:left="114" w:leftChars="0" w:right="0" w:rightChars="0"/>
              <w:rPr>
                <w:sz w:val="22"/>
              </w:rPr>
            </w:pPr>
            <w:r>
              <w:rPr>
                <w:sz w:val="22"/>
              </w:rPr>
              <w:t>General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1</w:t>
            </w:r>
          </w:p>
        </w:tc>
        <w:tc>
          <w:tcPr>
            <w:tcW w:w="2451" w:type="dxa"/>
            <w:vAlign w:val="top"/>
          </w:tcPr>
          <w:p>
            <w:pPr>
              <w:pStyle w:val="11"/>
              <w:ind w:left="114" w:leftChars="0" w:right="0" w:rightChars="0"/>
              <w:rPr>
                <w:sz w:val="22"/>
              </w:rPr>
            </w:pPr>
            <w:r>
              <w:rPr>
                <w:w w:val="100"/>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2</w:t>
            </w:r>
          </w:p>
        </w:tc>
        <w:tc>
          <w:tcPr>
            <w:tcW w:w="2451" w:type="dxa"/>
            <w:vAlign w:val="top"/>
          </w:tcPr>
          <w:p>
            <w:pPr>
              <w:pStyle w:val="11"/>
              <w:ind w:left="114" w:leftChars="0" w:right="0" w:rightChars="0"/>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3</w:t>
            </w:r>
          </w:p>
        </w:tc>
        <w:tc>
          <w:tcPr>
            <w:tcW w:w="2451" w:type="dxa"/>
            <w:vAlign w:val="top"/>
          </w:tcPr>
          <w:p>
            <w:pPr>
              <w:pStyle w:val="11"/>
              <w:ind w:left="114" w:leftChars="0" w:right="0" w:rightChars="0"/>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4</w:t>
            </w:r>
          </w:p>
        </w:tc>
        <w:tc>
          <w:tcPr>
            <w:tcW w:w="2451" w:type="dxa"/>
            <w:vAlign w:val="top"/>
          </w:tcPr>
          <w:p>
            <w:pPr>
              <w:pStyle w:val="11"/>
              <w:ind w:left="114" w:leftChars="0" w:right="0" w:rightChars="0"/>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w w:val="100"/>
                <w:sz w:val="22"/>
              </w:rPr>
              <w:t>9</w:t>
            </w:r>
          </w:p>
        </w:tc>
        <w:tc>
          <w:tcPr>
            <w:tcW w:w="2451" w:type="dxa"/>
            <w:vAlign w:val="top"/>
          </w:tcPr>
          <w:p>
            <w:pPr>
              <w:pStyle w:val="11"/>
              <w:ind w:left="114" w:leftChars="0" w:right="0" w:rightChars="0"/>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vAlign w:val="top"/>
          </w:tcPr>
          <w:p>
            <w:pPr>
              <w:pStyle w:val="11"/>
              <w:ind w:left="115" w:leftChars="0" w:right="0" w:rightChars="0"/>
              <w:rPr>
                <w:sz w:val="22"/>
              </w:rPr>
            </w:pPr>
            <w:r>
              <w:rPr>
                <w:sz w:val="22"/>
              </w:rPr>
              <w:t>10</w:t>
            </w:r>
          </w:p>
        </w:tc>
        <w:tc>
          <w:tcPr>
            <w:tcW w:w="2451" w:type="dxa"/>
            <w:vAlign w:val="top"/>
          </w:tcPr>
          <w:p>
            <w:pPr>
              <w:pStyle w:val="11"/>
              <w:ind w:left="114" w:leftChars="0" w:right="0" w:rightChars="0"/>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11</w:t>
            </w:r>
          </w:p>
        </w:tc>
        <w:tc>
          <w:tcPr>
            <w:tcW w:w="2451" w:type="dxa"/>
          </w:tcPr>
          <w:p>
            <w:pPr>
              <w:pStyle w:val="11"/>
              <w:ind w:left="114"/>
              <w:rPr>
                <w:sz w:val="22"/>
              </w:rPr>
            </w:pPr>
            <w:r>
              <w:rPr>
                <w:sz w:val="22"/>
              </w:rPr>
              <w:t>0.00E+00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12</w:t>
            </w:r>
          </w:p>
        </w:tc>
        <w:tc>
          <w:tcPr>
            <w:tcW w:w="2451" w:type="dxa"/>
          </w:tcPr>
          <w:p>
            <w:pPr>
              <w:pStyle w:val="11"/>
              <w:ind w:left="114"/>
              <w:rPr>
                <w:sz w:val="22"/>
              </w:rPr>
            </w:pPr>
            <w:r>
              <w:rPr>
                <w:sz w:val="22"/>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13</w:t>
            </w:r>
          </w:p>
        </w:tc>
        <w:tc>
          <w:tcPr>
            <w:tcW w:w="2451" w:type="dxa"/>
          </w:tcPr>
          <w:p>
            <w:pPr>
              <w:pStyle w:val="11"/>
              <w:ind w:left="114"/>
              <w:rPr>
                <w:sz w:val="22"/>
              </w:rPr>
            </w:pPr>
            <w:r>
              <w:rPr>
                <w:sz w:val="22"/>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14</w:t>
            </w:r>
          </w:p>
        </w:tc>
        <w:tc>
          <w:tcPr>
            <w:tcW w:w="2451" w:type="dxa"/>
          </w:tcPr>
          <w:p>
            <w:pPr>
              <w:pStyle w:val="11"/>
              <w:ind w:left="114"/>
              <w:rPr>
                <w:sz w:val="22"/>
              </w:rPr>
            </w:pPr>
            <w:r>
              <w:rPr>
                <w:sz w:val="22"/>
              </w:rPr>
              <w:t>mm-dd-yy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15</w:t>
            </w:r>
          </w:p>
        </w:tc>
        <w:tc>
          <w:tcPr>
            <w:tcW w:w="2451" w:type="dxa"/>
          </w:tcPr>
          <w:p>
            <w:pPr>
              <w:pStyle w:val="11"/>
              <w:ind w:left="114"/>
              <w:rPr>
                <w:sz w:val="22"/>
              </w:rPr>
            </w:pPr>
            <w:r>
              <w:rPr>
                <w:sz w:val="22"/>
              </w:rPr>
              <w:t>d-mmm-yy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16</w:t>
            </w:r>
          </w:p>
        </w:tc>
        <w:tc>
          <w:tcPr>
            <w:tcW w:w="2451" w:type="dxa"/>
          </w:tcPr>
          <w:p>
            <w:pPr>
              <w:pStyle w:val="11"/>
              <w:ind w:left="114"/>
              <w:rPr>
                <w:sz w:val="22"/>
              </w:rPr>
            </w:pPr>
            <w:r>
              <w:rPr>
                <w:sz w:val="22"/>
              </w:rPr>
              <w:t>d-mmm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17</w:t>
            </w:r>
          </w:p>
        </w:tc>
        <w:tc>
          <w:tcPr>
            <w:tcW w:w="2451" w:type="dxa"/>
          </w:tcPr>
          <w:p>
            <w:pPr>
              <w:pStyle w:val="11"/>
              <w:ind w:left="114"/>
              <w:rPr>
                <w:sz w:val="22"/>
              </w:rPr>
            </w:pPr>
            <w:r>
              <w:rPr>
                <w:sz w:val="22"/>
              </w:rPr>
              <w:t>mmm-yy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18</w:t>
            </w:r>
          </w:p>
        </w:tc>
        <w:tc>
          <w:tcPr>
            <w:tcW w:w="2451" w:type="dxa"/>
          </w:tcPr>
          <w:p>
            <w:pPr>
              <w:pStyle w:val="11"/>
              <w:ind w:left="114"/>
              <w:rPr>
                <w:sz w:val="22"/>
              </w:rPr>
            </w:pPr>
            <w:r>
              <w:rPr>
                <w:sz w:val="22"/>
              </w:rPr>
              <w:t>h:mm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19</w:t>
            </w:r>
          </w:p>
        </w:tc>
        <w:tc>
          <w:tcPr>
            <w:tcW w:w="2451" w:type="dxa"/>
          </w:tcPr>
          <w:p>
            <w:pPr>
              <w:pStyle w:val="11"/>
              <w:ind w:left="114"/>
              <w:rPr>
                <w:sz w:val="22"/>
              </w:rPr>
            </w:pPr>
            <w:r>
              <w:rPr>
                <w:sz w:val="22"/>
              </w:rPr>
              <w:t>h:mm:ss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20</w:t>
            </w:r>
          </w:p>
        </w:tc>
        <w:tc>
          <w:tcPr>
            <w:tcW w:w="2451" w:type="dxa"/>
          </w:tcPr>
          <w:p>
            <w:pPr>
              <w:pStyle w:val="11"/>
              <w:ind w:left="114"/>
              <w:rPr>
                <w:sz w:val="22"/>
              </w:rPr>
            </w:pPr>
            <w:r>
              <w:rPr>
                <w:sz w:val="22"/>
              </w:rPr>
              <w:t>h:mm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21</w:t>
            </w:r>
          </w:p>
        </w:tc>
        <w:tc>
          <w:tcPr>
            <w:tcW w:w="2451" w:type="dxa"/>
          </w:tcPr>
          <w:p>
            <w:pPr>
              <w:pStyle w:val="11"/>
              <w:ind w:left="114"/>
              <w:rPr>
                <w:sz w:val="22"/>
              </w:rPr>
            </w:pPr>
            <w:r>
              <w:rPr>
                <w:sz w:val="22"/>
              </w:rPr>
              <w:t>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22</w:t>
            </w:r>
          </w:p>
        </w:tc>
        <w:tc>
          <w:tcPr>
            <w:tcW w:w="2451" w:type="dxa"/>
          </w:tcPr>
          <w:p>
            <w:pPr>
              <w:pStyle w:val="11"/>
              <w:ind w:left="114"/>
              <w:rPr>
                <w:sz w:val="22"/>
              </w:rPr>
            </w:pPr>
            <w:r>
              <w:rPr>
                <w:sz w:val="22"/>
              </w:rPr>
              <w:t>m/d/yy h:mm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37</w:t>
            </w:r>
          </w:p>
        </w:tc>
        <w:tc>
          <w:tcPr>
            <w:tcW w:w="2451" w:type="dxa"/>
          </w:tcPr>
          <w:p>
            <w:pPr>
              <w:pStyle w:val="11"/>
              <w:ind w:left="114"/>
              <w:rPr>
                <w:sz w:val="22"/>
              </w:rPr>
            </w:pPr>
            <w:r>
              <w:rPr>
                <w:sz w:val="22"/>
              </w:rPr>
              <w:t>#,##0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38</w:t>
            </w:r>
          </w:p>
        </w:tc>
        <w:tc>
          <w:tcPr>
            <w:tcW w:w="2451" w:type="dxa"/>
          </w:tcPr>
          <w:p>
            <w:pPr>
              <w:pStyle w:val="11"/>
              <w:ind w:left="114"/>
              <w:rPr>
                <w:sz w:val="22"/>
              </w:rPr>
            </w:pPr>
            <w:r>
              <w:rPr>
                <w:sz w:val="22"/>
              </w:rPr>
              <w:t>#,##0 ;[Red](#,##0)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39</w:t>
            </w:r>
          </w:p>
        </w:tc>
        <w:tc>
          <w:tcPr>
            <w:tcW w:w="2451" w:type="dxa"/>
          </w:tcPr>
          <w:p>
            <w:pPr>
              <w:pStyle w:val="11"/>
              <w:ind w:left="114"/>
              <w:rPr>
                <w:sz w:val="22"/>
              </w:rPr>
            </w:pPr>
            <w:r>
              <w:rPr>
                <w:sz w:val="22"/>
              </w:rPr>
              <w:t>#,##0.00;(#,##0.00)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40</w:t>
            </w:r>
          </w:p>
        </w:tc>
        <w:tc>
          <w:tcPr>
            <w:tcW w:w="2451" w:type="dxa"/>
          </w:tcPr>
          <w:p>
            <w:pPr>
              <w:pStyle w:val="11"/>
              <w:ind w:left="114"/>
              <w:rPr>
                <w:sz w:val="22"/>
              </w:rPr>
            </w:pPr>
            <w:r>
              <w:rPr>
                <w:sz w:val="22"/>
              </w:rPr>
              <w:t>#,##0.00;[Red](#,##0.00)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45</w:t>
            </w:r>
          </w:p>
        </w:tc>
        <w:tc>
          <w:tcPr>
            <w:tcW w:w="2451" w:type="dxa"/>
          </w:tcPr>
          <w:p>
            <w:pPr>
              <w:pStyle w:val="11"/>
              <w:ind w:left="114"/>
              <w:rPr>
                <w:sz w:val="22"/>
              </w:rPr>
            </w:pPr>
            <w:r>
              <w:rPr>
                <w:sz w:val="22"/>
              </w:rPr>
              <w:t>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46</w:t>
            </w:r>
          </w:p>
        </w:tc>
        <w:tc>
          <w:tcPr>
            <w:tcW w:w="2451" w:type="dxa"/>
          </w:tcPr>
          <w:p>
            <w:pPr>
              <w:pStyle w:val="11"/>
              <w:ind w:left="114"/>
              <w:rPr>
                <w:sz w:val="22"/>
              </w:rPr>
            </w:pPr>
            <w:r>
              <w:rPr>
                <w:sz w:val="22"/>
              </w:rPr>
              <w:t>[h]:mm:ss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47</w:t>
            </w:r>
          </w:p>
        </w:tc>
        <w:tc>
          <w:tcPr>
            <w:tcW w:w="2451" w:type="dxa"/>
          </w:tcPr>
          <w:p>
            <w:pPr>
              <w:pStyle w:val="11"/>
              <w:ind w:left="114"/>
              <w:rPr>
                <w:sz w:val="22"/>
              </w:rPr>
            </w:pPr>
            <w:r>
              <w:rPr>
                <w:sz w:val="22"/>
              </w:rPr>
              <w:t>mmss.0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48</w:t>
            </w:r>
          </w:p>
        </w:tc>
        <w:tc>
          <w:tcPr>
            <w:tcW w:w="2451" w:type="dxa"/>
          </w:tcPr>
          <w:p>
            <w:pPr>
              <w:pStyle w:val="11"/>
              <w:ind w:left="114"/>
              <w:rPr>
                <w:sz w:val="22"/>
              </w:rPr>
            </w:pPr>
            <w:r>
              <w:rPr>
                <w:sz w:val="22"/>
              </w:rPr>
              <w:t>##0.0E+0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49</w:t>
            </w:r>
          </w:p>
        </w:tc>
        <w:tc>
          <w:tcPr>
            <w:tcW w:w="2451" w:type="dxa"/>
          </w:tcPr>
          <w:p>
            <w:pPr>
              <w:pStyle w:val="11"/>
              <w:ind w:left="114"/>
              <w:rPr>
                <w:sz w:val="22"/>
              </w:rPr>
            </w:pPr>
            <w:r>
              <w:rPr>
                <w:w w:val="100"/>
                <w:sz w:val="22"/>
              </w:rPr>
              <w:t>@</w:t>
            </w:r>
          </w:p>
        </w:tc>
      </w:tr>
    </w:tbl>
    <w:p>
      <w:pPr>
        <w:pStyle w:val="6"/>
        <w:rPr>
          <w:b/>
          <w:sz w:val="20"/>
        </w:rPr>
      </w:pPr>
    </w:p>
    <w:p>
      <w:pPr>
        <w:pStyle w:val="6"/>
        <w:rPr>
          <w:b/>
          <w:sz w:val="17"/>
        </w:rPr>
      </w:pPr>
    </w:p>
    <w:p>
      <w:pPr>
        <w:spacing w:before="56"/>
        <w:ind w:left="220" w:right="0" w:firstLine="0"/>
        <w:jc w:val="left"/>
        <w:rPr>
          <w:b/>
          <w:sz w:val="22"/>
        </w:rPr>
      </w:pPr>
      <w:r>
        <w:rPr>
          <w:b/>
          <w:sz w:val="22"/>
        </w:rPr>
        <w:t>"General" Format</w:t>
      </w:r>
    </w:p>
    <w:p>
      <w:pPr>
        <w:pStyle w:val="6"/>
        <w:spacing w:before="8"/>
        <w:rPr>
          <w:b/>
          <w:sz w:val="19"/>
        </w:rPr>
      </w:pPr>
    </w:p>
    <w:p>
      <w:pPr>
        <w:pStyle w:val="6"/>
        <w:ind w:left="220"/>
      </w:pPr>
      <w:r>
        <w:t>Some additional comments about the "General" number format are appropriate.</w:t>
      </w:r>
    </w:p>
    <w:p>
      <w:pPr>
        <w:pStyle w:val="6"/>
        <w:spacing w:before="6"/>
        <w:rPr>
          <w:sz w:val="19"/>
        </w:rPr>
      </w:pPr>
    </w:p>
    <w:p>
      <w:pPr>
        <w:pStyle w:val="6"/>
        <w:spacing w:line="278" w:lineRule="auto"/>
        <w:ind w:left="220" w:right="508"/>
      </w:pPr>
      <w:r>
        <w:t>The primary goal when a cell is using "General" formatting is to render the cell content without user-specified guidance to the best ability of the application.</w:t>
      </w:r>
    </w:p>
    <w:p>
      <w:pPr>
        <w:pStyle w:val="6"/>
        <w:spacing w:before="3"/>
        <w:rPr>
          <w:sz w:val="16"/>
        </w:rPr>
      </w:pPr>
    </w:p>
    <w:p>
      <w:pPr>
        <w:spacing w:before="0"/>
        <w:ind w:left="220" w:right="0" w:firstLine="0"/>
        <w:jc w:val="left"/>
        <w:rPr>
          <w:i/>
          <w:sz w:val="22"/>
        </w:rPr>
      </w:pPr>
      <w:r>
        <w:rPr>
          <w:i/>
          <w:sz w:val="22"/>
        </w:rPr>
        <w:t>Alignment</w:t>
      </w:r>
    </w:p>
    <w:p>
      <w:pPr>
        <w:pStyle w:val="6"/>
        <w:spacing w:before="9"/>
        <w:rPr>
          <w:i/>
          <w:sz w:val="19"/>
        </w:rPr>
      </w:pPr>
    </w:p>
    <w:p>
      <w:pPr>
        <w:pStyle w:val="6"/>
        <w:ind w:left="220"/>
      </w:pPr>
      <w:r>
        <w:t>(Specified for Left-to-Right mode)</w:t>
      </w:r>
    </w:p>
    <w:p>
      <w:pPr>
        <w:pStyle w:val="6"/>
        <w:spacing w:before="6"/>
        <w:rPr>
          <w:sz w:val="19"/>
        </w:rPr>
      </w:pPr>
    </w:p>
    <w:p>
      <w:pPr>
        <w:pStyle w:val="10"/>
        <w:numPr>
          <w:ilvl w:val="3"/>
          <w:numId w:val="3"/>
        </w:numPr>
        <w:tabs>
          <w:tab w:val="left" w:pos="1300"/>
          <w:tab w:val="left" w:pos="1301"/>
        </w:tabs>
        <w:spacing w:before="0" w:after="0" w:line="240" w:lineRule="auto"/>
        <w:ind w:left="1300" w:right="0" w:hanging="361"/>
        <w:jc w:val="left"/>
        <w:rPr>
          <w:sz w:val="22"/>
        </w:rPr>
      </w:pPr>
      <w:r>
        <w:rPr>
          <w:sz w:val="22"/>
        </w:rPr>
        <w:t>Strings: left</w:t>
      </w:r>
      <w:r>
        <w:rPr>
          <w:spacing w:val="-3"/>
          <w:sz w:val="22"/>
        </w:rPr>
        <w:t xml:space="preserve"> </w:t>
      </w:r>
      <w:r>
        <w:rPr>
          <w:sz w:val="22"/>
        </w:rPr>
        <w:t>aligned</w:t>
      </w:r>
    </w:p>
    <w:p>
      <w:pPr>
        <w:pStyle w:val="10"/>
        <w:numPr>
          <w:ilvl w:val="3"/>
          <w:numId w:val="3"/>
        </w:numPr>
        <w:tabs>
          <w:tab w:val="left" w:pos="1300"/>
          <w:tab w:val="left" w:pos="1301"/>
        </w:tabs>
        <w:spacing w:before="39" w:after="0" w:line="240" w:lineRule="auto"/>
        <w:ind w:left="1300" w:right="0" w:hanging="361"/>
        <w:jc w:val="left"/>
        <w:rPr>
          <w:sz w:val="22"/>
        </w:rPr>
      </w:pPr>
      <w:r>
        <w:rPr>
          <w:sz w:val="22"/>
        </w:rPr>
        <w:t>Boolean/error values:</w:t>
      </w:r>
      <w:r>
        <w:rPr>
          <w:spacing w:val="-4"/>
          <w:sz w:val="22"/>
        </w:rPr>
        <w:t xml:space="preserve"> </w:t>
      </w:r>
      <w:r>
        <w:rPr>
          <w:sz w:val="22"/>
        </w:rPr>
        <w:t>centered</w:t>
      </w:r>
    </w:p>
    <w:p>
      <w:pPr>
        <w:pStyle w:val="10"/>
        <w:numPr>
          <w:ilvl w:val="3"/>
          <w:numId w:val="3"/>
        </w:numPr>
        <w:tabs>
          <w:tab w:val="left" w:pos="1300"/>
          <w:tab w:val="left" w:pos="1301"/>
        </w:tabs>
        <w:spacing w:before="91" w:after="0" w:line="240" w:lineRule="auto"/>
        <w:ind w:left="1300" w:right="0" w:hanging="361"/>
        <w:jc w:val="left"/>
        <w:rPr>
          <w:sz w:val="22"/>
        </w:rPr>
      </w:pPr>
      <w:r>
        <w:rPr>
          <w:sz w:val="22"/>
        </w:rPr>
        <w:t>Numbers: right</w:t>
      </w:r>
      <w:r>
        <w:rPr>
          <w:spacing w:val="-3"/>
          <w:sz w:val="22"/>
        </w:rPr>
        <w:t xml:space="preserve"> </w:t>
      </w:r>
      <w:r>
        <w:rPr>
          <w:sz w:val="22"/>
        </w:rPr>
        <w:t>aligned</w:t>
      </w:r>
    </w:p>
    <w:p>
      <w:pPr>
        <w:pStyle w:val="10"/>
        <w:numPr>
          <w:ilvl w:val="3"/>
          <w:numId w:val="3"/>
        </w:numPr>
        <w:tabs>
          <w:tab w:val="left" w:pos="1300"/>
          <w:tab w:val="left" w:pos="1301"/>
        </w:tabs>
        <w:spacing w:before="41" w:after="0" w:line="240" w:lineRule="auto"/>
        <w:ind w:left="1300" w:right="0" w:hanging="361"/>
        <w:jc w:val="left"/>
        <w:rPr>
          <w:sz w:val="22"/>
        </w:rPr>
      </w:pPr>
      <w:r>
        <w:rPr>
          <w:sz w:val="22"/>
        </w:rPr>
        <w:t>Dates: do not follow the "General" format, instead automatically convert to date</w:t>
      </w:r>
      <w:r>
        <w:rPr>
          <w:spacing w:val="-8"/>
          <w:sz w:val="22"/>
        </w:rPr>
        <w:t xml:space="preserve"> </w:t>
      </w:r>
      <w:r>
        <w:rPr>
          <w:sz w:val="22"/>
        </w:rPr>
        <w:t>formatting.</w:t>
      </w:r>
    </w:p>
    <w:p>
      <w:pPr>
        <w:spacing w:before="240"/>
        <w:ind w:left="220" w:right="0" w:firstLine="0"/>
        <w:jc w:val="left"/>
        <w:rPr>
          <w:i/>
          <w:sz w:val="22"/>
        </w:rPr>
      </w:pPr>
      <w:r>
        <w:rPr>
          <w:i/>
          <w:sz w:val="22"/>
        </w:rPr>
        <w:t>Numbers</w:t>
      </w:r>
    </w:p>
    <w:p>
      <w:pPr>
        <w:pStyle w:val="6"/>
        <w:spacing w:before="6"/>
        <w:rPr>
          <w:i/>
          <w:sz w:val="19"/>
        </w:rPr>
      </w:pPr>
    </w:p>
    <w:p>
      <w:pPr>
        <w:pStyle w:val="6"/>
        <w:spacing w:line="276" w:lineRule="auto"/>
        <w:ind w:left="220" w:right="341"/>
      </w:pPr>
      <w:r>
        <w:t>The application shall attempt to display the full number up to 11 digits (inc. decimal point). If the number is too large, the application shall attempt to show exponential format. If the number has too many significant digits, the display shall be truncated. The optimal method of display is based on the available cell width. If the number cannot be displayed using any of these formats in the available width, the application shall show "#" across the width of the cell.</w:t>
      </w:r>
    </w:p>
    <w:p>
      <w:pPr>
        <w:pStyle w:val="6"/>
        <w:spacing w:before="8"/>
        <w:rPr>
          <w:sz w:val="16"/>
        </w:rPr>
      </w:pPr>
    </w:p>
    <w:p>
      <w:pPr>
        <w:pStyle w:val="6"/>
        <w:ind w:left="220"/>
      </w:pPr>
      <w:r>
        <w:t>Conditions for switching to exponential format:</w:t>
      </w:r>
    </w:p>
    <w:p>
      <w:pPr>
        <w:pStyle w:val="6"/>
        <w:spacing w:before="6"/>
        <w:rPr>
          <w:sz w:val="19"/>
        </w:rPr>
      </w:pPr>
    </w:p>
    <w:p>
      <w:pPr>
        <w:pStyle w:val="10"/>
        <w:numPr>
          <w:ilvl w:val="0"/>
          <w:numId w:val="4"/>
        </w:numPr>
        <w:tabs>
          <w:tab w:val="left" w:pos="990"/>
          <w:tab w:val="left" w:pos="991"/>
        </w:tabs>
        <w:spacing w:before="1" w:after="0" w:line="240" w:lineRule="auto"/>
        <w:ind w:left="990" w:right="0" w:hanging="411"/>
        <w:jc w:val="left"/>
        <w:rPr>
          <w:sz w:val="22"/>
        </w:rPr>
      </w:pPr>
      <w:r>
        <w:rPr>
          <w:sz w:val="22"/>
        </w:rPr>
        <w:t>The cell value shall have at least five digits for</w:t>
      </w:r>
      <w:r>
        <w:rPr>
          <w:spacing w:val="-9"/>
          <w:sz w:val="22"/>
        </w:rPr>
        <w:t xml:space="preserve"> </w:t>
      </w:r>
      <w:r>
        <w:rPr>
          <w:sz w:val="22"/>
        </w:rPr>
        <w:t>xE-xx</w:t>
      </w:r>
    </w:p>
    <w:p>
      <w:pPr>
        <w:pStyle w:val="10"/>
        <w:numPr>
          <w:ilvl w:val="0"/>
          <w:numId w:val="4"/>
        </w:numPr>
        <w:tabs>
          <w:tab w:val="left" w:pos="941"/>
        </w:tabs>
        <w:spacing w:before="41" w:after="0" w:line="276" w:lineRule="auto"/>
        <w:ind w:left="940" w:right="634" w:hanging="360"/>
        <w:jc w:val="left"/>
        <w:rPr>
          <w:sz w:val="22"/>
        </w:rPr>
      </w:pPr>
      <w:r>
        <w:rPr>
          <w:sz w:val="22"/>
        </w:rPr>
        <w:t>If the exponent is bigger than the size allowed, a floating point number cannot fit, so try exponential notation.</w:t>
      </w:r>
    </w:p>
    <w:p>
      <w:pPr>
        <w:pStyle w:val="10"/>
        <w:numPr>
          <w:ilvl w:val="0"/>
          <w:numId w:val="4"/>
        </w:numPr>
        <w:tabs>
          <w:tab w:val="left" w:pos="941"/>
        </w:tabs>
        <w:spacing w:before="0" w:after="0" w:line="276" w:lineRule="auto"/>
        <w:ind w:left="940" w:right="517" w:hanging="360"/>
        <w:jc w:val="left"/>
        <w:rPr>
          <w:sz w:val="22"/>
        </w:rPr>
      </w:pPr>
      <w:r>
        <w:rPr>
          <w:sz w:val="22"/>
        </w:rPr>
        <w:t>Similarly, for negative exponents, check if there is space for even one (non-zero) digit in floating point format.</w:t>
      </w:r>
    </w:p>
    <w:p>
      <w:pPr>
        <w:pStyle w:val="10"/>
        <w:numPr>
          <w:ilvl w:val="0"/>
          <w:numId w:val="4"/>
        </w:numPr>
        <w:tabs>
          <w:tab w:val="left" w:pos="941"/>
        </w:tabs>
        <w:spacing w:before="0" w:after="0" w:line="276" w:lineRule="auto"/>
        <w:ind w:left="940" w:right="270" w:hanging="360"/>
        <w:jc w:val="left"/>
        <w:rPr>
          <w:sz w:val="22"/>
        </w:rPr>
      </w:pPr>
      <w:r>
        <w:rPr>
          <w:sz w:val="22"/>
        </w:rPr>
        <w:t>Finally, if there isn't room for all of the significant digits in floating point format (for a negative exponent), exponential format shall display more digits if the exponent is less than -3. (The 3 is because E-xx takes 4 characters, and the leading 0 in floating point takes only 1 character. Thus, for an exponent less than -3, there is more than 3 additional leading 0's, more than enough to compensate for the size of the</w:t>
      </w:r>
      <w:r>
        <w:rPr>
          <w:spacing w:val="-1"/>
          <w:sz w:val="22"/>
        </w:rPr>
        <w:t xml:space="preserve"> </w:t>
      </w:r>
      <w:r>
        <w:rPr>
          <w:sz w:val="22"/>
        </w:rPr>
        <w:t>E-xx.)</w:t>
      </w:r>
    </w:p>
    <w:p>
      <w:pPr>
        <w:pStyle w:val="6"/>
        <w:spacing w:before="5"/>
        <w:rPr>
          <w:sz w:val="16"/>
        </w:rPr>
      </w:pPr>
    </w:p>
    <w:p>
      <w:pPr>
        <w:pStyle w:val="6"/>
        <w:spacing w:before="1"/>
        <w:ind w:left="220"/>
      </w:pPr>
      <w:r>
        <w:t>Floating point rule:</w:t>
      </w:r>
    </w:p>
    <w:p>
      <w:pPr>
        <w:pStyle w:val="6"/>
        <w:spacing w:before="6"/>
        <w:rPr>
          <w:sz w:val="19"/>
        </w:rPr>
      </w:pPr>
    </w:p>
    <w:p>
      <w:pPr>
        <w:pStyle w:val="6"/>
        <w:spacing w:line="278" w:lineRule="auto"/>
        <w:ind w:left="220" w:right="383"/>
      </w:pPr>
      <w:r>
        <w:t>For general formatting in cells, max overall length for cell display is 11, not including negative sign, but includes leading zeros and decimal separator.</w:t>
      </w:r>
    </w:p>
    <w:p>
      <w:pPr>
        <w:pStyle w:val="5"/>
        <w:spacing w:before="198"/>
      </w:pPr>
      <w:r>
        <w:t>zh-tw and zh-cn</w:t>
      </w:r>
    </w:p>
    <w:p>
      <w:pPr>
        <w:pStyle w:val="6"/>
        <w:spacing w:before="8" w:after="1"/>
        <w:rPr>
          <w:b/>
          <w:sz w:val="19"/>
        </w:rPr>
      </w:pPr>
    </w:p>
    <w:tbl>
      <w:tblPr>
        <w:tblStyle w:val="8"/>
        <w:tblW w:w="7880"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1"/>
        <w:gridCol w:w="3657"/>
        <w:gridCol w:w="37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shd w:val="clear" w:color="auto" w:fill="C0C0C0"/>
          </w:tcPr>
          <w:p>
            <w:pPr>
              <w:pStyle w:val="11"/>
              <w:ind w:left="96" w:right="84"/>
              <w:jc w:val="center"/>
              <w:rPr>
                <w:b/>
                <w:sz w:val="22"/>
              </w:rPr>
            </w:pPr>
            <w:r>
              <w:rPr>
                <w:b/>
                <w:sz w:val="22"/>
              </w:rPr>
              <w:t>ID</w:t>
            </w:r>
          </w:p>
        </w:tc>
        <w:tc>
          <w:tcPr>
            <w:tcW w:w="3657" w:type="dxa"/>
            <w:shd w:val="clear" w:color="auto" w:fill="C0C0C0"/>
          </w:tcPr>
          <w:p>
            <w:pPr>
              <w:pStyle w:val="11"/>
              <w:ind w:left="750"/>
              <w:rPr>
                <w:b/>
                <w:sz w:val="22"/>
              </w:rPr>
            </w:pPr>
            <w:r>
              <w:rPr>
                <w:b/>
                <w:sz w:val="22"/>
              </w:rPr>
              <w:t>zh-tw formatCode</w:t>
            </w:r>
          </w:p>
        </w:tc>
        <w:tc>
          <w:tcPr>
            <w:tcW w:w="3762" w:type="dxa"/>
            <w:shd w:val="clear" w:color="auto" w:fill="C0C0C0"/>
          </w:tcPr>
          <w:p>
            <w:pPr>
              <w:pStyle w:val="11"/>
              <w:ind w:left="705"/>
              <w:rPr>
                <w:b/>
                <w:sz w:val="22"/>
              </w:rPr>
            </w:pPr>
            <w:r>
              <w:rPr>
                <w:b/>
                <w:sz w:val="22"/>
              </w:rPr>
              <w:t>zh-cn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27</w:t>
            </w:r>
          </w:p>
        </w:tc>
        <w:tc>
          <w:tcPr>
            <w:tcW w:w="3657" w:type="dxa"/>
          </w:tcPr>
          <w:p>
            <w:pPr>
              <w:pStyle w:val="11"/>
              <w:ind w:left="114"/>
              <w:rPr>
                <w:sz w:val="22"/>
              </w:rPr>
            </w:pPr>
            <w:r>
              <w:rPr>
                <w:sz w:val="22"/>
              </w:rPr>
              <w:t>[$-404]e/m/d</w:t>
            </w:r>
          </w:p>
        </w:tc>
        <w:tc>
          <w:tcPr>
            <w:tcW w:w="3762"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28</w:t>
            </w:r>
          </w:p>
        </w:tc>
        <w:tc>
          <w:tcPr>
            <w:tcW w:w="3657" w:type="dxa"/>
          </w:tcPr>
          <w:p>
            <w:pPr>
              <w:pStyle w:val="11"/>
              <w:spacing w:before="41"/>
              <w:ind w:left="114"/>
              <w:rPr>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29</w:t>
            </w:r>
          </w:p>
        </w:tc>
        <w:tc>
          <w:tcPr>
            <w:tcW w:w="3657" w:type="dxa"/>
          </w:tcPr>
          <w:p>
            <w:pPr>
              <w:pStyle w:val="11"/>
              <w:spacing w:before="41"/>
              <w:ind w:left="114"/>
              <w:rPr>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30</w:t>
            </w:r>
          </w:p>
        </w:tc>
        <w:tc>
          <w:tcPr>
            <w:tcW w:w="3657" w:type="dxa"/>
          </w:tcPr>
          <w:p>
            <w:pPr>
              <w:pStyle w:val="11"/>
              <w:ind w:left="114"/>
              <w:rPr>
                <w:sz w:val="22"/>
              </w:rPr>
            </w:pPr>
            <w:r>
              <w:rPr>
                <w:sz w:val="22"/>
              </w:rPr>
              <w:t>m/d/yy</w:t>
            </w:r>
          </w:p>
        </w:tc>
        <w:tc>
          <w:tcPr>
            <w:tcW w:w="3762" w:type="dxa"/>
          </w:tcPr>
          <w:p>
            <w:pPr>
              <w:pStyle w:val="11"/>
              <w:ind w:left="114"/>
              <w:rPr>
                <w:sz w:val="22"/>
              </w:rPr>
            </w:pPr>
            <w:r>
              <w:rPr>
                <w:sz w:val="22"/>
              </w:rPr>
              <w:t>m-d-yy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31</w:t>
            </w:r>
          </w:p>
        </w:tc>
        <w:tc>
          <w:tcPr>
            <w:tcW w:w="3657" w:type="dxa"/>
          </w:tcPr>
          <w:p>
            <w:pPr>
              <w:pStyle w:val="11"/>
              <w:spacing w:before="42"/>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tcPr>
          <w:p>
            <w:pPr>
              <w:pStyle w:val="11"/>
              <w:spacing w:before="42"/>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61" w:type="dxa"/>
          </w:tcPr>
          <w:p>
            <w:pPr>
              <w:pStyle w:val="11"/>
              <w:ind w:left="96" w:right="92"/>
              <w:jc w:val="center"/>
              <w:rPr>
                <w:sz w:val="22"/>
              </w:rPr>
            </w:pPr>
            <w:r>
              <w:rPr>
                <w:sz w:val="22"/>
              </w:rPr>
              <w:t>32</w:t>
            </w:r>
          </w:p>
        </w:tc>
        <w:tc>
          <w:tcPr>
            <w:tcW w:w="3657" w:type="dxa"/>
          </w:tcPr>
          <w:p>
            <w:pPr>
              <w:pStyle w:val="11"/>
              <w:spacing w:before="41"/>
              <w:ind w:left="114"/>
              <w:rPr>
                <w:sz w:val="22"/>
              </w:rPr>
            </w:pP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tcPr>
          <w:p>
            <w:pPr>
              <w:pStyle w:val="11"/>
              <w:spacing w:before="41"/>
              <w:ind w:left="114"/>
              <w:rPr>
                <w:sz w:val="22"/>
              </w:rPr>
            </w:pPr>
            <w:r>
              <w:rPr>
                <w:sz w:val="22"/>
              </w:rPr>
              <w:t>h"</w:t>
            </w:r>
            <w:r>
              <w:rPr>
                <w:rFonts w:hint="eastAsia" w:ascii="宋体" w:eastAsia="宋体"/>
                <w:sz w:val="22"/>
              </w:rPr>
              <w:t>时</w:t>
            </w:r>
            <w:r>
              <w:rPr>
                <w:sz w:val="22"/>
              </w:rPr>
              <w:t>"mm"</w:t>
            </w:r>
            <w:r>
              <w:rPr>
                <w:rFonts w:hint="eastAsia" w:ascii="宋体" w:eastAsia="宋体"/>
                <w:sz w:val="22"/>
              </w:rPr>
              <w:t>分</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33</w:t>
            </w:r>
          </w:p>
        </w:tc>
        <w:tc>
          <w:tcPr>
            <w:tcW w:w="3657" w:type="dxa"/>
          </w:tcPr>
          <w:p>
            <w:pPr>
              <w:pStyle w:val="11"/>
              <w:spacing w:before="41"/>
              <w:ind w:left="114"/>
              <w:rPr>
                <w:sz w:val="22"/>
              </w:rPr>
            </w:pP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秒</w:t>
            </w:r>
            <w:r>
              <w:rPr>
                <w:sz w:val="22"/>
              </w:rPr>
              <w:t>"</w:t>
            </w:r>
          </w:p>
        </w:tc>
        <w:tc>
          <w:tcPr>
            <w:tcW w:w="3762" w:type="dxa"/>
          </w:tcPr>
          <w:p>
            <w:pPr>
              <w:pStyle w:val="11"/>
              <w:spacing w:before="41"/>
              <w:ind w:left="114"/>
              <w:rPr>
                <w:sz w:val="22"/>
              </w:rPr>
            </w:pPr>
            <w:r>
              <w:rPr>
                <w:sz w:val="22"/>
              </w:rPr>
              <w:t>h"</w:t>
            </w:r>
            <w:r>
              <w:rPr>
                <w:rFonts w:hint="eastAsia" w:ascii="宋体" w:eastAsia="宋体"/>
                <w:sz w:val="22"/>
              </w:rPr>
              <w:t>时</w:t>
            </w:r>
            <w:r>
              <w:rPr>
                <w:sz w:val="22"/>
              </w:rPr>
              <w:t>"mm"</w:t>
            </w:r>
            <w:r>
              <w:rPr>
                <w:rFonts w:hint="eastAsia" w:ascii="宋体" w:eastAsia="宋体"/>
                <w:sz w:val="22"/>
              </w:rPr>
              <w:t>分</w:t>
            </w:r>
            <w:r>
              <w:rPr>
                <w:sz w:val="22"/>
              </w:rPr>
              <w:t>"ss"</w:t>
            </w:r>
            <w:r>
              <w:rPr>
                <w:rFonts w:hint="eastAsia" w:ascii="宋体" w:eastAsia="宋体"/>
                <w:sz w:val="22"/>
              </w:rPr>
              <w:t>秒</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tcPr>
          <w:p>
            <w:pPr>
              <w:pStyle w:val="11"/>
              <w:ind w:left="96" w:right="92"/>
              <w:jc w:val="center"/>
              <w:rPr>
                <w:sz w:val="22"/>
              </w:rPr>
            </w:pPr>
            <w:r>
              <w:rPr>
                <w:sz w:val="22"/>
              </w:rPr>
              <w:t>34</w:t>
            </w:r>
          </w:p>
        </w:tc>
        <w:tc>
          <w:tcPr>
            <w:tcW w:w="3657" w:type="dxa"/>
          </w:tcPr>
          <w:p>
            <w:pPr>
              <w:pStyle w:val="11"/>
              <w:spacing w:before="41"/>
              <w:ind w:left="114"/>
              <w:rPr>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tcPr>
          <w:p>
            <w:pPr>
              <w:pStyle w:val="11"/>
              <w:spacing w:before="41"/>
              <w:ind w:left="114"/>
              <w:rPr>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35</w:t>
            </w:r>
          </w:p>
        </w:tc>
        <w:tc>
          <w:tcPr>
            <w:tcW w:w="3657" w:type="dxa"/>
            <w:vAlign w:val="top"/>
          </w:tcPr>
          <w:p>
            <w:pPr>
              <w:pStyle w:val="11"/>
              <w:spacing w:before="41" w:line="242" w:lineRule="auto"/>
              <w:ind w:left="114" w:leftChars="0" w:right="9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c>
          <w:tcPr>
            <w:tcW w:w="3762" w:type="dxa"/>
            <w:vAlign w:val="top"/>
          </w:tcPr>
          <w:p>
            <w:pPr>
              <w:pStyle w:val="11"/>
              <w:spacing w:before="41" w:line="242" w:lineRule="auto"/>
              <w:ind w:left="114" w:leftChars="0" w:right="92"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36</w:t>
            </w:r>
          </w:p>
        </w:tc>
        <w:tc>
          <w:tcPr>
            <w:tcW w:w="3657" w:type="dxa"/>
            <w:vAlign w:val="top"/>
          </w:tcPr>
          <w:p>
            <w:pPr>
              <w:pStyle w:val="11"/>
              <w:ind w:left="114" w:leftChars="0" w:right="0" w:rightChars="0"/>
              <w:rPr>
                <w:rFonts w:hint="eastAsia" w:ascii="宋体" w:eastAsia="宋体"/>
                <w:sz w:val="22"/>
              </w:rPr>
            </w:pPr>
            <w:r>
              <w:rPr>
                <w:sz w:val="22"/>
              </w:rPr>
              <w:t>[$-404]e/m/d</w:t>
            </w:r>
          </w:p>
        </w:tc>
        <w:tc>
          <w:tcPr>
            <w:tcW w:w="3762" w:type="dxa"/>
            <w:vAlign w:val="top"/>
          </w:tcPr>
          <w:p>
            <w:pPr>
              <w:pStyle w:val="11"/>
              <w:spacing w:before="41"/>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50</w:t>
            </w:r>
          </w:p>
        </w:tc>
        <w:tc>
          <w:tcPr>
            <w:tcW w:w="3657" w:type="dxa"/>
            <w:vAlign w:val="top"/>
          </w:tcPr>
          <w:p>
            <w:pPr>
              <w:pStyle w:val="11"/>
              <w:ind w:left="114" w:leftChars="0" w:right="0" w:rightChars="0"/>
              <w:rPr>
                <w:rFonts w:hint="eastAsia" w:ascii="宋体" w:eastAsia="宋体"/>
                <w:sz w:val="22"/>
              </w:rPr>
            </w:pPr>
            <w:r>
              <w:rPr>
                <w:sz w:val="22"/>
              </w:rPr>
              <w:t>[$-404]e/m/d</w:t>
            </w:r>
          </w:p>
        </w:tc>
        <w:tc>
          <w:tcPr>
            <w:tcW w:w="3762" w:type="dxa"/>
            <w:vAlign w:val="top"/>
          </w:tcPr>
          <w:p>
            <w:pPr>
              <w:pStyle w:val="11"/>
              <w:spacing w:before="41"/>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51</w:t>
            </w:r>
          </w:p>
        </w:tc>
        <w:tc>
          <w:tcPr>
            <w:tcW w:w="3657" w:type="dxa"/>
            <w:vAlign w:val="top"/>
          </w:tcPr>
          <w:p>
            <w:pPr>
              <w:pStyle w:val="11"/>
              <w:spacing w:before="41"/>
              <w:ind w:left="114" w:leftChars="0" w:right="0" w:rightChars="0"/>
              <w:rPr>
                <w:rFonts w:hint="eastAsia" w:ascii="宋体" w:eastAsia="宋体"/>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52</w:t>
            </w:r>
          </w:p>
        </w:tc>
        <w:tc>
          <w:tcPr>
            <w:tcW w:w="3657" w:type="dxa"/>
            <w:vAlign w:val="top"/>
          </w:tcPr>
          <w:p>
            <w:pPr>
              <w:pStyle w:val="11"/>
              <w:spacing w:before="41"/>
              <w:ind w:left="114" w:leftChars="0" w:right="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53</w:t>
            </w:r>
          </w:p>
        </w:tc>
        <w:tc>
          <w:tcPr>
            <w:tcW w:w="3657" w:type="dxa"/>
            <w:vAlign w:val="top"/>
          </w:tcPr>
          <w:p>
            <w:pPr>
              <w:pStyle w:val="11"/>
              <w:spacing w:before="41" w:line="242" w:lineRule="auto"/>
              <w:ind w:left="114" w:leftChars="0" w:right="9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54</w:t>
            </w:r>
          </w:p>
        </w:tc>
        <w:tc>
          <w:tcPr>
            <w:tcW w:w="3657" w:type="dxa"/>
            <w:vAlign w:val="top"/>
          </w:tcPr>
          <w:p>
            <w:pPr>
              <w:pStyle w:val="11"/>
              <w:spacing w:before="41"/>
              <w:ind w:left="114" w:leftChars="0" w:right="0" w:rightChars="0"/>
              <w:rPr>
                <w:rFonts w:hint="eastAsia" w:ascii="宋体" w:eastAsia="宋体"/>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vAlign w:val="top"/>
          </w:tcPr>
          <w:p>
            <w:pPr>
              <w:pStyle w:val="11"/>
              <w:spacing w:before="41"/>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55</w:t>
            </w:r>
          </w:p>
        </w:tc>
        <w:tc>
          <w:tcPr>
            <w:tcW w:w="3657" w:type="dxa"/>
            <w:vAlign w:val="top"/>
          </w:tcPr>
          <w:p>
            <w:pPr>
              <w:pStyle w:val="11"/>
              <w:spacing w:before="41"/>
              <w:ind w:left="114" w:leftChars="0" w:right="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w:t>
            </w:r>
          </w:p>
        </w:tc>
        <w:tc>
          <w:tcPr>
            <w:tcW w:w="3762" w:type="dxa"/>
            <w:vAlign w:val="top"/>
          </w:tcPr>
          <w:p>
            <w:pPr>
              <w:pStyle w:val="11"/>
              <w:spacing w:before="41"/>
              <w:ind w:left="114" w:leftChars="0" w:right="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ind w:left="96" w:leftChars="0" w:right="92" w:rightChars="0"/>
              <w:jc w:val="center"/>
              <w:rPr>
                <w:sz w:val="22"/>
              </w:rPr>
            </w:pPr>
            <w:r>
              <w:rPr>
                <w:sz w:val="22"/>
              </w:rPr>
              <w:t>56</w:t>
            </w:r>
          </w:p>
        </w:tc>
        <w:tc>
          <w:tcPr>
            <w:tcW w:w="3657" w:type="dxa"/>
            <w:vAlign w:val="top"/>
          </w:tcPr>
          <w:p>
            <w:pPr>
              <w:pStyle w:val="11"/>
              <w:spacing w:before="41" w:line="242" w:lineRule="auto"/>
              <w:ind w:left="114" w:leftChars="0" w:right="90"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c>
          <w:tcPr>
            <w:tcW w:w="3762" w:type="dxa"/>
            <w:vAlign w:val="top"/>
          </w:tcPr>
          <w:p>
            <w:pPr>
              <w:pStyle w:val="11"/>
              <w:spacing w:before="41" w:line="242" w:lineRule="auto"/>
              <w:ind w:left="114" w:leftChars="0" w:right="92" w:rightChars="0"/>
              <w:rPr>
                <w:rFonts w:hint="eastAsia" w:ascii="宋体" w:eastAsia="宋体"/>
                <w:sz w:val="22"/>
              </w:rPr>
            </w:pPr>
            <w:r>
              <w:rPr>
                <w:rFonts w:hint="eastAsia" w:ascii="宋体" w:eastAsia="宋体"/>
                <w:sz w:val="22"/>
              </w:rPr>
              <w:t>上午</w:t>
            </w:r>
            <w:r>
              <w:rPr>
                <w:sz w:val="22"/>
              </w:rPr>
              <w:t>/</w:t>
            </w:r>
            <w:r>
              <w:rPr>
                <w:rFonts w:hint="eastAsia" w:ascii="宋体" w:eastAsia="宋体"/>
                <w:sz w:val="22"/>
              </w:rPr>
              <w:t xml:space="preserve">下午 </w:t>
            </w:r>
            <w:r>
              <w:rPr>
                <w:sz w:val="22"/>
              </w:rPr>
              <w:t>h"</w:t>
            </w:r>
            <w:r>
              <w:rPr>
                <w:rFonts w:hint="eastAsia" w:ascii="宋体" w:eastAsia="宋体"/>
                <w:sz w:val="22"/>
              </w:rPr>
              <w:t>时</w:t>
            </w:r>
            <w:r>
              <w:rPr>
                <w:sz w:val="22"/>
              </w:rPr>
              <w:t>"mm"</w:t>
            </w:r>
            <w:r>
              <w:rPr>
                <w:rFonts w:hint="eastAsia" w:ascii="宋体" w:eastAsia="宋体"/>
                <w:sz w:val="22"/>
              </w:rPr>
              <w:t>分</w:t>
            </w:r>
            <w:r>
              <w:rPr>
                <w:sz w:val="22"/>
              </w:rPr>
              <w:t>"ss"</w:t>
            </w:r>
            <w:r>
              <w:rPr>
                <w:rFonts w:hint="eastAsia" w:ascii="宋体" w:eastAsia="宋体"/>
                <w:sz w:val="22"/>
              </w:rPr>
              <w:t xml:space="preserve">秒 </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spacing w:before="42"/>
              <w:ind w:left="96" w:leftChars="0" w:right="92" w:rightChars="0"/>
              <w:jc w:val="center"/>
              <w:rPr>
                <w:sz w:val="22"/>
              </w:rPr>
            </w:pPr>
            <w:r>
              <w:rPr>
                <w:sz w:val="22"/>
              </w:rPr>
              <w:t>57</w:t>
            </w:r>
          </w:p>
        </w:tc>
        <w:tc>
          <w:tcPr>
            <w:tcW w:w="3657" w:type="dxa"/>
            <w:vAlign w:val="top"/>
          </w:tcPr>
          <w:p>
            <w:pPr>
              <w:pStyle w:val="11"/>
              <w:spacing w:before="42"/>
              <w:ind w:left="114" w:leftChars="0" w:right="0" w:rightChars="0"/>
              <w:rPr>
                <w:rFonts w:hint="eastAsia" w:ascii="宋体" w:eastAsia="宋体"/>
                <w:sz w:val="22"/>
              </w:rPr>
            </w:pPr>
            <w:r>
              <w:rPr>
                <w:sz w:val="22"/>
              </w:rPr>
              <w:t>[$-404]e/m/d</w:t>
            </w:r>
          </w:p>
        </w:tc>
        <w:tc>
          <w:tcPr>
            <w:tcW w:w="3762" w:type="dxa"/>
            <w:vAlign w:val="top"/>
          </w:tcPr>
          <w:p>
            <w:pPr>
              <w:pStyle w:val="11"/>
              <w:spacing w:before="44"/>
              <w:ind w:left="114" w:leftChars="0" w:right="0" w:rightChars="0"/>
              <w:rPr>
                <w:rFonts w:hint="eastAsia" w:ascii="宋体" w:eastAsia="宋体"/>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61" w:type="dxa"/>
            <w:vAlign w:val="top"/>
          </w:tcPr>
          <w:p>
            <w:pPr>
              <w:pStyle w:val="11"/>
              <w:spacing w:before="42"/>
              <w:ind w:left="96" w:leftChars="0" w:right="92" w:rightChars="0"/>
              <w:jc w:val="center"/>
              <w:rPr>
                <w:sz w:val="22"/>
              </w:rPr>
            </w:pPr>
            <w:r>
              <w:rPr>
                <w:sz w:val="22"/>
              </w:rPr>
              <w:t>58</w:t>
            </w:r>
          </w:p>
        </w:tc>
        <w:tc>
          <w:tcPr>
            <w:tcW w:w="3657" w:type="dxa"/>
            <w:vAlign w:val="top"/>
          </w:tcPr>
          <w:p>
            <w:pPr>
              <w:pStyle w:val="11"/>
              <w:spacing w:before="43"/>
              <w:ind w:left="114" w:leftChars="0" w:right="0" w:rightChars="0"/>
              <w:rPr>
                <w:rFonts w:hint="eastAsia" w:ascii="宋体" w:eastAsia="宋体"/>
                <w:sz w:val="22"/>
              </w:rPr>
            </w:pPr>
            <w:r>
              <w:rPr>
                <w:sz w:val="22"/>
              </w:rPr>
              <w:t>[$-404]e"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762" w:type="dxa"/>
            <w:vAlign w:val="top"/>
          </w:tcPr>
          <w:p>
            <w:pPr>
              <w:pStyle w:val="11"/>
              <w:spacing w:before="43"/>
              <w:ind w:left="114" w:leftChars="0" w:right="0" w:rightChars="0"/>
              <w:rPr>
                <w:rFonts w:hint="eastAsia" w:ascii="宋体" w:eastAsia="宋体"/>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r>
    </w:tbl>
    <w:p>
      <w:pPr>
        <w:spacing w:before="56"/>
        <w:ind w:right="0" w:firstLine="220" w:firstLineChars="100"/>
        <w:jc w:val="left"/>
        <w:rPr>
          <w:b/>
          <w:sz w:val="22"/>
        </w:rPr>
      </w:pPr>
    </w:p>
    <w:p>
      <w:pPr>
        <w:spacing w:before="56"/>
        <w:ind w:right="0" w:firstLine="220" w:firstLineChars="100"/>
        <w:jc w:val="left"/>
        <w:rPr>
          <w:b/>
          <w:sz w:val="22"/>
        </w:rPr>
      </w:pPr>
      <w:r>
        <w:rPr>
          <w:b/>
          <w:sz w:val="22"/>
        </w:rPr>
        <w:t>zh-tw and zh-cn (with unicode values provided for language glyphs where they occur)</w:t>
      </w:r>
    </w:p>
    <w:p>
      <w:pPr>
        <w:pStyle w:val="6"/>
        <w:spacing w:before="9"/>
        <w:rPr>
          <w:b/>
          <w:sz w:val="19"/>
        </w:rPr>
      </w:pPr>
    </w:p>
    <w:tbl>
      <w:tblPr>
        <w:tblStyle w:val="8"/>
        <w:tblW w:w="10178"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8"/>
        <w:gridCol w:w="4903"/>
        <w:gridCol w:w="48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shd w:val="clear" w:color="auto" w:fill="C0C0C0"/>
          </w:tcPr>
          <w:p>
            <w:pPr>
              <w:pStyle w:val="11"/>
              <w:rPr>
                <w:b/>
                <w:sz w:val="22"/>
              </w:rPr>
            </w:pPr>
            <w:r>
              <w:rPr>
                <w:b/>
                <w:sz w:val="22"/>
              </w:rPr>
              <w:t>ID</w:t>
            </w:r>
          </w:p>
        </w:tc>
        <w:tc>
          <w:tcPr>
            <w:tcW w:w="4903" w:type="dxa"/>
            <w:shd w:val="clear" w:color="auto" w:fill="C0C0C0"/>
          </w:tcPr>
          <w:p>
            <w:pPr>
              <w:pStyle w:val="11"/>
              <w:ind w:left="1439"/>
              <w:rPr>
                <w:b/>
                <w:sz w:val="22"/>
              </w:rPr>
            </w:pPr>
            <w:r>
              <w:rPr>
                <w:b/>
                <w:sz w:val="22"/>
              </w:rPr>
              <w:t>zh-tw formatCode</w:t>
            </w:r>
          </w:p>
        </w:tc>
        <w:tc>
          <w:tcPr>
            <w:tcW w:w="4847" w:type="dxa"/>
            <w:shd w:val="clear" w:color="auto" w:fill="C0C0C0"/>
          </w:tcPr>
          <w:p>
            <w:pPr>
              <w:pStyle w:val="11"/>
              <w:ind w:left="1393"/>
              <w:rPr>
                <w:b/>
                <w:sz w:val="22"/>
              </w:rPr>
            </w:pPr>
            <w:r>
              <w:rPr>
                <w:b/>
                <w:sz w:val="22"/>
              </w:rPr>
              <w:t>zh-cn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27</w:t>
            </w:r>
          </w:p>
        </w:tc>
        <w:tc>
          <w:tcPr>
            <w:tcW w:w="4903" w:type="dxa"/>
          </w:tcPr>
          <w:p>
            <w:pPr>
              <w:pStyle w:val="11"/>
              <w:ind w:left="114"/>
              <w:rPr>
                <w:sz w:val="22"/>
              </w:rPr>
            </w:pPr>
            <w:r>
              <w:rPr>
                <w:sz w:val="22"/>
              </w:rPr>
              <w:t>[$-404]e/m/d</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28</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29</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30</w:t>
            </w:r>
          </w:p>
        </w:tc>
        <w:tc>
          <w:tcPr>
            <w:tcW w:w="4903" w:type="dxa"/>
          </w:tcPr>
          <w:p>
            <w:pPr>
              <w:pStyle w:val="11"/>
              <w:ind w:left="114"/>
              <w:rPr>
                <w:sz w:val="22"/>
              </w:rPr>
            </w:pPr>
            <w:r>
              <w:rPr>
                <w:sz w:val="22"/>
              </w:rPr>
              <w:t>m/d/yy</w:t>
            </w:r>
          </w:p>
        </w:tc>
        <w:tc>
          <w:tcPr>
            <w:tcW w:w="4847" w:type="dxa"/>
          </w:tcPr>
          <w:p>
            <w:pPr>
              <w:pStyle w:val="11"/>
              <w:ind w:left="113"/>
              <w:rPr>
                <w:sz w:val="22"/>
              </w:rPr>
            </w:pPr>
            <w:r>
              <w:rPr>
                <w:sz w:val="22"/>
              </w:rPr>
              <w:t>m-d-yy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31</w:t>
            </w:r>
          </w:p>
        </w:tc>
        <w:tc>
          <w:tcPr>
            <w:tcW w:w="4903" w:type="dxa"/>
          </w:tcPr>
          <w:p>
            <w:pPr>
              <w:pStyle w:val="11"/>
              <w:ind w:left="114"/>
              <w:rPr>
                <w:sz w:val="22"/>
              </w:rPr>
            </w:pPr>
            <w:r>
              <w:rPr>
                <w:sz w:val="22"/>
              </w:rPr>
              <w:t>yyyy"5E74"m"6708"d"65E5"</w:t>
            </w:r>
          </w:p>
        </w:tc>
        <w:tc>
          <w:tcPr>
            <w:tcW w:w="4847" w:type="dxa"/>
          </w:tcPr>
          <w:p>
            <w:pPr>
              <w:pStyle w:val="11"/>
              <w:ind w:left="113"/>
              <w:rPr>
                <w:sz w:val="22"/>
              </w:rPr>
            </w:pPr>
            <w:r>
              <w:rPr>
                <w:sz w:val="22"/>
              </w:rPr>
              <w:t>yyyy"5E74"m"6708"d"65E5"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32</w:t>
            </w:r>
          </w:p>
        </w:tc>
        <w:tc>
          <w:tcPr>
            <w:tcW w:w="4903" w:type="dxa"/>
          </w:tcPr>
          <w:p>
            <w:pPr>
              <w:pStyle w:val="11"/>
              <w:ind w:left="114"/>
              <w:rPr>
                <w:sz w:val="22"/>
              </w:rPr>
            </w:pPr>
            <w:r>
              <w:rPr>
                <w:sz w:val="22"/>
              </w:rPr>
              <w:t>hh"6642"mm"5206"</w:t>
            </w:r>
          </w:p>
        </w:tc>
        <w:tc>
          <w:tcPr>
            <w:tcW w:w="4847" w:type="dxa"/>
          </w:tcPr>
          <w:p>
            <w:pPr>
              <w:pStyle w:val="11"/>
              <w:ind w:left="113"/>
              <w:rPr>
                <w:sz w:val="22"/>
              </w:rPr>
            </w:pPr>
            <w:r>
              <w:rPr>
                <w:sz w:val="22"/>
              </w:rPr>
              <w:t>h"65F6"mm"5206"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33</w:t>
            </w:r>
          </w:p>
        </w:tc>
        <w:tc>
          <w:tcPr>
            <w:tcW w:w="4903" w:type="dxa"/>
          </w:tcPr>
          <w:p>
            <w:pPr>
              <w:pStyle w:val="11"/>
              <w:ind w:left="114"/>
              <w:rPr>
                <w:sz w:val="22"/>
              </w:rPr>
            </w:pPr>
            <w:r>
              <w:rPr>
                <w:sz w:val="22"/>
              </w:rPr>
              <w:t>hh"6642"mm"5206"ss"79D2"</w:t>
            </w:r>
          </w:p>
        </w:tc>
        <w:tc>
          <w:tcPr>
            <w:tcW w:w="4847" w:type="dxa"/>
          </w:tcPr>
          <w:p>
            <w:pPr>
              <w:pStyle w:val="11"/>
              <w:ind w:left="113"/>
              <w:rPr>
                <w:sz w:val="22"/>
              </w:rPr>
            </w:pPr>
            <w:r>
              <w:rPr>
                <w:sz w:val="22"/>
              </w:rPr>
              <w:t>h"65F6"mm"5206"ss"79D2"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34</w:t>
            </w:r>
          </w:p>
        </w:tc>
        <w:tc>
          <w:tcPr>
            <w:tcW w:w="4903" w:type="dxa"/>
          </w:tcPr>
          <w:p>
            <w:pPr>
              <w:pStyle w:val="11"/>
              <w:ind w:left="114"/>
              <w:rPr>
                <w:sz w:val="22"/>
              </w:rPr>
            </w:pPr>
            <w:r>
              <w:rPr>
                <w:sz w:val="22"/>
              </w:rPr>
              <w:t>4E0A5348/4E0B5348hh"6642"mm"5206"</w:t>
            </w:r>
          </w:p>
        </w:tc>
        <w:tc>
          <w:tcPr>
            <w:tcW w:w="4847" w:type="dxa"/>
          </w:tcPr>
          <w:p>
            <w:pPr>
              <w:pStyle w:val="11"/>
              <w:ind w:left="113"/>
              <w:rPr>
                <w:sz w:val="22"/>
              </w:rPr>
            </w:pPr>
            <w:r>
              <w:rPr>
                <w:sz w:val="22"/>
              </w:rPr>
              <w:t>4E0A5348/4E0B5348h"65F6"mm"5206"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0" w:hRule="atLeast"/>
          <w:jc w:val="center"/>
        </w:trPr>
        <w:tc>
          <w:tcPr>
            <w:tcW w:w="428" w:type="dxa"/>
          </w:tcPr>
          <w:p>
            <w:pPr>
              <w:pStyle w:val="11"/>
              <w:rPr>
                <w:sz w:val="22"/>
              </w:rPr>
            </w:pPr>
            <w:r>
              <w:rPr>
                <w:sz w:val="22"/>
              </w:rPr>
              <w:t>35</w:t>
            </w:r>
          </w:p>
        </w:tc>
        <w:tc>
          <w:tcPr>
            <w:tcW w:w="4903" w:type="dxa"/>
          </w:tcPr>
          <w:p>
            <w:pPr>
              <w:pStyle w:val="11"/>
              <w:ind w:left="114" w:right="200"/>
              <w:rPr>
                <w:sz w:val="22"/>
              </w:rPr>
            </w:pPr>
            <w:r>
              <w:rPr>
                <w:sz w:val="22"/>
              </w:rPr>
              <w:t>4E0A5348/4E0B5348hh"6642"mm"5206"ss"79D2"</w:t>
            </w:r>
          </w:p>
        </w:tc>
        <w:tc>
          <w:tcPr>
            <w:tcW w:w="4847" w:type="dxa"/>
          </w:tcPr>
          <w:p>
            <w:pPr>
              <w:pStyle w:val="11"/>
              <w:ind w:left="113" w:right="207"/>
              <w:rPr>
                <w:sz w:val="22"/>
              </w:rPr>
            </w:pPr>
            <w:r>
              <w:rPr>
                <w:sz w:val="22"/>
              </w:rPr>
              <w:t>4E0A5348/4E0B5348h"65F6"mm"5206"ss"79D2"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36</w:t>
            </w:r>
          </w:p>
        </w:tc>
        <w:tc>
          <w:tcPr>
            <w:tcW w:w="4903" w:type="dxa"/>
          </w:tcPr>
          <w:p>
            <w:pPr>
              <w:pStyle w:val="11"/>
              <w:ind w:left="114"/>
              <w:rPr>
                <w:sz w:val="22"/>
              </w:rPr>
            </w:pPr>
            <w:r>
              <w:rPr>
                <w:sz w:val="22"/>
              </w:rPr>
              <w:t>[$-404]e/m/d</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50</w:t>
            </w:r>
          </w:p>
        </w:tc>
        <w:tc>
          <w:tcPr>
            <w:tcW w:w="4903" w:type="dxa"/>
          </w:tcPr>
          <w:p>
            <w:pPr>
              <w:pStyle w:val="11"/>
              <w:ind w:left="114"/>
              <w:rPr>
                <w:sz w:val="22"/>
              </w:rPr>
            </w:pPr>
            <w:r>
              <w:rPr>
                <w:sz w:val="22"/>
              </w:rPr>
              <w:t>[$-404]e/m/d</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51</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jc w:val="center"/>
        </w:trPr>
        <w:tc>
          <w:tcPr>
            <w:tcW w:w="428" w:type="dxa"/>
          </w:tcPr>
          <w:p>
            <w:pPr>
              <w:pStyle w:val="11"/>
              <w:rPr>
                <w:sz w:val="22"/>
              </w:rPr>
            </w:pPr>
            <w:r>
              <w:rPr>
                <w:sz w:val="22"/>
              </w:rPr>
              <w:t>52</w:t>
            </w:r>
          </w:p>
        </w:tc>
        <w:tc>
          <w:tcPr>
            <w:tcW w:w="4903" w:type="dxa"/>
          </w:tcPr>
          <w:p>
            <w:pPr>
              <w:pStyle w:val="11"/>
              <w:ind w:left="114"/>
              <w:rPr>
                <w:sz w:val="22"/>
              </w:rPr>
            </w:pPr>
            <w:r>
              <w:rPr>
                <w:sz w:val="22"/>
              </w:rPr>
              <w:t>4E0A5348/4E0B5348hh"6642"mm"5206"</w:t>
            </w:r>
          </w:p>
        </w:tc>
        <w:tc>
          <w:tcPr>
            <w:tcW w:w="4847" w:type="dxa"/>
          </w:tcPr>
          <w:p>
            <w:pPr>
              <w:pStyle w:val="11"/>
              <w:ind w:left="113"/>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8" w:hRule="atLeast"/>
          <w:jc w:val="center"/>
        </w:trPr>
        <w:tc>
          <w:tcPr>
            <w:tcW w:w="428" w:type="dxa"/>
          </w:tcPr>
          <w:p>
            <w:pPr>
              <w:pStyle w:val="11"/>
              <w:rPr>
                <w:sz w:val="22"/>
              </w:rPr>
            </w:pPr>
            <w:r>
              <w:rPr>
                <w:sz w:val="22"/>
              </w:rPr>
              <w:t>53</w:t>
            </w:r>
          </w:p>
        </w:tc>
        <w:tc>
          <w:tcPr>
            <w:tcW w:w="4903" w:type="dxa"/>
          </w:tcPr>
          <w:p>
            <w:pPr>
              <w:pStyle w:val="11"/>
              <w:ind w:left="114" w:right="200"/>
              <w:rPr>
                <w:sz w:val="22"/>
              </w:rPr>
            </w:pPr>
            <w:r>
              <w:rPr>
                <w:sz w:val="22"/>
              </w:rPr>
              <w:t>4E0A5348/4E0B5348hh"6642"mm"5206"ss"79D2"</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tcPr>
          <w:p>
            <w:pPr>
              <w:pStyle w:val="11"/>
              <w:rPr>
                <w:sz w:val="22"/>
              </w:rPr>
            </w:pPr>
            <w:r>
              <w:rPr>
                <w:sz w:val="22"/>
              </w:rPr>
              <w:t>54</w:t>
            </w:r>
          </w:p>
        </w:tc>
        <w:tc>
          <w:tcPr>
            <w:tcW w:w="4903" w:type="dxa"/>
          </w:tcPr>
          <w:p>
            <w:pPr>
              <w:pStyle w:val="11"/>
              <w:ind w:left="114"/>
              <w:rPr>
                <w:sz w:val="22"/>
              </w:rPr>
            </w:pPr>
            <w:r>
              <w:rPr>
                <w:sz w:val="22"/>
              </w:rPr>
              <w:t>[$-404]e"5E74"m"6708"d"65E5"</w:t>
            </w:r>
          </w:p>
        </w:tc>
        <w:tc>
          <w:tcPr>
            <w:tcW w:w="4847" w:type="dxa"/>
          </w:tcPr>
          <w:p>
            <w:pPr>
              <w:pStyle w:val="11"/>
              <w:ind w:left="113"/>
              <w:rPr>
                <w:sz w:val="22"/>
              </w:rPr>
            </w:pPr>
            <w:r>
              <w:rPr>
                <w:sz w:val="22"/>
              </w:rPr>
              <w:t>m"6708"d"65E5"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55</w:t>
            </w:r>
          </w:p>
        </w:tc>
        <w:tc>
          <w:tcPr>
            <w:tcW w:w="4903" w:type="dxa"/>
            <w:vAlign w:val="top"/>
          </w:tcPr>
          <w:p>
            <w:pPr>
              <w:pStyle w:val="11"/>
              <w:ind w:left="114" w:leftChars="0" w:right="0" w:rightChars="0"/>
              <w:rPr>
                <w:sz w:val="22"/>
              </w:rPr>
            </w:pPr>
            <w:r>
              <w:rPr>
                <w:sz w:val="22"/>
              </w:rPr>
              <w:t>4E0A5348/4E0B5348hh"6642"mm"5206"</w:t>
            </w:r>
          </w:p>
        </w:tc>
        <w:tc>
          <w:tcPr>
            <w:tcW w:w="4847" w:type="dxa"/>
            <w:vAlign w:val="top"/>
          </w:tcPr>
          <w:p>
            <w:pPr>
              <w:pStyle w:val="11"/>
              <w:ind w:left="113" w:leftChars="0" w:right="0" w:rightChars="0"/>
              <w:rPr>
                <w:sz w:val="22"/>
              </w:rPr>
            </w:pPr>
            <w:r>
              <w:rPr>
                <w:sz w:val="22"/>
              </w:rPr>
              <w:t>4E0A5348/4E0B5348h"65F6"mm"5206"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56</w:t>
            </w:r>
          </w:p>
        </w:tc>
        <w:tc>
          <w:tcPr>
            <w:tcW w:w="4903" w:type="dxa"/>
            <w:vAlign w:val="top"/>
          </w:tcPr>
          <w:p>
            <w:pPr>
              <w:pStyle w:val="11"/>
              <w:ind w:left="114" w:leftChars="0" w:right="200" w:rightChars="0"/>
              <w:rPr>
                <w:sz w:val="22"/>
              </w:rPr>
            </w:pPr>
            <w:r>
              <w:rPr>
                <w:sz w:val="22"/>
              </w:rPr>
              <w:t>4E0A5348/4E0B5348hh"6642"mm"5206"ss"79D2"</w:t>
            </w:r>
          </w:p>
        </w:tc>
        <w:tc>
          <w:tcPr>
            <w:tcW w:w="4847" w:type="dxa"/>
            <w:vAlign w:val="top"/>
          </w:tcPr>
          <w:p>
            <w:pPr>
              <w:pStyle w:val="11"/>
              <w:ind w:left="113" w:leftChars="0" w:right="207" w:rightChars="0"/>
              <w:rPr>
                <w:sz w:val="22"/>
              </w:rPr>
            </w:pPr>
            <w:r>
              <w:rPr>
                <w:sz w:val="22"/>
              </w:rPr>
              <w:t>4E0A5348/4E0B5348h"65F6"mm"5206"ss"79D2"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57</w:t>
            </w:r>
          </w:p>
        </w:tc>
        <w:tc>
          <w:tcPr>
            <w:tcW w:w="4903" w:type="dxa"/>
            <w:vAlign w:val="top"/>
          </w:tcPr>
          <w:p>
            <w:pPr>
              <w:pStyle w:val="11"/>
              <w:ind w:left="114" w:leftChars="0" w:right="0" w:rightChars="0"/>
              <w:rPr>
                <w:sz w:val="22"/>
              </w:rPr>
            </w:pPr>
            <w:r>
              <w:rPr>
                <w:sz w:val="22"/>
              </w:rPr>
              <w:t>[$-404]e/m/d</w:t>
            </w:r>
          </w:p>
        </w:tc>
        <w:tc>
          <w:tcPr>
            <w:tcW w:w="4847" w:type="dxa"/>
            <w:vAlign w:val="top"/>
          </w:tcPr>
          <w:p>
            <w:pPr>
              <w:pStyle w:val="11"/>
              <w:ind w:left="113" w:leftChars="0" w:right="0" w:rightChars="0"/>
              <w:rPr>
                <w:sz w:val="22"/>
              </w:rPr>
            </w:pPr>
            <w:r>
              <w:rPr>
                <w:sz w:val="22"/>
              </w:rPr>
              <w:t>yyyy"5E74"m"6708"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jc w:val="center"/>
        </w:trPr>
        <w:tc>
          <w:tcPr>
            <w:tcW w:w="428" w:type="dxa"/>
            <w:vAlign w:val="top"/>
          </w:tcPr>
          <w:p>
            <w:pPr>
              <w:pStyle w:val="11"/>
              <w:ind w:left="115" w:leftChars="0" w:right="0" w:rightChars="0"/>
              <w:rPr>
                <w:sz w:val="22"/>
              </w:rPr>
            </w:pPr>
            <w:r>
              <w:rPr>
                <w:sz w:val="22"/>
              </w:rPr>
              <w:t>58</w:t>
            </w:r>
          </w:p>
        </w:tc>
        <w:tc>
          <w:tcPr>
            <w:tcW w:w="4903" w:type="dxa"/>
            <w:vAlign w:val="top"/>
          </w:tcPr>
          <w:p>
            <w:pPr>
              <w:pStyle w:val="11"/>
              <w:ind w:left="114" w:leftChars="0" w:right="0" w:rightChars="0"/>
              <w:rPr>
                <w:sz w:val="22"/>
              </w:rPr>
            </w:pPr>
            <w:r>
              <w:rPr>
                <w:sz w:val="22"/>
              </w:rPr>
              <w:t>[$-404]e"5E74"m"6708"d"65E5"</w:t>
            </w:r>
          </w:p>
        </w:tc>
        <w:tc>
          <w:tcPr>
            <w:tcW w:w="4847" w:type="dxa"/>
            <w:vAlign w:val="top"/>
          </w:tcPr>
          <w:p>
            <w:pPr>
              <w:pStyle w:val="11"/>
              <w:ind w:left="113" w:leftChars="0" w:right="0" w:rightChars="0"/>
              <w:rPr>
                <w:sz w:val="22"/>
              </w:rPr>
            </w:pPr>
            <w:r>
              <w:rPr>
                <w:sz w:val="22"/>
              </w:rPr>
              <w:t>m"6708"d"65E5"</w:t>
            </w:r>
          </w:p>
        </w:tc>
      </w:tr>
    </w:tbl>
    <w:p>
      <w:pPr>
        <w:pStyle w:val="6"/>
        <w:rPr>
          <w:b/>
          <w:sz w:val="16"/>
        </w:rPr>
      </w:pPr>
    </w:p>
    <w:p>
      <w:pPr>
        <w:spacing w:before="57"/>
        <w:ind w:left="220" w:right="0" w:firstLine="0"/>
        <w:jc w:val="left"/>
        <w:rPr>
          <w:b/>
          <w:sz w:val="22"/>
        </w:rPr>
      </w:pPr>
      <w:r>
        <w:rPr>
          <w:b/>
          <w:sz w:val="22"/>
        </w:rPr>
        <w:t>ja-jp and ko-kr</w:t>
      </w:r>
    </w:p>
    <w:p>
      <w:pPr>
        <w:pStyle w:val="6"/>
        <w:spacing w:before="8"/>
        <w:rPr>
          <w:b/>
          <w:sz w:val="19"/>
        </w:rPr>
      </w:pPr>
    </w:p>
    <w:tbl>
      <w:tblPr>
        <w:tblStyle w:val="8"/>
        <w:tblW w:w="6687"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1"/>
        <w:gridCol w:w="3166"/>
        <w:gridCol w:w="3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shd w:val="clear" w:color="auto" w:fill="C0C0C0"/>
          </w:tcPr>
          <w:p>
            <w:pPr>
              <w:pStyle w:val="11"/>
              <w:ind w:left="96" w:right="84"/>
              <w:jc w:val="center"/>
              <w:rPr>
                <w:b/>
                <w:sz w:val="22"/>
              </w:rPr>
            </w:pPr>
            <w:r>
              <w:rPr>
                <w:b/>
                <w:sz w:val="22"/>
              </w:rPr>
              <w:t>ID</w:t>
            </w:r>
          </w:p>
        </w:tc>
        <w:tc>
          <w:tcPr>
            <w:tcW w:w="3166" w:type="dxa"/>
            <w:shd w:val="clear" w:color="auto" w:fill="C0C0C0"/>
          </w:tcPr>
          <w:p>
            <w:pPr>
              <w:pStyle w:val="11"/>
              <w:ind w:left="805"/>
              <w:rPr>
                <w:b/>
                <w:sz w:val="22"/>
              </w:rPr>
            </w:pPr>
            <w:r>
              <w:rPr>
                <w:b/>
                <w:sz w:val="22"/>
              </w:rPr>
              <w:t>ja-jp formatCode</w:t>
            </w:r>
          </w:p>
        </w:tc>
        <w:tc>
          <w:tcPr>
            <w:tcW w:w="3060" w:type="dxa"/>
            <w:shd w:val="clear" w:color="auto" w:fill="C0C0C0"/>
          </w:tcPr>
          <w:p>
            <w:pPr>
              <w:pStyle w:val="11"/>
              <w:ind w:left="717"/>
              <w:rPr>
                <w:b/>
                <w:sz w:val="22"/>
              </w:rPr>
            </w:pPr>
            <w:r>
              <w:rPr>
                <w:b/>
                <w:sz w:val="22"/>
              </w:rPr>
              <w:t>ko-kr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27</w:t>
            </w:r>
          </w:p>
        </w:tc>
        <w:tc>
          <w:tcPr>
            <w:tcW w:w="3166" w:type="dxa"/>
          </w:tcPr>
          <w:p>
            <w:pPr>
              <w:pStyle w:val="11"/>
              <w:ind w:left="114"/>
              <w:rPr>
                <w:sz w:val="22"/>
              </w:rPr>
            </w:pPr>
            <w:r>
              <w:rPr>
                <w:sz w:val="22"/>
              </w:rPr>
              <w:t>[$-411]ge.m.d</w:t>
            </w:r>
          </w:p>
        </w:tc>
        <w:tc>
          <w:tcPr>
            <w:tcW w:w="3060" w:type="dxa"/>
          </w:tcPr>
          <w:p>
            <w:pPr>
              <w:pStyle w:val="11"/>
              <w:spacing w:before="42"/>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28</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29</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30</w:t>
            </w:r>
          </w:p>
        </w:tc>
        <w:tc>
          <w:tcPr>
            <w:tcW w:w="3166" w:type="dxa"/>
          </w:tcPr>
          <w:p>
            <w:pPr>
              <w:pStyle w:val="11"/>
              <w:ind w:left="114"/>
              <w:rPr>
                <w:sz w:val="22"/>
              </w:rPr>
            </w:pPr>
            <w:r>
              <w:rPr>
                <w:sz w:val="22"/>
              </w:rPr>
              <w:t>m/d/yy</w:t>
            </w:r>
          </w:p>
        </w:tc>
        <w:tc>
          <w:tcPr>
            <w:tcW w:w="3060" w:type="dxa"/>
          </w:tcPr>
          <w:p>
            <w:pPr>
              <w:pStyle w:val="11"/>
              <w:ind w:left="112"/>
              <w:rPr>
                <w:sz w:val="22"/>
              </w:rPr>
            </w:pPr>
            <w:r>
              <w:rPr>
                <w:sz w:val="22"/>
              </w:rPr>
              <w:t>mm-dd-yy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31</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spacing w:before="44"/>
              <w:ind w:left="112"/>
              <w:rPr>
                <w:sz w:val="22"/>
              </w:rPr>
            </w:pPr>
            <w:r>
              <w:rPr>
                <w:sz w:val="22"/>
              </w:rPr>
              <w:t>yyyy"</w:t>
            </w:r>
            <w:r>
              <w:rPr>
                <w:rFonts w:hint="eastAsia" w:ascii="Gulim" w:eastAsia="Gulim"/>
                <w:sz w:val="22"/>
              </w:rPr>
              <w:t>년</w:t>
            </w:r>
            <w:r>
              <w:rPr>
                <w:sz w:val="22"/>
              </w:rPr>
              <w:t>" mm"</w:t>
            </w:r>
            <w:r>
              <w:rPr>
                <w:rFonts w:hint="eastAsia" w:ascii="Gulim" w:eastAsia="Gulim"/>
                <w:sz w:val="22"/>
              </w:rPr>
              <w:t>월</w:t>
            </w:r>
            <w:r>
              <w:rPr>
                <w:sz w:val="22"/>
              </w:rPr>
              <w:t>" dd"</w:t>
            </w:r>
            <w:r>
              <w:rPr>
                <w:rFonts w:hint="eastAsia" w:ascii="Gulim" w:eastAsia="Gulim"/>
                <w:sz w:val="22"/>
              </w:rPr>
              <w:t>일</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32</w:t>
            </w:r>
          </w:p>
        </w:tc>
        <w:tc>
          <w:tcPr>
            <w:tcW w:w="3166" w:type="dxa"/>
          </w:tcPr>
          <w:p>
            <w:pPr>
              <w:pStyle w:val="11"/>
              <w:spacing w:before="41"/>
              <w:ind w:left="114"/>
              <w:rPr>
                <w:sz w:val="22"/>
              </w:rPr>
            </w:pPr>
            <w:r>
              <w:rPr>
                <w:sz w:val="22"/>
              </w:rPr>
              <w:t>h"</w:t>
            </w:r>
            <w:r>
              <w:rPr>
                <w:rFonts w:hint="eastAsia" w:ascii="宋体" w:eastAsia="宋体"/>
                <w:sz w:val="22"/>
              </w:rPr>
              <w:t>時</w:t>
            </w:r>
            <w:r>
              <w:rPr>
                <w:sz w:val="22"/>
              </w:rPr>
              <w:t>"mm"</w:t>
            </w:r>
            <w:r>
              <w:rPr>
                <w:rFonts w:hint="eastAsia" w:ascii="宋体" w:eastAsia="宋体"/>
                <w:sz w:val="22"/>
              </w:rPr>
              <w:t>分</w:t>
            </w:r>
            <w:r>
              <w:rPr>
                <w:sz w:val="22"/>
              </w:rPr>
              <w:t>"</w:t>
            </w:r>
          </w:p>
        </w:tc>
        <w:tc>
          <w:tcPr>
            <w:tcW w:w="3060" w:type="dxa"/>
          </w:tcPr>
          <w:p>
            <w:pPr>
              <w:pStyle w:val="11"/>
              <w:spacing w:before="44"/>
              <w:ind w:left="112"/>
              <w:rPr>
                <w:sz w:val="22"/>
              </w:rPr>
            </w:pPr>
            <w:r>
              <w:rPr>
                <w:sz w:val="22"/>
              </w:rPr>
              <w:t>h"</w:t>
            </w:r>
            <w:r>
              <w:rPr>
                <w:rFonts w:hint="eastAsia" w:ascii="Gulim" w:eastAsia="Gulim"/>
                <w:sz w:val="22"/>
              </w:rPr>
              <w:t>시</w:t>
            </w:r>
            <w:r>
              <w:rPr>
                <w:sz w:val="22"/>
              </w:rPr>
              <w:t>" mm"</w:t>
            </w:r>
            <w:r>
              <w:rPr>
                <w:rFonts w:hint="eastAsia" w:ascii="Gulim" w:eastAsia="Gulim"/>
                <w:sz w:val="22"/>
              </w:rPr>
              <w:t>분</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33</w:t>
            </w:r>
          </w:p>
        </w:tc>
        <w:tc>
          <w:tcPr>
            <w:tcW w:w="3166" w:type="dxa"/>
          </w:tcPr>
          <w:p>
            <w:pPr>
              <w:pStyle w:val="11"/>
              <w:spacing w:before="41"/>
              <w:ind w:left="114"/>
              <w:rPr>
                <w:sz w:val="22"/>
              </w:rPr>
            </w:pPr>
            <w:r>
              <w:rPr>
                <w:sz w:val="22"/>
              </w:rPr>
              <w:t>h"</w:t>
            </w:r>
            <w:r>
              <w:rPr>
                <w:rFonts w:hint="eastAsia" w:ascii="宋体" w:eastAsia="宋体"/>
                <w:sz w:val="22"/>
              </w:rPr>
              <w:t>時</w:t>
            </w:r>
            <w:r>
              <w:rPr>
                <w:sz w:val="22"/>
              </w:rPr>
              <w:t>"mm"</w:t>
            </w:r>
            <w:r>
              <w:rPr>
                <w:rFonts w:hint="eastAsia" w:ascii="宋体" w:eastAsia="宋体"/>
                <w:sz w:val="22"/>
              </w:rPr>
              <w:t>分</w:t>
            </w:r>
            <w:r>
              <w:rPr>
                <w:sz w:val="22"/>
              </w:rPr>
              <w:t>"ss"</w:t>
            </w:r>
            <w:r>
              <w:rPr>
                <w:rFonts w:hint="eastAsia" w:ascii="宋体" w:eastAsia="宋体"/>
                <w:sz w:val="22"/>
              </w:rPr>
              <w:t>秒</w:t>
            </w:r>
            <w:r>
              <w:rPr>
                <w:sz w:val="22"/>
              </w:rPr>
              <w:t>"</w:t>
            </w:r>
          </w:p>
        </w:tc>
        <w:tc>
          <w:tcPr>
            <w:tcW w:w="3060" w:type="dxa"/>
          </w:tcPr>
          <w:p>
            <w:pPr>
              <w:pStyle w:val="11"/>
              <w:spacing w:before="44"/>
              <w:ind w:left="112"/>
              <w:rPr>
                <w:sz w:val="22"/>
              </w:rPr>
            </w:pPr>
            <w:r>
              <w:rPr>
                <w:sz w:val="22"/>
              </w:rPr>
              <w:t>h"</w:t>
            </w:r>
            <w:r>
              <w:rPr>
                <w:rFonts w:hint="eastAsia" w:ascii="Gulim" w:eastAsia="Gulim"/>
                <w:sz w:val="22"/>
              </w:rPr>
              <w:t>시</w:t>
            </w:r>
            <w:r>
              <w:rPr>
                <w:sz w:val="22"/>
              </w:rPr>
              <w:t>" mm"</w:t>
            </w:r>
            <w:r>
              <w:rPr>
                <w:rFonts w:hint="eastAsia" w:ascii="Gulim" w:eastAsia="Gulim"/>
                <w:sz w:val="22"/>
              </w:rPr>
              <w:t>분</w:t>
            </w:r>
            <w:r>
              <w:rPr>
                <w:sz w:val="22"/>
              </w:rPr>
              <w:t>" ss"</w:t>
            </w:r>
            <w:r>
              <w:rPr>
                <w:rFonts w:hint="eastAsia" w:ascii="Gulim" w:eastAsia="Gulim"/>
                <w:sz w:val="22"/>
              </w:rPr>
              <w:t>초</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34</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35</w:t>
            </w:r>
          </w:p>
        </w:tc>
        <w:tc>
          <w:tcPr>
            <w:tcW w:w="3166"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36</w:t>
            </w:r>
          </w:p>
        </w:tc>
        <w:tc>
          <w:tcPr>
            <w:tcW w:w="3166" w:type="dxa"/>
          </w:tcPr>
          <w:p>
            <w:pPr>
              <w:pStyle w:val="11"/>
              <w:ind w:left="114"/>
              <w:rPr>
                <w:sz w:val="22"/>
              </w:rPr>
            </w:pPr>
            <w:r>
              <w:rPr>
                <w:sz w:val="22"/>
              </w:rPr>
              <w:t>[$-411]ge.m.d</w:t>
            </w:r>
          </w:p>
        </w:tc>
        <w:tc>
          <w:tcPr>
            <w:tcW w:w="3060" w:type="dxa"/>
          </w:tcPr>
          <w:p>
            <w:pPr>
              <w:pStyle w:val="11"/>
              <w:spacing w:before="41"/>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50</w:t>
            </w:r>
          </w:p>
        </w:tc>
        <w:tc>
          <w:tcPr>
            <w:tcW w:w="3166" w:type="dxa"/>
          </w:tcPr>
          <w:p>
            <w:pPr>
              <w:pStyle w:val="11"/>
              <w:ind w:left="114"/>
              <w:rPr>
                <w:sz w:val="22"/>
              </w:rPr>
            </w:pPr>
            <w:r>
              <w:rPr>
                <w:sz w:val="22"/>
              </w:rPr>
              <w:t>[$-411]ge.m.d</w:t>
            </w:r>
          </w:p>
        </w:tc>
        <w:tc>
          <w:tcPr>
            <w:tcW w:w="3060" w:type="dxa"/>
          </w:tcPr>
          <w:p>
            <w:pPr>
              <w:pStyle w:val="11"/>
              <w:spacing w:before="41"/>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51</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52</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53</w:t>
            </w:r>
          </w:p>
        </w:tc>
        <w:tc>
          <w:tcPr>
            <w:tcW w:w="3166"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54</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61" w:type="dxa"/>
          </w:tcPr>
          <w:p>
            <w:pPr>
              <w:pStyle w:val="11"/>
              <w:ind w:left="96" w:right="92"/>
              <w:jc w:val="center"/>
              <w:rPr>
                <w:sz w:val="22"/>
              </w:rPr>
            </w:pPr>
            <w:r>
              <w:rPr>
                <w:sz w:val="22"/>
              </w:rPr>
              <w:t>55</w:t>
            </w:r>
          </w:p>
        </w:tc>
        <w:tc>
          <w:tcPr>
            <w:tcW w:w="3166" w:type="dxa"/>
          </w:tcPr>
          <w:p>
            <w:pPr>
              <w:pStyle w:val="11"/>
              <w:spacing w:before="41"/>
              <w:ind w:left="114"/>
              <w:rPr>
                <w:sz w:val="22"/>
              </w:rPr>
            </w:pPr>
            <w:r>
              <w:rPr>
                <w:sz w:val="22"/>
              </w:rPr>
              <w:t>yyyy"</w:t>
            </w:r>
            <w:r>
              <w:rPr>
                <w:rFonts w:hint="eastAsia" w:ascii="宋体" w:eastAsia="宋体"/>
                <w:sz w:val="22"/>
              </w:rPr>
              <w:t>年</w:t>
            </w:r>
            <w:r>
              <w:rPr>
                <w:sz w:val="22"/>
              </w:rPr>
              <w:t>"m"</w:t>
            </w:r>
            <w:r>
              <w:rPr>
                <w:rFonts w:hint="eastAsia" w:ascii="宋体" w:eastAsia="宋体"/>
                <w:sz w:val="22"/>
              </w:rPr>
              <w:t>月</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56</w:t>
            </w:r>
          </w:p>
        </w:tc>
        <w:tc>
          <w:tcPr>
            <w:tcW w:w="3166" w:type="dxa"/>
          </w:tcPr>
          <w:p>
            <w:pPr>
              <w:pStyle w:val="11"/>
              <w:spacing w:before="41"/>
              <w:ind w:left="114"/>
              <w:rPr>
                <w:sz w:val="22"/>
              </w:rPr>
            </w:pP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57</w:t>
            </w:r>
          </w:p>
        </w:tc>
        <w:tc>
          <w:tcPr>
            <w:tcW w:w="3166" w:type="dxa"/>
          </w:tcPr>
          <w:p>
            <w:pPr>
              <w:pStyle w:val="11"/>
              <w:ind w:left="114"/>
              <w:rPr>
                <w:sz w:val="22"/>
              </w:rPr>
            </w:pPr>
            <w:r>
              <w:rPr>
                <w:sz w:val="22"/>
              </w:rPr>
              <w:t>[$-411]ge.m.d</w:t>
            </w:r>
          </w:p>
        </w:tc>
        <w:tc>
          <w:tcPr>
            <w:tcW w:w="3060" w:type="dxa"/>
          </w:tcPr>
          <w:p>
            <w:pPr>
              <w:pStyle w:val="11"/>
              <w:spacing w:before="41"/>
              <w:ind w:left="112"/>
              <w:rPr>
                <w:sz w:val="22"/>
              </w:rPr>
            </w:pPr>
            <w:r>
              <w:rPr>
                <w:sz w:val="22"/>
              </w:rPr>
              <w:t>yyyy"</w:t>
            </w:r>
            <w:r>
              <w:rPr>
                <w:rFonts w:hint="eastAsia" w:ascii="宋体" w:eastAsia="宋体"/>
                <w:sz w:val="22"/>
              </w:rPr>
              <w:t>年</w:t>
            </w:r>
            <w:r>
              <w:rPr>
                <w:sz w:val="22"/>
              </w:rPr>
              <w:t>" mm"</w:t>
            </w:r>
            <w:r>
              <w:rPr>
                <w:rFonts w:hint="eastAsia" w:ascii="宋体" w:eastAsia="宋体"/>
                <w:sz w:val="22"/>
              </w:rPr>
              <w:t>月</w:t>
            </w:r>
            <w:r>
              <w:rPr>
                <w:sz w:val="22"/>
              </w:rPr>
              <w:t>" dd"</w:t>
            </w:r>
            <w:r>
              <w:rPr>
                <w:rFonts w:hint="eastAsia" w:ascii="宋体" w:eastAsia="宋体"/>
                <w:sz w:val="22"/>
              </w:rPr>
              <w:t>日</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61" w:type="dxa"/>
          </w:tcPr>
          <w:p>
            <w:pPr>
              <w:pStyle w:val="11"/>
              <w:ind w:left="96" w:right="92"/>
              <w:jc w:val="center"/>
              <w:rPr>
                <w:sz w:val="22"/>
              </w:rPr>
            </w:pPr>
            <w:r>
              <w:rPr>
                <w:sz w:val="22"/>
              </w:rPr>
              <w:t>58</w:t>
            </w:r>
          </w:p>
        </w:tc>
        <w:tc>
          <w:tcPr>
            <w:tcW w:w="3166" w:type="dxa"/>
          </w:tcPr>
          <w:p>
            <w:pPr>
              <w:pStyle w:val="11"/>
              <w:spacing w:before="41"/>
              <w:ind w:left="114"/>
              <w:rPr>
                <w:sz w:val="22"/>
              </w:rPr>
            </w:pPr>
            <w:r>
              <w:rPr>
                <w:sz w:val="22"/>
              </w:rPr>
              <w:t>[$-411]ggge"</w:t>
            </w:r>
            <w:r>
              <w:rPr>
                <w:rFonts w:hint="eastAsia" w:ascii="宋体" w:eastAsia="宋体"/>
                <w:sz w:val="22"/>
              </w:rPr>
              <w:t>年</w:t>
            </w:r>
            <w:r>
              <w:rPr>
                <w:sz w:val="22"/>
              </w:rPr>
              <w:t>"m"</w:t>
            </w:r>
            <w:r>
              <w:rPr>
                <w:rFonts w:hint="eastAsia" w:ascii="宋体" w:eastAsia="宋体"/>
                <w:sz w:val="22"/>
              </w:rPr>
              <w:t>月</w:t>
            </w:r>
            <w:r>
              <w:rPr>
                <w:sz w:val="22"/>
              </w:rPr>
              <w:t>"d"</w:t>
            </w:r>
            <w:r>
              <w:rPr>
                <w:rFonts w:hint="eastAsia" w:ascii="宋体" w:eastAsia="宋体"/>
                <w:sz w:val="22"/>
              </w:rPr>
              <w:t>日</w:t>
            </w:r>
            <w:r>
              <w:rPr>
                <w:sz w:val="22"/>
              </w:rPr>
              <w:t>"</w:t>
            </w:r>
          </w:p>
        </w:tc>
        <w:tc>
          <w:tcPr>
            <w:tcW w:w="3060" w:type="dxa"/>
          </w:tcPr>
          <w:p>
            <w:pPr>
              <w:pStyle w:val="11"/>
              <w:ind w:left="112"/>
              <w:rPr>
                <w:sz w:val="22"/>
              </w:rPr>
            </w:pPr>
            <w:r>
              <w:rPr>
                <w:sz w:val="22"/>
              </w:rPr>
              <w:t>mm-dd</w:t>
            </w:r>
          </w:p>
        </w:tc>
      </w:tr>
    </w:tbl>
    <w:p>
      <w:pPr>
        <w:pStyle w:val="6"/>
        <w:rPr>
          <w:b/>
        </w:rPr>
      </w:pPr>
    </w:p>
    <w:p>
      <w:pPr>
        <w:pStyle w:val="6"/>
        <w:spacing w:before="7"/>
        <w:rPr>
          <w:b/>
          <w:sz w:val="19"/>
        </w:rPr>
      </w:pPr>
    </w:p>
    <w:p>
      <w:pPr>
        <w:spacing w:before="0"/>
        <w:ind w:left="220" w:right="0" w:firstLine="0"/>
        <w:jc w:val="left"/>
        <w:rPr>
          <w:b/>
          <w:sz w:val="22"/>
        </w:rPr>
      </w:pPr>
      <w:r>
        <w:rPr>
          <w:b/>
          <w:sz w:val="22"/>
        </w:rPr>
        <w:t>ja-jp and ko-kr (with unicode values provided for language glyphs where they occur)</w:t>
      </w:r>
    </w:p>
    <w:p>
      <w:pPr>
        <w:spacing w:after="0"/>
        <w:jc w:val="left"/>
        <w:rPr>
          <w:sz w:val="22"/>
        </w:rPr>
        <w:sectPr>
          <w:headerReference r:id="rId7" w:type="default"/>
          <w:footerReference r:id="rId9" w:type="default"/>
          <w:headerReference r:id="rId8" w:type="even"/>
          <w:footerReference r:id="rId10" w:type="even"/>
          <w:pgSz w:w="12240" w:h="15840"/>
          <w:pgMar w:top="1340" w:right="840" w:bottom="940" w:left="860" w:header="761" w:footer="746" w:gutter="0"/>
          <w:pgNumType w:start="1780"/>
        </w:sectPr>
      </w:pPr>
    </w:p>
    <w:p>
      <w:pPr>
        <w:pStyle w:val="6"/>
        <w:spacing w:before="4"/>
        <w:rPr>
          <w:b/>
          <w:sz w:val="12"/>
        </w:rPr>
      </w:pPr>
    </w:p>
    <w:tbl>
      <w:tblPr>
        <w:tblStyle w:val="8"/>
        <w:tblW w:w="7133"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4"/>
        <w:gridCol w:w="3450"/>
        <w:gridCol w:w="32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shd w:val="clear" w:color="auto" w:fill="C0C0C0"/>
          </w:tcPr>
          <w:p>
            <w:pPr>
              <w:pStyle w:val="11"/>
              <w:ind w:left="95" w:right="85"/>
              <w:jc w:val="center"/>
              <w:rPr>
                <w:b/>
                <w:sz w:val="22"/>
              </w:rPr>
            </w:pPr>
            <w:r>
              <w:rPr>
                <w:b/>
                <w:sz w:val="22"/>
              </w:rPr>
              <w:t>ID</w:t>
            </w:r>
          </w:p>
        </w:tc>
        <w:tc>
          <w:tcPr>
            <w:tcW w:w="3450" w:type="dxa"/>
            <w:shd w:val="clear" w:color="auto" w:fill="C0C0C0"/>
          </w:tcPr>
          <w:p>
            <w:pPr>
              <w:pStyle w:val="11"/>
              <w:ind w:left="947"/>
              <w:rPr>
                <w:b/>
                <w:sz w:val="22"/>
              </w:rPr>
            </w:pPr>
            <w:r>
              <w:rPr>
                <w:b/>
                <w:sz w:val="22"/>
              </w:rPr>
              <w:t>ja-jp formatCode</w:t>
            </w:r>
          </w:p>
        </w:tc>
        <w:tc>
          <w:tcPr>
            <w:tcW w:w="3229" w:type="dxa"/>
            <w:shd w:val="clear" w:color="auto" w:fill="C0C0C0"/>
          </w:tcPr>
          <w:p>
            <w:pPr>
              <w:pStyle w:val="11"/>
              <w:ind w:left="802"/>
              <w:rPr>
                <w:b/>
                <w:sz w:val="22"/>
              </w:rPr>
            </w:pPr>
            <w:r>
              <w:rPr>
                <w:b/>
                <w:sz w:val="22"/>
              </w:rPr>
              <w:t>ko-kr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27</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28</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29</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30</w:t>
            </w:r>
          </w:p>
        </w:tc>
        <w:tc>
          <w:tcPr>
            <w:tcW w:w="3450" w:type="dxa"/>
          </w:tcPr>
          <w:p>
            <w:pPr>
              <w:pStyle w:val="11"/>
              <w:ind w:left="114"/>
              <w:rPr>
                <w:sz w:val="22"/>
              </w:rPr>
            </w:pPr>
            <w:r>
              <w:rPr>
                <w:sz w:val="22"/>
              </w:rPr>
              <w:t>m/d/yy</w:t>
            </w:r>
          </w:p>
        </w:tc>
        <w:tc>
          <w:tcPr>
            <w:tcW w:w="3229" w:type="dxa"/>
          </w:tcPr>
          <w:p>
            <w:pPr>
              <w:pStyle w:val="11"/>
              <w:ind w:left="113"/>
              <w:rPr>
                <w:sz w:val="22"/>
              </w:rPr>
            </w:pPr>
            <w:r>
              <w:rPr>
                <w:sz w:val="22"/>
              </w:rPr>
              <w:t>mm-dd-yy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31</w:t>
            </w:r>
          </w:p>
        </w:tc>
        <w:tc>
          <w:tcPr>
            <w:tcW w:w="3450" w:type="dxa"/>
          </w:tcPr>
          <w:p>
            <w:pPr>
              <w:pStyle w:val="11"/>
              <w:ind w:left="114"/>
              <w:rPr>
                <w:sz w:val="22"/>
              </w:rPr>
            </w:pPr>
            <w:r>
              <w:rPr>
                <w:sz w:val="22"/>
              </w:rPr>
              <w:t>yyyy"5E74"m"6708"d"65E5"</w:t>
            </w:r>
          </w:p>
        </w:tc>
        <w:tc>
          <w:tcPr>
            <w:tcW w:w="3229" w:type="dxa"/>
          </w:tcPr>
          <w:p>
            <w:pPr>
              <w:pStyle w:val="11"/>
              <w:ind w:left="113"/>
              <w:rPr>
                <w:sz w:val="22"/>
              </w:rPr>
            </w:pPr>
            <w:r>
              <w:rPr>
                <w:sz w:val="22"/>
              </w:rPr>
              <w:t>yyyy"B144" mm"C6D4" dd"C77C"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32</w:t>
            </w:r>
          </w:p>
        </w:tc>
        <w:tc>
          <w:tcPr>
            <w:tcW w:w="3450" w:type="dxa"/>
          </w:tcPr>
          <w:p>
            <w:pPr>
              <w:pStyle w:val="11"/>
              <w:ind w:left="114"/>
              <w:rPr>
                <w:sz w:val="22"/>
              </w:rPr>
            </w:pPr>
            <w:r>
              <w:rPr>
                <w:sz w:val="22"/>
              </w:rPr>
              <w:t>h"6642"mm"5206"</w:t>
            </w:r>
          </w:p>
        </w:tc>
        <w:tc>
          <w:tcPr>
            <w:tcW w:w="3229" w:type="dxa"/>
          </w:tcPr>
          <w:p>
            <w:pPr>
              <w:pStyle w:val="11"/>
              <w:ind w:left="113"/>
              <w:rPr>
                <w:sz w:val="22"/>
              </w:rPr>
            </w:pPr>
            <w:r>
              <w:rPr>
                <w:sz w:val="22"/>
              </w:rPr>
              <w:t>h"C2DC" mm"BD84"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33</w:t>
            </w:r>
          </w:p>
        </w:tc>
        <w:tc>
          <w:tcPr>
            <w:tcW w:w="3450" w:type="dxa"/>
          </w:tcPr>
          <w:p>
            <w:pPr>
              <w:pStyle w:val="11"/>
              <w:ind w:left="114"/>
              <w:rPr>
                <w:sz w:val="22"/>
              </w:rPr>
            </w:pPr>
            <w:r>
              <w:rPr>
                <w:sz w:val="22"/>
              </w:rPr>
              <w:t>h"6642"mm"5206"ss"79D2"</w:t>
            </w:r>
          </w:p>
        </w:tc>
        <w:tc>
          <w:tcPr>
            <w:tcW w:w="3229" w:type="dxa"/>
          </w:tcPr>
          <w:p>
            <w:pPr>
              <w:pStyle w:val="11"/>
              <w:ind w:left="113"/>
              <w:rPr>
                <w:sz w:val="22"/>
              </w:rPr>
            </w:pPr>
            <w:r>
              <w:rPr>
                <w:sz w:val="22"/>
              </w:rPr>
              <w:t>h"C2DC" mm"BD84" ss"CD08"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34</w:t>
            </w:r>
          </w:p>
        </w:tc>
        <w:tc>
          <w:tcPr>
            <w:tcW w:w="3450" w:type="dxa"/>
          </w:tcPr>
          <w:p>
            <w:pPr>
              <w:pStyle w:val="11"/>
              <w:ind w:left="114"/>
              <w:rPr>
                <w:sz w:val="22"/>
              </w:rPr>
            </w:pPr>
            <w:r>
              <w:rPr>
                <w:sz w:val="22"/>
              </w:rPr>
              <w:t>yyyy"5E74"m"6708"</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35</w:t>
            </w:r>
          </w:p>
        </w:tc>
        <w:tc>
          <w:tcPr>
            <w:tcW w:w="3450" w:type="dxa"/>
          </w:tcPr>
          <w:p>
            <w:pPr>
              <w:pStyle w:val="11"/>
              <w:ind w:left="114"/>
              <w:rPr>
                <w:sz w:val="22"/>
              </w:rPr>
            </w:pPr>
            <w:r>
              <w:rPr>
                <w:sz w:val="22"/>
              </w:rPr>
              <w:t>m"6708"d"65E5"</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36</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50</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51</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52</w:t>
            </w:r>
          </w:p>
        </w:tc>
        <w:tc>
          <w:tcPr>
            <w:tcW w:w="3450" w:type="dxa"/>
          </w:tcPr>
          <w:p>
            <w:pPr>
              <w:pStyle w:val="11"/>
              <w:ind w:left="114"/>
              <w:rPr>
                <w:sz w:val="22"/>
              </w:rPr>
            </w:pPr>
            <w:r>
              <w:rPr>
                <w:sz w:val="22"/>
              </w:rPr>
              <w:t>yyyy"5E74"m"6708"</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53</w:t>
            </w:r>
          </w:p>
        </w:tc>
        <w:tc>
          <w:tcPr>
            <w:tcW w:w="3450" w:type="dxa"/>
          </w:tcPr>
          <w:p>
            <w:pPr>
              <w:pStyle w:val="11"/>
              <w:ind w:left="114"/>
              <w:rPr>
                <w:sz w:val="22"/>
              </w:rPr>
            </w:pPr>
            <w:r>
              <w:rPr>
                <w:sz w:val="22"/>
              </w:rPr>
              <w:t>m"6708"d"65E5"</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54</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55</w:t>
            </w:r>
          </w:p>
        </w:tc>
        <w:tc>
          <w:tcPr>
            <w:tcW w:w="3450" w:type="dxa"/>
          </w:tcPr>
          <w:p>
            <w:pPr>
              <w:pStyle w:val="11"/>
              <w:ind w:left="114"/>
              <w:rPr>
                <w:sz w:val="22"/>
              </w:rPr>
            </w:pPr>
            <w:r>
              <w:rPr>
                <w:sz w:val="22"/>
              </w:rPr>
              <w:t>yyyy"5E74"m"6708"</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454" w:type="dxa"/>
          </w:tcPr>
          <w:p>
            <w:pPr>
              <w:pStyle w:val="11"/>
              <w:ind w:left="96" w:right="85"/>
              <w:jc w:val="center"/>
              <w:rPr>
                <w:sz w:val="22"/>
              </w:rPr>
            </w:pPr>
            <w:r>
              <w:rPr>
                <w:sz w:val="22"/>
              </w:rPr>
              <w:t>56</w:t>
            </w:r>
          </w:p>
        </w:tc>
        <w:tc>
          <w:tcPr>
            <w:tcW w:w="3450" w:type="dxa"/>
          </w:tcPr>
          <w:p>
            <w:pPr>
              <w:pStyle w:val="11"/>
              <w:ind w:left="114"/>
              <w:rPr>
                <w:sz w:val="22"/>
              </w:rPr>
            </w:pPr>
            <w:r>
              <w:rPr>
                <w:sz w:val="22"/>
              </w:rPr>
              <w:t>m"6708"d"65E5"</w:t>
            </w:r>
          </w:p>
        </w:tc>
        <w:tc>
          <w:tcPr>
            <w:tcW w:w="3229" w:type="dxa"/>
          </w:tcPr>
          <w:p>
            <w:pPr>
              <w:pStyle w:val="11"/>
              <w:ind w:left="113"/>
              <w:rPr>
                <w:sz w:val="22"/>
              </w:rPr>
            </w:pPr>
            <w:r>
              <w:rPr>
                <w:sz w:val="22"/>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57</w:t>
            </w:r>
          </w:p>
        </w:tc>
        <w:tc>
          <w:tcPr>
            <w:tcW w:w="3450" w:type="dxa"/>
          </w:tcPr>
          <w:p>
            <w:pPr>
              <w:pStyle w:val="11"/>
              <w:ind w:left="114"/>
              <w:rPr>
                <w:sz w:val="22"/>
              </w:rPr>
            </w:pPr>
            <w:r>
              <w:rPr>
                <w:sz w:val="22"/>
              </w:rPr>
              <w:t>[$-411]ge.m.d</w:t>
            </w:r>
          </w:p>
        </w:tc>
        <w:tc>
          <w:tcPr>
            <w:tcW w:w="3229" w:type="dxa"/>
          </w:tcPr>
          <w:p>
            <w:pPr>
              <w:pStyle w:val="11"/>
              <w:ind w:left="113"/>
              <w:rPr>
                <w:sz w:val="22"/>
              </w:rPr>
            </w:pPr>
            <w:r>
              <w:rPr>
                <w:sz w:val="22"/>
              </w:rPr>
              <w:t>yyyy"5E74" mm"6708" dd"65E5"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454" w:type="dxa"/>
          </w:tcPr>
          <w:p>
            <w:pPr>
              <w:pStyle w:val="11"/>
              <w:ind w:left="96" w:right="85"/>
              <w:jc w:val="center"/>
              <w:rPr>
                <w:sz w:val="22"/>
              </w:rPr>
            </w:pPr>
            <w:r>
              <w:rPr>
                <w:sz w:val="22"/>
              </w:rPr>
              <w:t>58</w:t>
            </w:r>
          </w:p>
        </w:tc>
        <w:tc>
          <w:tcPr>
            <w:tcW w:w="3450" w:type="dxa"/>
          </w:tcPr>
          <w:p>
            <w:pPr>
              <w:pStyle w:val="11"/>
              <w:ind w:left="114"/>
              <w:rPr>
                <w:sz w:val="22"/>
              </w:rPr>
            </w:pPr>
            <w:r>
              <w:rPr>
                <w:sz w:val="22"/>
              </w:rPr>
              <w:t>[$-411]ggge"5E74"m"6708"d"65E5"</w:t>
            </w:r>
          </w:p>
        </w:tc>
        <w:tc>
          <w:tcPr>
            <w:tcW w:w="3229" w:type="dxa"/>
          </w:tcPr>
          <w:p>
            <w:pPr>
              <w:pStyle w:val="11"/>
              <w:ind w:left="113"/>
              <w:rPr>
                <w:sz w:val="22"/>
              </w:rPr>
            </w:pPr>
            <w:r>
              <w:rPr>
                <w:sz w:val="22"/>
              </w:rPr>
              <w:t>mm-dd</w:t>
            </w:r>
          </w:p>
        </w:tc>
      </w:tr>
    </w:tbl>
    <w:p>
      <w:pPr>
        <w:pStyle w:val="6"/>
        <w:rPr>
          <w:b/>
          <w:sz w:val="20"/>
        </w:rPr>
      </w:pPr>
    </w:p>
    <w:p>
      <w:pPr>
        <w:pStyle w:val="6"/>
        <w:rPr>
          <w:b/>
          <w:sz w:val="17"/>
        </w:rPr>
      </w:pPr>
    </w:p>
    <w:p>
      <w:pPr>
        <w:spacing w:before="56"/>
        <w:ind w:left="220" w:right="0" w:firstLine="0"/>
        <w:jc w:val="left"/>
        <w:rPr>
          <w:b/>
          <w:sz w:val="22"/>
        </w:rPr>
      </w:pPr>
      <w:r>
        <w:rPr>
          <w:b/>
          <w:sz w:val="22"/>
        </w:rPr>
        <w:t>th-th</w:t>
      </w:r>
    </w:p>
    <w:p>
      <w:pPr>
        <w:pStyle w:val="6"/>
        <w:spacing w:before="9"/>
        <w:rPr>
          <w:b/>
          <w:sz w:val="19"/>
        </w:rPr>
      </w:pPr>
    </w:p>
    <w:tbl>
      <w:tblPr>
        <w:tblStyle w:val="8"/>
        <w:tblW w:w="3341"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shd w:val="clear" w:color="auto" w:fill="C0C0C0"/>
          </w:tcPr>
          <w:p>
            <w:pPr>
              <w:pStyle w:val="11"/>
              <w:ind w:left="362" w:right="350"/>
              <w:jc w:val="center"/>
              <w:rPr>
                <w:b/>
                <w:sz w:val="22"/>
              </w:rPr>
            </w:pPr>
            <w:r>
              <w:rPr>
                <w:b/>
                <w:sz w:val="22"/>
              </w:rPr>
              <w:t>ID</w:t>
            </w:r>
          </w:p>
        </w:tc>
        <w:tc>
          <w:tcPr>
            <w:tcW w:w="2381" w:type="dxa"/>
            <w:shd w:val="clear" w:color="auto" w:fill="C0C0C0"/>
          </w:tcPr>
          <w:p>
            <w:pPr>
              <w:pStyle w:val="11"/>
              <w:ind w:left="390"/>
              <w:rPr>
                <w:b/>
                <w:sz w:val="22"/>
              </w:rPr>
            </w:pPr>
            <w:r>
              <w:rPr>
                <w:b/>
                <w:sz w:val="22"/>
              </w:rPr>
              <w:t>th-th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59</w:t>
            </w:r>
          </w:p>
        </w:tc>
        <w:tc>
          <w:tcPr>
            <w:tcW w:w="2381"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60</w:t>
            </w:r>
          </w:p>
        </w:tc>
        <w:tc>
          <w:tcPr>
            <w:tcW w:w="2381"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61</w:t>
            </w:r>
          </w:p>
        </w:tc>
        <w:tc>
          <w:tcPr>
            <w:tcW w:w="2381"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62</w:t>
            </w:r>
          </w:p>
        </w:tc>
        <w:tc>
          <w:tcPr>
            <w:tcW w:w="2381"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67</w:t>
            </w:r>
          </w:p>
        </w:tc>
        <w:tc>
          <w:tcPr>
            <w:tcW w:w="2381"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68</w:t>
            </w:r>
          </w:p>
        </w:tc>
        <w:tc>
          <w:tcPr>
            <w:tcW w:w="2381"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69</w:t>
            </w:r>
          </w:p>
        </w:tc>
        <w:tc>
          <w:tcPr>
            <w:tcW w:w="2381"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70</w:t>
            </w:r>
          </w:p>
        </w:tc>
        <w:tc>
          <w:tcPr>
            <w:tcW w:w="2381"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71</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w:t>
            </w:r>
            <w:r>
              <w:rPr>
                <w:w w:val="90"/>
                <w:sz w:val="22"/>
                <w:szCs w:val="22"/>
              </w:rPr>
              <w:t>/</w:t>
            </w:r>
            <w:r>
              <w:rPr>
                <w:rFonts w:ascii="Microsoft Sans Serif" w:hAnsi="Microsoft Sans Serif" w:eastAsia="Microsoft Sans Serif" w:cs="Microsoft Sans Serif"/>
                <w:w w:val="90"/>
                <w:sz w:val="22"/>
                <w:szCs w:val="22"/>
              </w:rPr>
              <w:t>ปปปป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72</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ดดด</w:t>
            </w:r>
            <w:r>
              <w:rPr>
                <w:w w:val="90"/>
                <w:sz w:val="22"/>
                <w:szCs w:val="22"/>
              </w:rPr>
              <w:t>-</w:t>
            </w:r>
            <w:r>
              <w:rPr>
                <w:rFonts w:ascii="Microsoft Sans Serif" w:hAnsi="Microsoft Sans Serif" w:eastAsia="Microsoft Sans Serif" w:cs="Microsoft Sans Serif"/>
                <w:w w:val="90"/>
                <w:sz w:val="22"/>
                <w:szCs w:val="22"/>
              </w:rPr>
              <w:t>ปป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73</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ดดด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74</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ดดด</w:t>
            </w:r>
            <w:r>
              <w:rPr>
                <w:w w:val="90"/>
                <w:sz w:val="22"/>
                <w:szCs w:val="22"/>
              </w:rPr>
              <w:t>-</w:t>
            </w:r>
            <w:r>
              <w:rPr>
                <w:rFonts w:ascii="Microsoft Sans Serif" w:hAnsi="Microsoft Sans Serif" w:eastAsia="Microsoft Sans Serif" w:cs="Microsoft Sans Serif"/>
                <w:w w:val="90"/>
                <w:sz w:val="22"/>
                <w:szCs w:val="22"/>
              </w:rPr>
              <w:t>ปป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75</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85"/>
                <w:sz w:val="22"/>
                <w:szCs w:val="22"/>
              </w:rPr>
              <w:t>ช</w:t>
            </w:r>
            <w:r>
              <w:rPr>
                <w:w w:val="85"/>
                <w:sz w:val="22"/>
                <w:szCs w:val="22"/>
              </w:rPr>
              <w:t>:</w:t>
            </w:r>
            <w:r>
              <w:rPr>
                <w:rFonts w:ascii="Microsoft Sans Serif" w:hAnsi="Microsoft Sans Serif" w:eastAsia="Microsoft Sans Serif" w:cs="Microsoft Sans Serif"/>
                <w:w w:val="85"/>
                <w:sz w:val="22"/>
                <w:szCs w:val="22"/>
              </w:rPr>
              <w:t>นน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76</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ช</w:t>
            </w:r>
            <w:r>
              <w:rPr>
                <w:w w:val="90"/>
                <w:sz w:val="22"/>
                <w:szCs w:val="22"/>
              </w:rPr>
              <w:t>:</w:t>
            </w:r>
            <w:r>
              <w:rPr>
                <w:rFonts w:ascii="Microsoft Sans Serif" w:hAnsi="Microsoft Sans Serif" w:eastAsia="Microsoft Sans Serif" w:cs="Microsoft Sans Serif"/>
                <w:w w:val="90"/>
                <w:sz w:val="22"/>
                <w:szCs w:val="22"/>
              </w:rPr>
              <w:t>นน</w:t>
            </w:r>
            <w:r>
              <w:rPr>
                <w:w w:val="90"/>
                <w:sz w:val="22"/>
                <w:szCs w:val="22"/>
              </w:rPr>
              <w:t>:</w:t>
            </w:r>
            <w:r>
              <w:rPr>
                <w:rFonts w:ascii="Microsoft Sans Serif" w:hAnsi="Microsoft Sans Serif" w:eastAsia="Microsoft Sans Serif" w:cs="Microsoft Sans Serif"/>
                <w:w w:val="90"/>
                <w:sz w:val="22"/>
                <w:szCs w:val="22"/>
              </w:rPr>
              <w:t>ทท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77</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ว</w:t>
            </w:r>
            <w:r>
              <w:rPr>
                <w:w w:val="90"/>
                <w:sz w:val="22"/>
                <w:szCs w:val="22"/>
              </w:rPr>
              <w:t>/</w:t>
            </w:r>
            <w:r>
              <w:rPr>
                <w:rFonts w:ascii="Microsoft Sans Serif" w:hAnsi="Microsoft Sans Serif" w:eastAsia="Microsoft Sans Serif" w:cs="Microsoft Sans Serif"/>
                <w:w w:val="90"/>
                <w:sz w:val="22"/>
                <w:szCs w:val="22"/>
              </w:rPr>
              <w:t>ด</w:t>
            </w:r>
            <w:r>
              <w:rPr>
                <w:w w:val="90"/>
                <w:sz w:val="22"/>
                <w:szCs w:val="22"/>
              </w:rPr>
              <w:t>/</w:t>
            </w:r>
            <w:r>
              <w:rPr>
                <w:rFonts w:ascii="Microsoft Sans Serif" w:hAnsi="Microsoft Sans Serif" w:eastAsia="Microsoft Sans Serif" w:cs="Microsoft Sans Serif"/>
                <w:w w:val="90"/>
                <w:sz w:val="22"/>
                <w:szCs w:val="22"/>
              </w:rPr>
              <w:t>ปปปป ช</w:t>
            </w:r>
            <w:r>
              <w:rPr>
                <w:w w:val="90"/>
                <w:sz w:val="22"/>
                <w:szCs w:val="22"/>
              </w:rPr>
              <w:t>:</w:t>
            </w:r>
            <w:r>
              <w:rPr>
                <w:rFonts w:ascii="Microsoft Sans Serif" w:hAnsi="Microsoft Sans Serif" w:eastAsia="Microsoft Sans Serif" w:cs="Microsoft Sans Serif"/>
                <w:w w:val="90"/>
                <w:sz w:val="22"/>
                <w:szCs w:val="22"/>
              </w:rPr>
              <w:t>นน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78</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0"/>
                <w:sz w:val="22"/>
                <w:szCs w:val="22"/>
              </w:rPr>
              <w:t>นน</w:t>
            </w:r>
            <w:r>
              <w:rPr>
                <w:w w:val="90"/>
                <w:sz w:val="22"/>
                <w:szCs w:val="22"/>
              </w:rPr>
              <w:t>:</w:t>
            </w:r>
            <w:r>
              <w:rPr>
                <w:rFonts w:ascii="Microsoft Sans Serif" w:hAnsi="Microsoft Sans Serif" w:eastAsia="Microsoft Sans Serif" w:cs="Microsoft Sans Serif"/>
                <w:w w:val="90"/>
                <w:sz w:val="22"/>
                <w:szCs w:val="22"/>
              </w:rPr>
              <w:t>ทท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79</w:t>
            </w:r>
          </w:p>
        </w:tc>
        <w:tc>
          <w:tcPr>
            <w:tcW w:w="2381" w:type="dxa"/>
            <w:vAlign w:val="top"/>
          </w:tcPr>
          <w:p>
            <w:pPr>
              <w:pStyle w:val="11"/>
              <w:spacing w:before="43"/>
              <w:ind w:left="114" w:leftChars="0" w:right="0" w:rightChars="0"/>
              <w:rPr>
                <w:sz w:val="22"/>
              </w:rPr>
            </w:pPr>
            <w:r>
              <w:rPr>
                <w:w w:val="95"/>
                <w:sz w:val="22"/>
                <w:szCs w:val="22"/>
              </w:rPr>
              <w:t>[</w:t>
            </w:r>
            <w:r>
              <w:rPr>
                <w:rFonts w:ascii="Microsoft Sans Serif" w:hAnsi="Microsoft Sans Serif" w:eastAsia="Microsoft Sans Serif" w:cs="Microsoft Sans Serif"/>
                <w:w w:val="95"/>
                <w:sz w:val="22"/>
                <w:szCs w:val="22"/>
              </w:rPr>
              <w:t>ช</w:t>
            </w:r>
            <w:r>
              <w:rPr>
                <w:w w:val="95"/>
                <w:sz w:val="22"/>
                <w:szCs w:val="22"/>
              </w:rPr>
              <w:t>]:</w:t>
            </w:r>
            <w:r>
              <w:rPr>
                <w:rFonts w:ascii="Microsoft Sans Serif" w:hAnsi="Microsoft Sans Serif" w:eastAsia="Microsoft Sans Serif" w:cs="Microsoft Sans Serif"/>
                <w:w w:val="95"/>
                <w:sz w:val="22"/>
                <w:szCs w:val="22"/>
              </w:rPr>
              <w:t>นน</w:t>
            </w:r>
            <w:r>
              <w:rPr>
                <w:w w:val="95"/>
                <w:sz w:val="22"/>
                <w:szCs w:val="22"/>
              </w:rPr>
              <w:t>:</w:t>
            </w:r>
            <w:r>
              <w:rPr>
                <w:rFonts w:ascii="Microsoft Sans Serif" w:hAnsi="Microsoft Sans Serif" w:eastAsia="Microsoft Sans Serif" w:cs="Microsoft Sans Serif"/>
                <w:w w:val="95"/>
                <w:sz w:val="22"/>
                <w:szCs w:val="22"/>
              </w:rPr>
              <w:t>ทท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80</w:t>
            </w:r>
          </w:p>
        </w:tc>
        <w:tc>
          <w:tcPr>
            <w:tcW w:w="2381" w:type="dxa"/>
            <w:vAlign w:val="top"/>
          </w:tcPr>
          <w:p>
            <w:pPr>
              <w:pStyle w:val="11"/>
              <w:spacing w:before="42"/>
              <w:ind w:left="114" w:leftChars="0" w:right="0" w:rightChars="0"/>
              <w:rPr>
                <w:sz w:val="22"/>
              </w:rPr>
            </w:pPr>
            <w:r>
              <w:rPr>
                <w:rFonts w:ascii="Microsoft Sans Serif" w:hAnsi="Microsoft Sans Serif" w:eastAsia="Microsoft Sans Serif" w:cs="Microsoft Sans Serif"/>
                <w:w w:val="95"/>
                <w:sz w:val="22"/>
                <w:szCs w:val="22"/>
              </w:rPr>
              <w:t>นน</w:t>
            </w:r>
            <w:r>
              <w:rPr>
                <w:w w:val="95"/>
                <w:sz w:val="22"/>
                <w:szCs w:val="22"/>
              </w:rPr>
              <w:t>:</w:t>
            </w:r>
            <w:r>
              <w:rPr>
                <w:rFonts w:ascii="Microsoft Sans Serif" w:hAnsi="Microsoft Sans Serif" w:eastAsia="Microsoft Sans Serif" w:cs="Microsoft Sans Serif"/>
                <w:w w:val="95"/>
                <w:sz w:val="22"/>
                <w:szCs w:val="22"/>
              </w:rPr>
              <w:t>ทท</w:t>
            </w:r>
            <w:r>
              <w:rPr>
                <w:w w:val="95"/>
                <w:sz w:val="22"/>
                <w:szCs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81</w:t>
            </w:r>
          </w:p>
        </w:tc>
        <w:tc>
          <w:tcPr>
            <w:tcW w:w="2381" w:type="dxa"/>
            <w:vAlign w:val="top"/>
          </w:tcPr>
          <w:p>
            <w:pPr>
              <w:pStyle w:val="11"/>
              <w:ind w:left="114" w:leftChars="0" w:right="0" w:rightChars="0"/>
              <w:rPr>
                <w:sz w:val="22"/>
              </w:rPr>
            </w:pPr>
            <w:r>
              <w:rPr>
                <w:sz w:val="22"/>
              </w:rPr>
              <w:t>d/m/bb</w:t>
            </w:r>
          </w:p>
        </w:tc>
      </w:tr>
    </w:tbl>
    <w:p>
      <w:pPr>
        <w:pStyle w:val="6"/>
        <w:rPr>
          <w:b/>
          <w:sz w:val="20"/>
        </w:rPr>
      </w:pPr>
    </w:p>
    <w:p>
      <w:pPr>
        <w:pStyle w:val="6"/>
        <w:rPr>
          <w:b/>
          <w:sz w:val="17"/>
        </w:rPr>
      </w:pPr>
    </w:p>
    <w:p>
      <w:pPr>
        <w:spacing w:before="56"/>
        <w:ind w:left="220" w:right="0" w:firstLine="0"/>
        <w:jc w:val="left"/>
        <w:rPr>
          <w:b/>
          <w:sz w:val="22"/>
        </w:rPr>
      </w:pPr>
      <w:r>
        <w:rPr>
          <w:b/>
          <w:sz w:val="22"/>
        </w:rPr>
        <w:t>th-th (with unicode values provided for language glyphs where they occur)</w:t>
      </w:r>
    </w:p>
    <w:p>
      <w:pPr>
        <w:pStyle w:val="6"/>
        <w:spacing w:before="9"/>
        <w:rPr>
          <w:b/>
          <w:sz w:val="19"/>
        </w:rPr>
      </w:pPr>
    </w:p>
    <w:tbl>
      <w:tblPr>
        <w:tblStyle w:val="8"/>
        <w:tblW w:w="6056"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5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shd w:val="clear" w:color="auto" w:fill="C0C0C0"/>
          </w:tcPr>
          <w:p>
            <w:pPr>
              <w:pStyle w:val="11"/>
              <w:ind w:left="362" w:right="350"/>
              <w:jc w:val="center"/>
              <w:rPr>
                <w:b/>
                <w:sz w:val="22"/>
              </w:rPr>
            </w:pPr>
            <w:r>
              <w:rPr>
                <w:b/>
                <w:sz w:val="22"/>
              </w:rPr>
              <w:t>ID</w:t>
            </w:r>
          </w:p>
        </w:tc>
        <w:tc>
          <w:tcPr>
            <w:tcW w:w="5096" w:type="dxa"/>
            <w:shd w:val="clear" w:color="auto" w:fill="C0C0C0"/>
          </w:tcPr>
          <w:p>
            <w:pPr>
              <w:pStyle w:val="11"/>
              <w:ind w:left="1727" w:right="1718"/>
              <w:jc w:val="center"/>
              <w:rPr>
                <w:b/>
                <w:sz w:val="22"/>
              </w:rPr>
            </w:pPr>
            <w:r>
              <w:rPr>
                <w:b/>
                <w:sz w:val="22"/>
              </w:rPr>
              <w:t>th-th formatCode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59</w:t>
            </w:r>
          </w:p>
        </w:tc>
        <w:tc>
          <w:tcPr>
            <w:tcW w:w="5096"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60</w:t>
            </w:r>
          </w:p>
        </w:tc>
        <w:tc>
          <w:tcPr>
            <w:tcW w:w="5096"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61</w:t>
            </w:r>
          </w:p>
        </w:tc>
        <w:tc>
          <w:tcPr>
            <w:tcW w:w="5096" w:type="dxa"/>
          </w:tcPr>
          <w:p>
            <w:pPr>
              <w:pStyle w:val="11"/>
              <w:ind w:left="114"/>
              <w:rPr>
                <w:sz w:val="22"/>
              </w:rPr>
            </w:pPr>
            <w:r>
              <w:rPr>
                <w:sz w:val="22"/>
              </w:rPr>
              <w:t>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62</w:t>
            </w:r>
          </w:p>
        </w:tc>
        <w:tc>
          <w:tcPr>
            <w:tcW w:w="5096"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67</w:t>
            </w:r>
          </w:p>
        </w:tc>
        <w:tc>
          <w:tcPr>
            <w:tcW w:w="5096" w:type="dxa"/>
          </w:tcPr>
          <w:p>
            <w:pPr>
              <w:pStyle w:val="11"/>
              <w:ind w:left="114"/>
              <w:rPr>
                <w:sz w:val="22"/>
              </w:rPr>
            </w:pPr>
            <w:r>
              <w:rPr>
                <w:sz w:val="22"/>
              </w:rPr>
              <w:t>t0%</w:t>
            </w:r>
          </w:p>
        </w:tc>
      </w:tr>
      <w:tr>
        <w:tblPrEx>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68</w:t>
            </w:r>
          </w:p>
        </w:tc>
        <w:tc>
          <w:tcPr>
            <w:tcW w:w="5096" w:type="dxa"/>
          </w:tcPr>
          <w:p>
            <w:pPr>
              <w:pStyle w:val="11"/>
              <w:ind w:left="114"/>
              <w:rPr>
                <w:sz w:val="22"/>
              </w:rPr>
            </w:pPr>
            <w:r>
              <w:rPr>
                <w:sz w:val="22"/>
              </w:rPr>
              <w:t>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69</w:t>
            </w:r>
          </w:p>
        </w:tc>
        <w:tc>
          <w:tcPr>
            <w:tcW w:w="5096" w:type="dxa"/>
          </w:tcPr>
          <w:p>
            <w:pPr>
              <w:pStyle w:val="11"/>
              <w:ind w:left="114"/>
              <w:rPr>
                <w:sz w:val="22"/>
              </w:rPr>
            </w:pPr>
            <w:r>
              <w:rPr>
                <w:sz w:val="22"/>
              </w:rPr>
              <w:t>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70</w:t>
            </w:r>
          </w:p>
        </w:tc>
        <w:tc>
          <w:tcPr>
            <w:tcW w:w="5096" w:type="dxa"/>
          </w:tcPr>
          <w:p>
            <w:pPr>
              <w:pStyle w:val="11"/>
              <w:ind w:left="114"/>
              <w:rPr>
                <w:sz w:val="22"/>
              </w:rPr>
            </w:pPr>
            <w:r>
              <w:rPr>
                <w:sz w:val="22"/>
              </w:rPr>
              <w:t>t# ??/??</w:t>
            </w:r>
          </w:p>
        </w:tc>
      </w:tr>
      <w:tr>
        <w:tblPrEx>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71</w:t>
            </w:r>
          </w:p>
        </w:tc>
        <w:tc>
          <w:tcPr>
            <w:tcW w:w="5096" w:type="dxa"/>
          </w:tcPr>
          <w:p>
            <w:pPr>
              <w:pStyle w:val="11"/>
              <w:ind w:left="114"/>
              <w:rPr>
                <w:sz w:val="22"/>
              </w:rPr>
            </w:pPr>
            <w:r>
              <w:rPr>
                <w:sz w:val="22"/>
              </w:rPr>
              <w:t>0E27/0E14/0E1B0E1B0E1B0E1B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72</w:t>
            </w:r>
          </w:p>
        </w:tc>
        <w:tc>
          <w:tcPr>
            <w:tcW w:w="5096" w:type="dxa"/>
          </w:tcPr>
          <w:p>
            <w:pPr>
              <w:pStyle w:val="11"/>
              <w:ind w:left="114"/>
              <w:rPr>
                <w:sz w:val="22"/>
              </w:rPr>
            </w:pPr>
            <w:r>
              <w:rPr>
                <w:sz w:val="22"/>
              </w:rPr>
              <w:t>0E27-0E140E140E14-0E1B0E1B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73</w:t>
            </w:r>
          </w:p>
        </w:tc>
        <w:tc>
          <w:tcPr>
            <w:tcW w:w="5096" w:type="dxa"/>
          </w:tcPr>
          <w:p>
            <w:pPr>
              <w:pStyle w:val="11"/>
              <w:ind w:left="114"/>
              <w:rPr>
                <w:sz w:val="22"/>
              </w:rPr>
            </w:pPr>
            <w:r>
              <w:rPr>
                <w:sz w:val="22"/>
              </w:rPr>
              <w:t>0E27-0E140E140E14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6" w:hRule="atLeast"/>
        </w:trPr>
        <w:tc>
          <w:tcPr>
            <w:tcW w:w="960" w:type="dxa"/>
          </w:tcPr>
          <w:p>
            <w:pPr>
              <w:pStyle w:val="11"/>
              <w:rPr>
                <w:sz w:val="22"/>
              </w:rPr>
            </w:pPr>
            <w:r>
              <w:rPr>
                <w:sz w:val="22"/>
              </w:rPr>
              <w:t>74</w:t>
            </w:r>
          </w:p>
        </w:tc>
        <w:tc>
          <w:tcPr>
            <w:tcW w:w="5096" w:type="dxa"/>
          </w:tcPr>
          <w:p>
            <w:pPr>
              <w:pStyle w:val="11"/>
              <w:ind w:left="114"/>
              <w:rPr>
                <w:sz w:val="22"/>
              </w:rPr>
            </w:pPr>
            <w:r>
              <w:rPr>
                <w:sz w:val="22"/>
              </w:rPr>
              <w:t>0E140E140E14-0E1B0E1B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75</w:t>
            </w:r>
          </w:p>
        </w:tc>
        <w:tc>
          <w:tcPr>
            <w:tcW w:w="5096" w:type="dxa"/>
          </w:tcPr>
          <w:p>
            <w:pPr>
              <w:pStyle w:val="11"/>
              <w:ind w:left="114"/>
              <w:rPr>
                <w:sz w:val="22"/>
              </w:rPr>
            </w:pPr>
            <w:r>
              <w:rPr>
                <w:sz w:val="22"/>
              </w:rPr>
              <w:t>0E0A:0E190E19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76</w:t>
            </w:r>
          </w:p>
        </w:tc>
        <w:tc>
          <w:tcPr>
            <w:tcW w:w="5096" w:type="dxa"/>
          </w:tcPr>
          <w:p>
            <w:pPr>
              <w:pStyle w:val="11"/>
              <w:ind w:left="114"/>
              <w:rPr>
                <w:sz w:val="22"/>
              </w:rPr>
            </w:pPr>
            <w:r>
              <w:rPr>
                <w:sz w:val="22"/>
              </w:rPr>
              <w:t>0E0A:0E190E19:0E170E17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77</w:t>
            </w:r>
          </w:p>
        </w:tc>
        <w:tc>
          <w:tcPr>
            <w:tcW w:w="5096" w:type="dxa"/>
          </w:tcPr>
          <w:p>
            <w:pPr>
              <w:pStyle w:val="11"/>
              <w:ind w:left="114"/>
              <w:rPr>
                <w:sz w:val="22"/>
              </w:rPr>
            </w:pPr>
            <w:r>
              <w:rPr>
                <w:sz w:val="22"/>
              </w:rPr>
              <w:t>0E27/0E14/0E1B0E1B0E1B0E1B 0E0A:0E190E19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tcPr>
          <w:p>
            <w:pPr>
              <w:pStyle w:val="11"/>
              <w:rPr>
                <w:sz w:val="22"/>
              </w:rPr>
            </w:pPr>
            <w:r>
              <w:rPr>
                <w:sz w:val="22"/>
              </w:rPr>
              <w:t>78</w:t>
            </w:r>
          </w:p>
        </w:tc>
        <w:tc>
          <w:tcPr>
            <w:tcW w:w="5096" w:type="dxa"/>
          </w:tcPr>
          <w:p>
            <w:pPr>
              <w:pStyle w:val="11"/>
              <w:ind w:left="114"/>
              <w:rPr>
                <w:sz w:val="22"/>
              </w:rPr>
            </w:pPr>
            <w:r>
              <w:rPr>
                <w:sz w:val="22"/>
              </w:rPr>
              <w:t>0E190E19:0E170E17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79</w:t>
            </w:r>
          </w:p>
        </w:tc>
        <w:tc>
          <w:tcPr>
            <w:tcW w:w="5096" w:type="dxa"/>
            <w:vAlign w:val="top"/>
          </w:tcPr>
          <w:p>
            <w:pPr>
              <w:pStyle w:val="11"/>
              <w:ind w:left="114" w:leftChars="0" w:right="0" w:rightChars="0"/>
              <w:rPr>
                <w:sz w:val="22"/>
              </w:rPr>
            </w:pPr>
            <w:r>
              <w:rPr>
                <w:sz w:val="22"/>
              </w:rPr>
              <w:t>[0E0A]:0E190E19:0E170E17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80</w:t>
            </w:r>
          </w:p>
        </w:tc>
        <w:tc>
          <w:tcPr>
            <w:tcW w:w="5096" w:type="dxa"/>
            <w:vAlign w:val="top"/>
          </w:tcPr>
          <w:p>
            <w:pPr>
              <w:pStyle w:val="11"/>
              <w:ind w:left="114" w:leftChars="0" w:right="0" w:rightChars="0"/>
              <w:rPr>
                <w:sz w:val="22"/>
              </w:rPr>
            </w:pPr>
            <w:r>
              <w:rPr>
                <w:sz w:val="22"/>
              </w:rPr>
              <w:t>0E190E19:0E170E17.0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960" w:type="dxa"/>
            <w:vAlign w:val="top"/>
          </w:tcPr>
          <w:p>
            <w:pPr>
              <w:pStyle w:val="11"/>
              <w:ind w:left="115" w:leftChars="0" w:right="0" w:rightChars="0"/>
              <w:rPr>
                <w:sz w:val="22"/>
              </w:rPr>
            </w:pPr>
            <w:r>
              <w:rPr>
                <w:sz w:val="22"/>
              </w:rPr>
              <w:t>81</w:t>
            </w:r>
          </w:p>
        </w:tc>
        <w:tc>
          <w:tcPr>
            <w:tcW w:w="5096" w:type="dxa"/>
            <w:vAlign w:val="top"/>
          </w:tcPr>
          <w:p>
            <w:pPr>
              <w:pStyle w:val="11"/>
              <w:ind w:left="114" w:leftChars="0" w:right="0" w:rightChars="0"/>
              <w:rPr>
                <w:sz w:val="22"/>
              </w:rPr>
            </w:pPr>
            <w:r>
              <w:rPr>
                <w:sz w:val="22"/>
              </w:rPr>
              <w:t>d/m/bb</w:t>
            </w:r>
          </w:p>
        </w:tc>
      </w:tr>
    </w:tbl>
    <w:p>
      <w:pPr>
        <w:spacing w:after="0"/>
        <w:rPr>
          <w:sz w:val="22"/>
        </w:rPr>
        <w:sectPr>
          <w:pgSz w:w="12240" w:h="15840"/>
          <w:pgMar w:top="1340" w:right="840" w:bottom="940" w:left="860" w:header="761" w:footer="746" w:gutter="0"/>
        </w:sectPr>
      </w:pPr>
    </w:p>
    <w:p>
      <w:pPr>
        <w:pStyle w:val="6"/>
        <w:spacing w:before="4"/>
        <w:rPr>
          <w:b/>
          <w:sz w:val="12"/>
        </w:rPr>
      </w:pPr>
    </w:p>
    <w:tbl>
      <w:tblPr>
        <w:tblStyle w:val="8"/>
        <w:tblW w:w="10312"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2"/>
        <w:gridCol w:w="8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2062" w:type="dxa"/>
            <w:shd w:val="clear" w:color="auto" w:fill="C0C0C0"/>
          </w:tcPr>
          <w:p>
            <w:pPr>
              <w:pStyle w:val="11"/>
              <w:ind w:left="566"/>
              <w:rPr>
                <w:b/>
                <w:sz w:val="22"/>
              </w:rPr>
            </w:pPr>
            <w:r>
              <w:rPr>
                <w:b/>
                <w:sz w:val="22"/>
              </w:rPr>
              <w:t>Attributes</w:t>
            </w:r>
          </w:p>
        </w:tc>
        <w:tc>
          <w:tcPr>
            <w:tcW w:w="8250" w:type="dxa"/>
            <w:shd w:val="clear" w:color="auto" w:fill="C0C0C0"/>
          </w:tcPr>
          <w:p>
            <w:pPr>
              <w:pStyle w:val="11"/>
              <w:ind w:left="3580" w:right="3573"/>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trPr>
        <w:tc>
          <w:tcPr>
            <w:tcW w:w="2062" w:type="dxa"/>
          </w:tcPr>
          <w:p>
            <w:pPr>
              <w:pStyle w:val="11"/>
              <w:spacing w:before="45" w:line="237" w:lineRule="auto"/>
              <w:ind w:right="416"/>
              <w:rPr>
                <w:sz w:val="22"/>
              </w:rPr>
            </w:pPr>
            <w:r>
              <w:rPr>
                <w:rFonts w:ascii="Cambria"/>
                <w:sz w:val="22"/>
              </w:rPr>
              <w:t xml:space="preserve">formatCode </w:t>
            </w:r>
            <w:r>
              <w:rPr>
                <w:sz w:val="22"/>
              </w:rPr>
              <w:t>(Number Format Code)</w:t>
            </w:r>
          </w:p>
        </w:tc>
        <w:tc>
          <w:tcPr>
            <w:tcW w:w="8250" w:type="dxa"/>
          </w:tcPr>
          <w:p>
            <w:pPr>
              <w:pStyle w:val="11"/>
              <w:rPr>
                <w:sz w:val="22"/>
              </w:rPr>
            </w:pPr>
            <w:r>
              <w:rPr>
                <w:sz w:val="22"/>
              </w:rPr>
              <w:t>The number format code for this number format.</w:t>
            </w:r>
          </w:p>
          <w:p>
            <w:pPr>
              <w:pStyle w:val="11"/>
              <w:spacing w:before="0"/>
              <w:ind w:left="0"/>
              <w:rPr>
                <w:b/>
                <w:sz w:val="22"/>
              </w:rPr>
            </w:pPr>
          </w:p>
          <w:p>
            <w:pPr>
              <w:pStyle w:val="11"/>
              <w:spacing w:before="0"/>
              <w:ind w:right="1026"/>
              <w:rPr>
                <w:sz w:val="22"/>
              </w:rPr>
            </w:pPr>
            <w:r>
              <w:rPr>
                <w:sz w:val="22"/>
              </w:rPr>
              <w:t xml:space="preserve">The possible values for this attribute are defined by the </w:t>
            </w:r>
            <w:r>
              <w:rPr>
                <w:rFonts w:ascii="Cambria" w:hAnsi="Cambria"/>
                <w:sz w:val="22"/>
              </w:rPr>
              <w:t xml:space="preserve">ST_Xstring </w:t>
            </w:r>
            <w:r>
              <w:rPr>
                <w:sz w:val="22"/>
              </w:rPr>
              <w:t>simple type (§22.9.2.19).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9" w:hRule="atLeast"/>
        </w:trPr>
        <w:tc>
          <w:tcPr>
            <w:tcW w:w="2062" w:type="dxa"/>
          </w:tcPr>
          <w:p>
            <w:pPr>
              <w:pStyle w:val="11"/>
              <w:spacing w:before="43" w:line="256" w:lineRule="exact"/>
              <w:rPr>
                <w:rFonts w:ascii="Cambria"/>
                <w:sz w:val="22"/>
              </w:rPr>
            </w:pPr>
            <w:r>
              <w:rPr>
                <w:rFonts w:ascii="Cambria"/>
                <w:sz w:val="22"/>
              </w:rPr>
              <w:t>numFmtId</w:t>
            </w:r>
          </w:p>
          <w:p>
            <w:pPr>
              <w:pStyle w:val="11"/>
              <w:spacing w:before="0" w:line="267" w:lineRule="exact"/>
              <w:rPr>
                <w:sz w:val="22"/>
              </w:rPr>
            </w:pPr>
            <w:r>
              <w:rPr>
                <w:sz w:val="22"/>
              </w:rPr>
              <w:t>(Number Format Id)</w:t>
            </w:r>
          </w:p>
        </w:tc>
        <w:tc>
          <w:tcPr>
            <w:tcW w:w="8250" w:type="dxa"/>
          </w:tcPr>
          <w:p>
            <w:pPr>
              <w:pStyle w:val="11"/>
              <w:rPr>
                <w:sz w:val="22"/>
              </w:rPr>
            </w:pPr>
            <w:r>
              <w:rPr>
                <w:sz w:val="22"/>
              </w:rPr>
              <w:t>Id used by the master style records (</w:t>
            </w:r>
            <w:r>
              <w:rPr>
                <w:rFonts w:ascii="Cambria"/>
                <w:sz w:val="22"/>
              </w:rPr>
              <w:t>xf's</w:t>
            </w:r>
            <w:r>
              <w:rPr>
                <w:sz w:val="22"/>
              </w:rPr>
              <w:t>) to reference this number format.</w:t>
            </w:r>
          </w:p>
          <w:p>
            <w:pPr>
              <w:pStyle w:val="11"/>
              <w:spacing w:before="10"/>
              <w:ind w:left="0"/>
              <w:rPr>
                <w:b/>
                <w:sz w:val="21"/>
              </w:rPr>
            </w:pPr>
          </w:p>
          <w:p>
            <w:pPr>
              <w:pStyle w:val="11"/>
              <w:spacing w:before="1"/>
              <w:ind w:right="682"/>
              <w:rPr>
                <w:sz w:val="22"/>
              </w:rPr>
            </w:pPr>
            <w:r>
              <w:rPr>
                <w:sz w:val="22"/>
              </w:rPr>
              <w:t xml:space="preserve">The possible values for this attribute are defined by the </w:t>
            </w:r>
            <w:r>
              <w:rPr>
                <w:rFonts w:ascii="Cambria" w:hAnsi="Cambria"/>
                <w:sz w:val="22"/>
              </w:rPr>
              <w:t xml:space="preserve">ST_NumFmtId </w:t>
            </w:r>
            <w:r>
              <w:rPr>
                <w:sz w:val="22"/>
              </w:rPr>
              <w:t>simple type (§18.18.47).</w:t>
            </w:r>
          </w:p>
        </w:tc>
      </w:tr>
    </w:tbl>
    <w:p>
      <w:pPr>
        <w:pStyle w:val="6"/>
        <w:rPr>
          <w:b/>
          <w:sz w:val="20"/>
        </w:rPr>
      </w:pPr>
    </w:p>
    <w:p>
      <w:pPr>
        <w:pStyle w:val="6"/>
        <w:spacing w:before="10"/>
        <w:rPr>
          <w:b/>
          <w:sz w:val="16"/>
        </w:rPr>
      </w:pPr>
    </w:p>
    <w:p>
      <w:pPr>
        <w:pStyle w:val="6"/>
        <w:spacing w:before="56" w:line="278" w:lineRule="auto"/>
        <w:ind w:left="220" w:right="561"/>
      </w:pPr>
      <w:r>
        <w:t>[</w:t>
      </w:r>
      <w:r>
        <w:rPr>
          <w:i/>
        </w:rPr>
        <w:t>Note</w:t>
      </w:r>
      <w:r>
        <w:t>: The W3C XML Schema definition of this element’s content model (</w:t>
      </w:r>
      <w:r>
        <w:rPr>
          <w:color w:val="5F5F5F"/>
          <w:u w:val="single" w:color="5F5F5F"/>
        </w:rPr>
        <w:t>CT_NumFmt</w:t>
      </w:r>
      <w:r>
        <w:t xml:space="preserve">) is located in §A.2. </w:t>
      </w:r>
      <w:r>
        <w:rPr>
          <w:i/>
        </w:rPr>
        <w:t>end note</w:t>
      </w:r>
      <w:r>
        <w:t>]</w:t>
      </w:r>
    </w:p>
    <w:p>
      <w:pPr>
        <w:pStyle w:val="6"/>
        <w:spacing w:before="3"/>
        <w:rPr>
          <w:sz w:val="16"/>
        </w:rPr>
      </w:pPr>
    </w:p>
    <w:p>
      <w:pPr>
        <w:pStyle w:val="3"/>
        <w:numPr>
          <w:ilvl w:val="2"/>
          <w:numId w:val="3"/>
        </w:numPr>
        <w:tabs>
          <w:tab w:val="left" w:pos="1444"/>
          <w:tab w:val="left" w:pos="1445"/>
        </w:tabs>
        <w:spacing w:before="0" w:after="0" w:line="240" w:lineRule="auto"/>
        <w:ind w:left="1444" w:right="0" w:hanging="1225"/>
        <w:jc w:val="left"/>
      </w:pPr>
      <w:bookmarkStart w:id="8" w:name="18.8.31 numFmts (Number Formats)"/>
      <w:bookmarkEnd w:id="8"/>
      <w:bookmarkStart w:id="9" w:name="18.8.31 numFmts (Number Formats)"/>
      <w:bookmarkEnd w:id="9"/>
      <w:r>
        <w:rPr>
          <w:color w:val="4F81BC"/>
        </w:rPr>
        <w:t>numFmts (Number</w:t>
      </w:r>
      <w:r>
        <w:rPr>
          <w:color w:val="4F81BC"/>
          <w:spacing w:val="2"/>
        </w:rPr>
        <w:t xml:space="preserve"> </w:t>
      </w:r>
      <w:r>
        <w:rPr>
          <w:color w:val="4F81BC"/>
        </w:rPr>
        <w:t>Formats)</w:t>
      </w:r>
    </w:p>
    <w:p>
      <w:pPr>
        <w:pStyle w:val="6"/>
        <w:spacing w:before="122" w:line="278" w:lineRule="auto"/>
        <w:ind w:left="220" w:right="279"/>
      </w:pPr>
      <w:r>
        <w:t xml:space="preserve">This element defines the number formats in this workbook, consisting of a sequence of </w:t>
      </w:r>
      <w:r>
        <w:rPr>
          <w:rFonts w:ascii="Cambria"/>
        </w:rPr>
        <w:t xml:space="preserve">numFmt </w:t>
      </w:r>
      <w:r>
        <w:t xml:space="preserve">records, where each </w:t>
      </w:r>
      <w:r>
        <w:rPr>
          <w:rFonts w:ascii="Cambria"/>
        </w:rPr>
        <w:t xml:space="preserve">numFmt </w:t>
      </w:r>
      <w:r>
        <w:t>record defines a particular number format, indicating how to format and render the numeric value of a cell.</w:t>
      </w:r>
    </w:p>
    <w:p>
      <w:pPr>
        <w:spacing w:before="196"/>
        <w:ind w:left="220" w:right="0" w:firstLine="0"/>
        <w:jc w:val="left"/>
        <w:rPr>
          <w:sz w:val="22"/>
        </w:rPr>
      </w:pPr>
      <w:r>
        <w:rPr>
          <w:sz w:val="22"/>
        </w:rPr>
        <w:t>[</w:t>
      </w:r>
      <w:r>
        <w:rPr>
          <w:i/>
          <w:sz w:val="22"/>
        </w:rPr>
        <w:t>Example</w:t>
      </w:r>
      <w:r>
        <w:rPr>
          <w:sz w:val="22"/>
        </w:rPr>
        <w:t>:</w:t>
      </w:r>
    </w:p>
    <w:p>
      <w:pPr>
        <w:pStyle w:val="6"/>
        <w:spacing w:before="8"/>
        <w:rPr>
          <w:sz w:val="19"/>
        </w:rPr>
      </w:pPr>
    </w:p>
    <w:p>
      <w:pPr>
        <w:pStyle w:val="6"/>
        <w:ind w:left="220"/>
      </w:pPr>
      <w:r>
        <w:t>This cell is formatting as US currency:</w:t>
      </w:r>
    </w:p>
    <w:p>
      <w:pPr>
        <w:pStyle w:val="6"/>
        <w:spacing w:before="5"/>
        <w:rPr>
          <w:sz w:val="16"/>
        </w:rPr>
      </w:pPr>
      <w:r>
        <w:drawing>
          <wp:anchor distT="0" distB="0" distL="0" distR="0" simplePos="0" relativeHeight="0" behindDoc="0" locked="0" layoutInCell="1" allowOverlap="1">
            <wp:simplePos x="0" y="0"/>
            <wp:positionH relativeFrom="page">
              <wp:posOffset>685800</wp:posOffset>
            </wp:positionH>
            <wp:positionV relativeFrom="paragraph">
              <wp:posOffset>152400</wp:posOffset>
            </wp:positionV>
            <wp:extent cx="923290" cy="3962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5" cstate="print"/>
                    <a:stretch>
                      <a:fillRect/>
                    </a:stretch>
                  </pic:blipFill>
                  <pic:spPr>
                    <a:xfrm>
                      <a:off x="0" y="0"/>
                      <a:ext cx="923099" cy="396049"/>
                    </a:xfrm>
                    <a:prstGeom prst="rect">
                      <a:avLst/>
                    </a:prstGeom>
                  </pic:spPr>
                </pic:pic>
              </a:graphicData>
            </a:graphic>
          </wp:anchor>
        </w:drawing>
      </w:r>
    </w:p>
    <w:p>
      <w:pPr>
        <w:pStyle w:val="6"/>
        <w:spacing w:before="4"/>
        <w:rPr>
          <w:sz w:val="17"/>
        </w:rPr>
      </w:pPr>
    </w:p>
    <w:p>
      <w:pPr>
        <w:pStyle w:val="6"/>
        <w:ind w:left="220"/>
        <w:rPr>
          <w:rFonts w:ascii="Consolas"/>
          <w:sz w:val="20"/>
        </w:rPr>
      </w:pPr>
      <w:r>
        <w:t xml:space="preserve">The XML expressing this format shows that the </w:t>
      </w:r>
      <w:r>
        <w:rPr>
          <w:rFonts w:ascii="Cambria"/>
        </w:rPr>
        <w:t xml:space="preserve">formatId </w:t>
      </w:r>
      <w:r>
        <w:t xml:space="preserve">is "166" and the decoded </w:t>
      </w:r>
      <w:r>
        <w:rPr>
          <w:rFonts w:ascii="Cambria"/>
        </w:rPr>
        <w:t xml:space="preserve">formatCode </w:t>
      </w:r>
      <w:r>
        <w:t xml:space="preserve">is </w:t>
      </w:r>
      <w:r>
        <w:rPr>
          <w:rFonts w:ascii="Consolas"/>
          <w:sz w:val="20"/>
        </w:rPr>
        <w:t>$#,##0.00</w:t>
      </w:r>
    </w:p>
    <w:p>
      <w:pPr>
        <w:pStyle w:val="6"/>
        <w:spacing w:before="6"/>
        <w:rPr>
          <w:rFonts w:ascii="Consolas"/>
          <w:sz w:val="20"/>
        </w:rPr>
      </w:pPr>
    </w:p>
    <w:p>
      <w:pPr>
        <w:pStyle w:val="6"/>
        <w:ind w:left="508"/>
        <w:rPr>
          <w:rFonts w:ascii="Consolas"/>
        </w:rPr>
      </w:pPr>
      <w:r>
        <w:rPr>
          <w:rFonts w:ascii="Consolas"/>
        </w:rPr>
        <w:t>&lt;numFmts count="1"&gt;</w:t>
      </w:r>
    </w:p>
    <w:p>
      <w:pPr>
        <w:pStyle w:val="6"/>
        <w:spacing w:before="38"/>
        <w:ind w:left="750"/>
        <w:rPr>
          <w:rFonts w:ascii="Consolas"/>
        </w:rPr>
      </w:pPr>
      <w:r>
        <w:rPr>
          <w:rFonts w:ascii="Consolas"/>
        </w:rPr>
        <w:t>&lt;numFmt numFmtId="166" formatCode="&amp;quot;$&amp;quot;#,##0.00"/&gt;</w:t>
      </w:r>
    </w:p>
    <w:p>
      <w:pPr>
        <w:pStyle w:val="6"/>
        <w:spacing w:before="40"/>
        <w:ind w:left="508"/>
        <w:rPr>
          <w:rFonts w:ascii="Consolas"/>
        </w:rPr>
      </w:pPr>
      <w:r>
        <w:rPr>
          <w:rFonts w:ascii="Consolas"/>
        </w:rPr>
        <w:t>&lt;/numFmts&gt;</w:t>
      </w:r>
    </w:p>
    <w:p>
      <w:pPr>
        <w:pStyle w:val="6"/>
        <w:spacing w:before="5"/>
        <w:rPr>
          <w:rFonts w:ascii="Consolas"/>
          <w:sz w:val="20"/>
        </w:rPr>
      </w:pPr>
    </w:p>
    <w:p>
      <w:pPr>
        <w:spacing w:before="1"/>
        <w:ind w:left="220" w:right="0" w:firstLine="0"/>
        <w:jc w:val="left"/>
        <w:rPr>
          <w:sz w:val="22"/>
        </w:rPr>
      </w:pPr>
      <w:r>
        <w:rPr>
          <w:i/>
          <w:sz w:val="22"/>
        </w:rPr>
        <w:t>end example</w:t>
      </w:r>
      <w:r>
        <w:rPr>
          <w:sz w:val="22"/>
        </w:rPr>
        <w:t>]</w:t>
      </w:r>
    </w:p>
    <w:p>
      <w:pPr>
        <w:pStyle w:val="6"/>
        <w:spacing w:before="8"/>
        <w:rPr>
          <w:sz w:val="19"/>
        </w:rPr>
      </w:pPr>
    </w:p>
    <w:p>
      <w:pPr>
        <w:pStyle w:val="5"/>
        <w:spacing w:before="0"/>
      </w:pPr>
      <w:r>
        <w:t>Number Format Codes</w:t>
      </w:r>
    </w:p>
    <w:p>
      <w:pPr>
        <w:pStyle w:val="6"/>
        <w:spacing w:before="5"/>
        <w:rPr>
          <w:b/>
          <w:sz w:val="19"/>
        </w:rPr>
      </w:pPr>
    </w:p>
    <w:p>
      <w:pPr>
        <w:pStyle w:val="6"/>
        <w:spacing w:before="1" w:line="273" w:lineRule="auto"/>
        <w:ind w:left="220" w:right="615"/>
        <w:jc w:val="both"/>
      </w:pPr>
      <w:r>
        <w:t>Up to four sections of format codes can be specified. The format codes, separated by semicolons, define the formats for positive numbers, negative numbers, zero values, and text, in that order. If only two sections are</w:t>
      </w:r>
      <w:r>
        <w:rPr>
          <w:rFonts w:hint="eastAsia" w:eastAsia="宋体"/>
          <w:lang w:val="en-US" w:eastAsia="zh-CN"/>
        </w:rPr>
        <w:t xml:space="preserve"> </w:t>
      </w:r>
      <w:r>
        <w:t>specified, the first is used for positive numbers and zeros, and the second is used for negative numbers. If only one section is specified, it is used for all numbers. To skip a section, the ending semicolon for that</w:t>
      </w:r>
      <w:r>
        <w:rPr>
          <w:rFonts w:hint="eastAsia" w:eastAsia="宋体"/>
          <w:lang w:val="en-US" w:eastAsia="zh-CN"/>
        </w:rPr>
        <w:t xml:space="preserve"> </w:t>
      </w:r>
      <w:r>
        <w:t>section shall be written.</w:t>
      </w:r>
    </w:p>
    <w:p>
      <w:pPr>
        <w:pStyle w:val="6"/>
        <w:spacing w:before="4"/>
        <w:rPr>
          <w:sz w:val="13"/>
        </w:rPr>
      </w:pPr>
      <w:r>
        <w:drawing>
          <wp:anchor distT="0" distB="0" distL="0" distR="0" simplePos="0" relativeHeight="1024" behindDoc="0" locked="0" layoutInCell="1" allowOverlap="1">
            <wp:simplePos x="0" y="0"/>
            <wp:positionH relativeFrom="page">
              <wp:posOffset>685800</wp:posOffset>
            </wp:positionH>
            <wp:positionV relativeFrom="paragraph">
              <wp:posOffset>128270</wp:posOffset>
            </wp:positionV>
            <wp:extent cx="3446145" cy="485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6" cstate="print"/>
                    <a:stretch>
                      <a:fillRect/>
                    </a:stretch>
                  </pic:blipFill>
                  <pic:spPr>
                    <a:xfrm>
                      <a:off x="0" y="0"/>
                      <a:ext cx="3446109" cy="485775"/>
                    </a:xfrm>
                    <a:prstGeom prst="rect">
                      <a:avLst/>
                    </a:prstGeom>
                  </pic:spPr>
                </pic:pic>
              </a:graphicData>
            </a:graphic>
          </wp:anchor>
        </w:drawing>
      </w:r>
    </w:p>
    <w:p>
      <w:pPr>
        <w:pStyle w:val="6"/>
        <w:spacing w:before="1"/>
        <w:rPr>
          <w:sz w:val="17"/>
        </w:rPr>
      </w:pPr>
    </w:p>
    <w:p>
      <w:pPr>
        <w:pStyle w:val="6"/>
        <w:spacing w:line="278" w:lineRule="auto"/>
        <w:ind w:left="220" w:right="495"/>
        <w:jc w:val="both"/>
      </w:pPr>
      <w:r>
        <w:t>The first section, "Format for positive numbers", is the format code that applies to the cell when the cell value contains a positive number.</w:t>
      </w:r>
    </w:p>
    <w:p>
      <w:pPr>
        <w:pStyle w:val="6"/>
        <w:spacing w:before="195" w:line="278" w:lineRule="auto"/>
        <w:ind w:left="220" w:right="658"/>
      </w:pPr>
      <w:r>
        <w:t>The second section, "Format for negative numbers", is the format code that applies to the cell when the cell value contains a negative number.</w:t>
      </w:r>
    </w:p>
    <w:p>
      <w:pPr>
        <w:pStyle w:val="6"/>
        <w:spacing w:before="3"/>
        <w:rPr>
          <w:sz w:val="16"/>
        </w:rPr>
      </w:pPr>
    </w:p>
    <w:p>
      <w:pPr>
        <w:pStyle w:val="6"/>
        <w:spacing w:before="1"/>
        <w:ind w:left="220"/>
      </w:pPr>
      <w:r>
        <w:t>The third section, "Format for zeros", is the format code that applies to the cell when the cell value is zero.</w:t>
      </w:r>
    </w:p>
    <w:p>
      <w:pPr>
        <w:pStyle w:val="6"/>
        <w:spacing w:before="5"/>
        <w:rPr>
          <w:sz w:val="19"/>
        </w:rPr>
      </w:pPr>
    </w:p>
    <w:p>
      <w:pPr>
        <w:pStyle w:val="6"/>
        <w:spacing w:line="276" w:lineRule="auto"/>
        <w:ind w:left="220" w:right="411"/>
      </w:pPr>
      <w:r>
        <w:t>The fourth, and last, section, "Format for text", is the format code that applies to the cell when the cell value is text.</w:t>
      </w:r>
    </w:p>
    <w:p>
      <w:pPr>
        <w:pStyle w:val="6"/>
        <w:spacing w:before="6"/>
        <w:rPr>
          <w:sz w:val="16"/>
        </w:rPr>
      </w:pPr>
    </w:p>
    <w:p>
      <w:pPr>
        <w:pStyle w:val="6"/>
        <w:ind w:left="220"/>
      </w:pPr>
      <w:r>
        <w:t>The &amp; (ampersand) text operator is used to join, or concatenate, two values.</w:t>
      </w:r>
    </w:p>
    <w:p>
      <w:pPr>
        <w:pStyle w:val="6"/>
        <w:spacing w:before="8"/>
        <w:rPr>
          <w:sz w:val="19"/>
        </w:rPr>
      </w:pPr>
    </w:p>
    <w:p>
      <w:pPr>
        <w:pStyle w:val="6"/>
        <w:ind w:left="220"/>
      </w:pPr>
      <w:r>
        <w:t>The following table describes the different symbols that are available for use in custom number formats.</w:t>
      </w:r>
    </w:p>
    <w:p>
      <w:pPr>
        <w:pStyle w:val="6"/>
        <w:spacing w:before="9"/>
        <w:rPr>
          <w:sz w:val="19"/>
        </w:rPr>
      </w:pPr>
    </w:p>
    <w:tbl>
      <w:tblPr>
        <w:tblStyle w:val="8"/>
        <w:tblW w:w="9591"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82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310" w:type="dxa"/>
            <w:shd w:val="clear" w:color="auto" w:fill="C0C0C0"/>
          </w:tcPr>
          <w:p>
            <w:pPr>
              <w:pStyle w:val="11"/>
              <w:ind w:left="323" w:right="295"/>
              <w:rPr>
                <w:b/>
                <w:sz w:val="22"/>
              </w:rPr>
            </w:pPr>
            <w:r>
              <w:rPr>
                <w:b/>
                <w:sz w:val="22"/>
              </w:rPr>
              <w:t>Format symbol</w:t>
            </w:r>
          </w:p>
        </w:tc>
        <w:tc>
          <w:tcPr>
            <w:tcW w:w="8281" w:type="dxa"/>
            <w:shd w:val="clear" w:color="auto" w:fill="C0C0C0"/>
          </w:tcPr>
          <w:p>
            <w:pPr>
              <w:pStyle w:val="11"/>
              <w:ind w:left="3110" w:right="3104"/>
              <w:jc w:val="center"/>
              <w:rPr>
                <w:b/>
                <w:sz w:val="22"/>
              </w:rPr>
            </w:pPr>
            <w:r>
              <w:rPr>
                <w:b/>
                <w:sz w:val="22"/>
              </w:rPr>
              <w:t>Description and 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310" w:type="dxa"/>
          </w:tcPr>
          <w:p>
            <w:pPr>
              <w:pStyle w:val="11"/>
              <w:rPr>
                <w:sz w:val="22"/>
              </w:rPr>
            </w:pPr>
            <w:r>
              <w:rPr>
                <w:w w:val="100"/>
                <w:sz w:val="22"/>
              </w:rPr>
              <w:t>0</w:t>
            </w:r>
          </w:p>
        </w:tc>
        <w:tc>
          <w:tcPr>
            <w:tcW w:w="8281" w:type="dxa"/>
          </w:tcPr>
          <w:p>
            <w:pPr>
              <w:pStyle w:val="11"/>
              <w:ind w:left="112"/>
              <w:rPr>
                <w:sz w:val="22"/>
              </w:rPr>
            </w:pPr>
            <w:r>
              <w:rPr>
                <w:sz w:val="22"/>
              </w:rPr>
              <w:t>Digit placeholder. [</w:t>
            </w:r>
            <w:r>
              <w:rPr>
                <w:i/>
                <w:sz w:val="22"/>
              </w:rPr>
              <w:t>Example</w:t>
            </w:r>
            <w:r>
              <w:rPr>
                <w:sz w:val="22"/>
              </w:rPr>
              <w:t>: If the value 8.9 is to be displayed as 8.90, use the format #.00</w:t>
            </w:r>
          </w:p>
          <w:p>
            <w:pPr>
              <w:pStyle w:val="11"/>
              <w:spacing w:before="0"/>
              <w:ind w:left="112"/>
              <w:rPr>
                <w:sz w:val="22"/>
              </w:rPr>
            </w:pP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1" w:hRule="atLeast"/>
          <w:jc w:val="center"/>
        </w:trPr>
        <w:tc>
          <w:tcPr>
            <w:tcW w:w="1310" w:type="dxa"/>
          </w:tcPr>
          <w:p>
            <w:pPr>
              <w:pStyle w:val="11"/>
              <w:rPr>
                <w:sz w:val="22"/>
              </w:rPr>
            </w:pPr>
            <w:r>
              <w:rPr>
                <w:w w:val="100"/>
                <w:sz w:val="22"/>
              </w:rPr>
              <w:t>#</w:t>
            </w:r>
          </w:p>
        </w:tc>
        <w:tc>
          <w:tcPr>
            <w:tcW w:w="8281" w:type="dxa"/>
          </w:tcPr>
          <w:p>
            <w:pPr>
              <w:pStyle w:val="11"/>
              <w:ind w:left="112" w:right="151"/>
              <w:rPr>
                <w:sz w:val="22"/>
              </w:rPr>
            </w:pPr>
            <w:r>
              <w:rPr>
                <w:sz w:val="22"/>
              </w:rPr>
              <w:t>Digit placeholder. This symbol follows the same rules as the 0 symbol. However, the application shall not display extra zeros when the number typed has fewer digits on either side of the decimal than there are # symbols in the format. [</w:t>
            </w:r>
            <w:r>
              <w:rPr>
                <w:i/>
                <w:sz w:val="22"/>
              </w:rPr>
              <w:t>Example</w:t>
            </w:r>
            <w:r>
              <w:rPr>
                <w:sz w:val="22"/>
              </w:rPr>
              <w:t xml:space="preserve">: If the custom format is #.##, and 8.9 is in the cell, the number 8.9 is displayed. </w:t>
            </w:r>
            <w:r>
              <w:rPr>
                <w:i/>
                <w:sz w:val="22"/>
              </w:rPr>
              <w:t>end</w:t>
            </w:r>
            <w:r>
              <w:rPr>
                <w:i/>
                <w:spacing w:val="-21"/>
                <w:sz w:val="22"/>
              </w:rPr>
              <w:t xml:space="preserve"> </w:t>
            </w:r>
            <w:r>
              <w:rPr>
                <w:i/>
                <w:sz w:val="22"/>
              </w:rPr>
              <w:t>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8" w:hRule="atLeast"/>
          <w:jc w:val="center"/>
        </w:trPr>
        <w:tc>
          <w:tcPr>
            <w:tcW w:w="1310" w:type="dxa"/>
          </w:tcPr>
          <w:p>
            <w:pPr>
              <w:pStyle w:val="11"/>
              <w:rPr>
                <w:sz w:val="22"/>
              </w:rPr>
            </w:pPr>
            <w:r>
              <w:rPr>
                <w:w w:val="100"/>
                <w:sz w:val="22"/>
              </w:rPr>
              <w:t>?</w:t>
            </w:r>
          </w:p>
        </w:tc>
        <w:tc>
          <w:tcPr>
            <w:tcW w:w="8281" w:type="dxa"/>
          </w:tcPr>
          <w:p>
            <w:pPr>
              <w:pStyle w:val="11"/>
              <w:ind w:left="112" w:right="276"/>
              <w:rPr>
                <w:sz w:val="22"/>
              </w:rPr>
            </w:pPr>
            <w:r>
              <w:rPr>
                <w:sz w:val="22"/>
              </w:rPr>
              <w:t>Digit placeholder. This symbol follows the same rules as the 0 symbol. However, the application shall put a space for insignificant zeros on either side of the decimal point so that decimal points are aligned in the column. [</w:t>
            </w:r>
            <w:r>
              <w:rPr>
                <w:i/>
                <w:sz w:val="22"/>
              </w:rPr>
              <w:t>Example</w:t>
            </w:r>
            <w:r>
              <w:rPr>
                <w:sz w:val="22"/>
              </w:rPr>
              <w:t xml:space="preserve">: The custom format 0.0? aligns the decimal points for the numbers 8.9 and 88.99 in a column.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1310" w:type="dxa"/>
          </w:tcPr>
          <w:p>
            <w:pPr>
              <w:pStyle w:val="11"/>
              <w:rPr>
                <w:sz w:val="22"/>
              </w:rPr>
            </w:pPr>
            <w:r>
              <w:rPr>
                <w:sz w:val="22"/>
              </w:rPr>
              <w:t>. (period)</w:t>
            </w:r>
          </w:p>
        </w:tc>
        <w:tc>
          <w:tcPr>
            <w:tcW w:w="8281" w:type="dxa"/>
          </w:tcPr>
          <w:p>
            <w:pPr>
              <w:pStyle w:val="11"/>
              <w:ind w:left="112"/>
              <w:rPr>
                <w:sz w:val="22"/>
              </w:rPr>
            </w:pPr>
            <w:r>
              <w:rPr>
                <w:sz w:val="22"/>
              </w:rPr>
              <w:t>Decimal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3" w:hRule="atLeast"/>
          <w:jc w:val="center"/>
        </w:trPr>
        <w:tc>
          <w:tcPr>
            <w:tcW w:w="1310" w:type="dxa"/>
          </w:tcPr>
          <w:p>
            <w:pPr>
              <w:pStyle w:val="11"/>
              <w:rPr>
                <w:sz w:val="22"/>
              </w:rPr>
            </w:pPr>
            <w:r>
              <w:rPr>
                <w:w w:val="100"/>
                <w:sz w:val="22"/>
              </w:rPr>
              <w:t>%</w:t>
            </w:r>
          </w:p>
        </w:tc>
        <w:tc>
          <w:tcPr>
            <w:tcW w:w="8281" w:type="dxa"/>
          </w:tcPr>
          <w:p>
            <w:pPr>
              <w:pStyle w:val="11"/>
              <w:ind w:left="112"/>
              <w:rPr>
                <w:sz w:val="22"/>
              </w:rPr>
            </w:pPr>
            <w:r>
              <w:rPr>
                <w:sz w:val="22"/>
              </w:rPr>
              <w:t>Percentage. If the cell contains a number between 0 and 1, and the custom format 0% is used, the application shall multiply the number by 100 and add the percentage symbol in the cell.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8" w:hRule="atLeast"/>
          <w:jc w:val="center"/>
        </w:trPr>
        <w:tc>
          <w:tcPr>
            <w:tcW w:w="1310" w:type="dxa"/>
          </w:tcPr>
          <w:p>
            <w:pPr>
              <w:pStyle w:val="11"/>
              <w:rPr>
                <w:sz w:val="22"/>
              </w:rPr>
            </w:pPr>
            <w:r>
              <w:rPr>
                <w:sz w:val="22"/>
              </w:rPr>
              <w:t>, (comma)</w:t>
            </w:r>
          </w:p>
        </w:tc>
        <w:tc>
          <w:tcPr>
            <w:tcW w:w="8281" w:type="dxa"/>
          </w:tcPr>
          <w:p>
            <w:pPr>
              <w:pStyle w:val="11"/>
              <w:ind w:left="112" w:right="157"/>
              <w:rPr>
                <w:sz w:val="22"/>
              </w:rPr>
            </w:pPr>
            <w:r>
              <w:rPr>
                <w:sz w:val="22"/>
              </w:rPr>
              <w:t>Thousands separator. The application shall separate thousands by commas if the format contains a comma that is enclosed by number signs (#) or by zeros. A comma that follows a placeholder scales the number by one thousand. [</w:t>
            </w:r>
            <w:r>
              <w:rPr>
                <w:i/>
                <w:sz w:val="22"/>
              </w:rPr>
              <w:t>Example</w:t>
            </w:r>
            <w:r>
              <w:rPr>
                <w:sz w:val="22"/>
              </w:rPr>
              <w:t xml:space="preserve">: If the format is #.0,, and the cell value is 12,200,000 then the number 12.2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92" w:hRule="atLeast"/>
          <w:jc w:val="center"/>
        </w:trPr>
        <w:tc>
          <w:tcPr>
            <w:tcW w:w="1310" w:type="dxa"/>
          </w:tcPr>
          <w:p>
            <w:pPr>
              <w:pStyle w:val="11"/>
              <w:rPr>
                <w:sz w:val="22"/>
              </w:rPr>
            </w:pPr>
            <w:r>
              <w:rPr>
                <w:sz w:val="22"/>
              </w:rPr>
              <w:t>E- E+ e- e+</w:t>
            </w:r>
          </w:p>
        </w:tc>
        <w:tc>
          <w:tcPr>
            <w:tcW w:w="8281" w:type="dxa"/>
          </w:tcPr>
          <w:p>
            <w:pPr>
              <w:pStyle w:val="11"/>
              <w:ind w:left="112" w:right="160"/>
              <w:rPr>
                <w:rFonts w:hint="eastAsia" w:eastAsia="宋体"/>
                <w:sz w:val="22"/>
                <w:lang w:val="en-US" w:eastAsia="zh-CN"/>
              </w:rPr>
            </w:pPr>
            <w:r>
              <w:rPr>
                <w:sz w:val="22"/>
              </w:rPr>
              <w:t>Scientific format. The application shall display a number to the right of the "E" symbol that corresponds to the number of places that the decimal point was moved. [</w:t>
            </w:r>
            <w:r>
              <w:rPr>
                <w:i/>
                <w:sz w:val="22"/>
              </w:rPr>
              <w:t>Example</w:t>
            </w:r>
            <w:r>
              <w:rPr>
                <w:sz w:val="22"/>
              </w:rPr>
              <w:t>: If</w:t>
            </w:r>
            <w:r>
              <w:rPr>
                <w:rFonts w:hint="eastAsia" w:eastAsia="宋体"/>
                <w:sz w:val="22"/>
                <w:lang w:val="en-US" w:eastAsia="zh-CN"/>
              </w:rPr>
              <w:t xml:space="preserve"> </w:t>
            </w:r>
            <w:r>
              <w:rPr>
                <w:sz w:val="22"/>
              </w:rPr>
              <w:t xml:space="preserve">the format is 0.00E+00, and the value 12,200,000 is in the cell, the number 1.22E+07 is displayed. If the number format is #0.0E+0, then the number 12.2E+6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0" w:hRule="atLeast"/>
          <w:jc w:val="center"/>
        </w:trPr>
        <w:tc>
          <w:tcPr>
            <w:tcW w:w="1310" w:type="dxa"/>
            <w:vAlign w:val="top"/>
          </w:tcPr>
          <w:p>
            <w:pPr>
              <w:pStyle w:val="11"/>
              <w:ind w:left="115" w:leftChars="0" w:right="0" w:rightChars="0"/>
              <w:rPr>
                <w:sz w:val="22"/>
              </w:rPr>
            </w:pPr>
            <w:r>
              <w:rPr>
                <w:sz w:val="22"/>
              </w:rPr>
              <w:t>$-+():space</w:t>
            </w:r>
          </w:p>
        </w:tc>
        <w:tc>
          <w:tcPr>
            <w:tcW w:w="8281" w:type="dxa"/>
            <w:vAlign w:val="top"/>
          </w:tcPr>
          <w:p>
            <w:pPr>
              <w:pStyle w:val="11"/>
              <w:ind w:left="112" w:leftChars="0" w:right="272" w:rightChars="0"/>
              <w:rPr>
                <w:sz w:val="22"/>
              </w:rPr>
            </w:pPr>
            <w:r>
              <w:rPr>
                <w:sz w:val="22"/>
              </w:rPr>
              <w:t>Displays the symbol. If it is desired to display a character that differs from one of these symbols, precede the character with a backslash (\). Alternatively, enclose the character in quotation marks. [</w:t>
            </w:r>
            <w:r>
              <w:rPr>
                <w:i/>
                <w:sz w:val="22"/>
              </w:rPr>
              <w:t>Example</w:t>
            </w:r>
            <w:r>
              <w:rPr>
                <w:sz w:val="22"/>
              </w:rPr>
              <w:t xml:space="preserve">: If the number format is (000), and the value 12 is in the cell, the number (012)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sz w:val="22"/>
              </w:rPr>
            </w:pPr>
            <w:r>
              <w:rPr>
                <w:w w:val="100"/>
                <w:sz w:val="22"/>
              </w:rPr>
              <w:t>/</w:t>
            </w:r>
          </w:p>
        </w:tc>
        <w:tc>
          <w:tcPr>
            <w:tcW w:w="8281" w:type="dxa"/>
            <w:vAlign w:val="top"/>
          </w:tcPr>
          <w:p>
            <w:pPr>
              <w:pStyle w:val="11"/>
              <w:ind w:left="112" w:right="183"/>
              <w:rPr>
                <w:sz w:val="22"/>
              </w:rPr>
            </w:pPr>
            <w:r>
              <w:rPr>
                <w:sz w:val="22"/>
              </w:rPr>
              <w:t>If this symbol is preceded and followed by a number symbol (0, #, and ?), it is interpreted as the fraction format symbol and will display the number in the format of a fraction.</w:t>
            </w:r>
          </w:p>
          <w:p>
            <w:pPr>
              <w:pStyle w:val="11"/>
              <w:spacing w:before="0"/>
              <w:ind w:left="112" w:leftChars="0" w:right="0" w:rightChars="0"/>
              <w:rPr>
                <w:sz w:val="22"/>
              </w:rPr>
            </w:pPr>
            <w:r>
              <w:rPr>
                <w:sz w:val="22"/>
              </w:rPr>
              <w:t>Otherwise, it is interpreted as the forward slash character and is displayed as such.</w:t>
            </w:r>
          </w:p>
        </w:tc>
      </w:tr>
    </w:tbl>
    <w:p>
      <w:pPr>
        <w:pStyle w:val="11"/>
        <w:ind w:left="115" w:leftChars="0" w:right="0" w:rightChars="0"/>
        <w:rPr>
          <w:w w:val="100"/>
          <w:sz w:val="22"/>
        </w:rPr>
      </w:pPr>
      <w:r>
        <w:rPr>
          <w:w w:val="100"/>
          <w:sz w:val="22"/>
        </w:rPr>
        <w:br w:type="page"/>
      </w:r>
    </w:p>
    <w:tbl>
      <w:tblPr>
        <w:tblStyle w:val="8"/>
        <w:tblW w:w="9591" w:type="dxa"/>
        <w:jc w:val="center"/>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82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w w:val="100"/>
                <w:sz w:val="22"/>
              </w:rPr>
              <w:t>\</w:t>
            </w:r>
          </w:p>
        </w:tc>
        <w:tc>
          <w:tcPr>
            <w:tcW w:w="8281" w:type="dxa"/>
            <w:vAlign w:val="top"/>
          </w:tcPr>
          <w:p>
            <w:pPr>
              <w:pStyle w:val="11"/>
              <w:ind w:left="112" w:leftChars="0" w:right="214" w:rightChars="0"/>
              <w:rPr>
                <w:sz w:val="22"/>
              </w:rPr>
            </w:pPr>
            <w:r>
              <w:rPr>
                <w:sz w:val="22"/>
              </w:rPr>
              <w:t>Displays the next character in the format. The application shall not display the backslash. [</w:t>
            </w:r>
            <w:r>
              <w:rPr>
                <w:i/>
                <w:sz w:val="22"/>
              </w:rPr>
              <w:t>Example</w:t>
            </w:r>
            <w:r>
              <w:rPr>
                <w:sz w:val="22"/>
              </w:rPr>
              <w:t xml:space="preserve">: If the number format is 0\!, and the value 3 is in the cell, the value 3! is displayed.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w w:val="100"/>
                <w:sz w:val="22"/>
              </w:rPr>
              <w:t>*</w:t>
            </w:r>
          </w:p>
        </w:tc>
        <w:tc>
          <w:tcPr>
            <w:tcW w:w="8281" w:type="dxa"/>
            <w:vAlign w:val="top"/>
          </w:tcPr>
          <w:p>
            <w:pPr>
              <w:pStyle w:val="11"/>
              <w:ind w:left="112" w:leftChars="0" w:right="440" w:rightChars="0"/>
              <w:rPr>
                <w:sz w:val="22"/>
              </w:rPr>
            </w:pPr>
            <w:r>
              <w:rPr>
                <w:sz w:val="22"/>
              </w:rPr>
              <w:t>Repeats the next character in the format enough times to fill the column to its current width. There shall not be more than one asterisk in one section of the format. If more than one asterisk appears in one section of the format, all but the last asterisk shall be ignored. [</w:t>
            </w:r>
            <w:r>
              <w:rPr>
                <w:i/>
                <w:sz w:val="22"/>
              </w:rPr>
              <w:t>Example</w:t>
            </w:r>
            <w:r>
              <w:rPr>
                <w:sz w:val="22"/>
              </w:rPr>
              <w:t xml:space="preserve">: if the number format is 0*x, and the value 3 is in the cell, the value 3xxxxxx is displayed. The number of x characters that are displayed in the cell varies based on the width of the column.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172" w:rightChars="0"/>
              <w:rPr>
                <w:w w:val="100"/>
                <w:sz w:val="22"/>
              </w:rPr>
            </w:pPr>
            <w:r>
              <w:rPr>
                <w:sz w:val="22"/>
              </w:rPr>
              <w:t>_ (underline)</w:t>
            </w:r>
          </w:p>
        </w:tc>
        <w:tc>
          <w:tcPr>
            <w:tcW w:w="8281" w:type="dxa"/>
            <w:vAlign w:val="top"/>
          </w:tcPr>
          <w:p>
            <w:pPr>
              <w:pStyle w:val="11"/>
              <w:ind w:left="112" w:leftChars="0" w:right="312" w:rightChars="0"/>
              <w:rPr>
                <w:sz w:val="22"/>
              </w:rPr>
            </w:pPr>
            <w:r>
              <w:rPr>
                <w:sz w:val="22"/>
              </w:rPr>
              <w:t>Skips the width of the next character. This is useful for lining up negative and positive values in different cells of the same column. [</w:t>
            </w:r>
            <w:r>
              <w:rPr>
                <w:i/>
                <w:sz w:val="22"/>
              </w:rPr>
              <w:t>Example</w:t>
            </w:r>
            <w:r>
              <w:rPr>
                <w:sz w:val="22"/>
              </w:rPr>
              <w:t xml:space="preserve">: The number format _(0.0_);(0.0) aligns the numbers 2.3 and -4.5 in the column even though the negative number is enclosed by parentheses.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sz w:val="22"/>
              </w:rPr>
              <w:t>"text"</w:t>
            </w:r>
          </w:p>
        </w:tc>
        <w:tc>
          <w:tcPr>
            <w:tcW w:w="8281" w:type="dxa"/>
            <w:vAlign w:val="top"/>
          </w:tcPr>
          <w:p>
            <w:pPr>
              <w:pStyle w:val="11"/>
              <w:ind w:left="112" w:leftChars="0" w:right="170" w:rightChars="0"/>
              <w:rPr>
                <w:sz w:val="22"/>
              </w:rPr>
            </w:pPr>
            <w:r>
              <w:rPr>
                <w:sz w:val="22"/>
              </w:rPr>
              <w:t>Displays whatever text is inside the quotation marks. [</w:t>
            </w:r>
            <w:r>
              <w:rPr>
                <w:i/>
                <w:sz w:val="22"/>
              </w:rPr>
              <w:t>Example</w:t>
            </w:r>
            <w:r>
              <w:rPr>
                <w:sz w:val="22"/>
              </w:rPr>
              <w:t xml:space="preserve">: The format 0.00 "dollars" displays 1.23 dollars when the value 1.23 is in the cell. </w:t>
            </w:r>
            <w:r>
              <w:rPr>
                <w:i/>
                <w:sz w:val="22"/>
              </w:rPr>
              <w:t>end example</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77" w:hRule="atLeast"/>
          <w:jc w:val="center"/>
        </w:trPr>
        <w:tc>
          <w:tcPr>
            <w:tcW w:w="1310" w:type="dxa"/>
            <w:vAlign w:val="top"/>
          </w:tcPr>
          <w:p>
            <w:pPr>
              <w:pStyle w:val="11"/>
              <w:ind w:left="115" w:leftChars="0" w:right="0" w:rightChars="0"/>
              <w:rPr>
                <w:w w:val="100"/>
                <w:sz w:val="22"/>
              </w:rPr>
            </w:pPr>
            <w:r>
              <w:rPr>
                <w:w w:val="100"/>
                <w:sz w:val="22"/>
              </w:rPr>
              <w:t>@</w:t>
            </w:r>
          </w:p>
        </w:tc>
        <w:tc>
          <w:tcPr>
            <w:tcW w:w="8281" w:type="dxa"/>
            <w:vAlign w:val="top"/>
          </w:tcPr>
          <w:p>
            <w:pPr>
              <w:pStyle w:val="11"/>
              <w:ind w:left="112" w:leftChars="0" w:right="235" w:rightChars="0"/>
              <w:rPr>
                <w:sz w:val="22"/>
              </w:rPr>
            </w:pPr>
            <w:r>
              <w:rPr>
                <w:sz w:val="22"/>
              </w:rPr>
              <w:t>Text placeholder. If text is typed in the cell, the text from the cell is placed in the format where the at symbol (@) appears. [</w:t>
            </w:r>
            <w:r>
              <w:rPr>
                <w:i/>
                <w:sz w:val="22"/>
              </w:rPr>
              <w:t>Example</w:t>
            </w:r>
            <w:r>
              <w:rPr>
                <w:sz w:val="22"/>
              </w:rPr>
              <w:t xml:space="preserve">: If the number format is "Bob "@" Smith" (including quotation marks), and the value "John" is in the cell, the value Bob John Smith is displayed. </w:t>
            </w:r>
            <w:r>
              <w:rPr>
                <w:i/>
                <w:sz w:val="22"/>
              </w:rPr>
              <w:t>end example</w:t>
            </w:r>
            <w:r>
              <w:rPr>
                <w:sz w:val="22"/>
              </w:rPr>
              <w:t>]</w:t>
            </w:r>
          </w:p>
        </w:tc>
      </w:tr>
    </w:tbl>
    <w:p>
      <w:pPr>
        <w:pStyle w:val="6"/>
        <w:rPr>
          <w:sz w:val="17"/>
        </w:rPr>
      </w:pPr>
    </w:p>
    <w:p>
      <w:pPr>
        <w:pStyle w:val="5"/>
      </w:pPr>
      <w:r>
        <w:t>Text and spacing</w:t>
      </w:r>
    </w:p>
    <w:p>
      <w:pPr>
        <w:pStyle w:val="6"/>
        <w:spacing w:before="8"/>
        <w:rPr>
          <w:b/>
          <w:sz w:val="19"/>
        </w:rPr>
      </w:pPr>
    </w:p>
    <w:p>
      <w:pPr>
        <w:spacing w:before="0"/>
        <w:ind w:left="220" w:right="0" w:firstLine="0"/>
        <w:jc w:val="left"/>
        <w:rPr>
          <w:i/>
          <w:sz w:val="22"/>
        </w:rPr>
      </w:pPr>
      <w:r>
        <w:rPr>
          <w:i/>
          <w:sz w:val="22"/>
        </w:rPr>
        <w:t>Display both text and numbers</w:t>
      </w:r>
    </w:p>
    <w:p>
      <w:pPr>
        <w:pStyle w:val="6"/>
        <w:spacing w:before="7"/>
        <w:rPr>
          <w:i/>
          <w:sz w:val="19"/>
        </w:rPr>
      </w:pPr>
    </w:p>
    <w:p>
      <w:pPr>
        <w:pStyle w:val="6"/>
        <w:spacing w:line="276" w:lineRule="auto"/>
        <w:ind w:left="220" w:right="389"/>
      </w:pPr>
      <w:r>
        <w:t>To display both text and numbers in a cell, enclose the text characters in double quotation marks (" ") or precede a single character with a backslash (\). Single quotation marks shall not be used to denote text. Characters inside double quotes, or immediately following backslash shall never be interpreted as part of the format code lexicon; instead they shall always be treated as literal strings. Remember to include the characters in the appropriate section of the format codes. [</w:t>
      </w:r>
      <w:r>
        <w:rPr>
          <w:i/>
        </w:rPr>
        <w:t>Example</w:t>
      </w:r>
      <w:r>
        <w:t xml:space="preserve">: Use the format $0.00" Surplus";$-0.00" Shortage" to display a positive amount as "$125.74 Surplus" and a negative amount as "$-125.74 Shortage." </w:t>
      </w:r>
      <w:r>
        <w:rPr>
          <w:i/>
        </w:rPr>
        <w:t>end example</w:t>
      </w:r>
      <w:r>
        <w:t>]</w:t>
      </w:r>
    </w:p>
    <w:p>
      <w:pPr>
        <w:pStyle w:val="6"/>
        <w:spacing w:before="93"/>
        <w:ind w:left="220"/>
      </w:pPr>
      <w:r>
        <w:t>The following characters are displayed without the use of quotation marks.</w:t>
      </w:r>
    </w:p>
    <w:p>
      <w:pPr>
        <w:pStyle w:val="6"/>
        <w:spacing w:before="9"/>
        <w:rPr>
          <w:sz w:val="19"/>
        </w:rPr>
      </w:pPr>
    </w:p>
    <w:tbl>
      <w:tblPr>
        <w:tblStyle w:val="8"/>
        <w:tblW w:w="5943" w:type="dxa"/>
        <w:jc w:val="center"/>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2"/>
        <w:gridCol w:w="2513"/>
        <w:gridCol w:w="236"/>
        <w:gridCol w:w="235"/>
        <w:gridCol w:w="237"/>
        <w:gridCol w:w="429"/>
        <w:gridCol w:w="19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Dollar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Minus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Plus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Slash 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Left parenthesis</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Right parenthesis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Colon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Exclamation 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Circumflex accent (caret)</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&amp;</w:t>
            </w:r>
          </w:p>
        </w:tc>
        <w:tc>
          <w:tcPr>
            <w:tcW w:w="1901" w:type="dxa"/>
          </w:tcPr>
          <w:p>
            <w:pPr>
              <w:pStyle w:val="11"/>
              <w:rPr>
                <w:sz w:val="22"/>
              </w:rPr>
            </w:pPr>
            <w:r>
              <w:rPr>
                <w:sz w:val="22"/>
              </w:rPr>
              <w:t>Ampersand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spacing w:before="42"/>
              <w:rPr>
                <w:sz w:val="22"/>
              </w:rPr>
            </w:pPr>
            <w:r>
              <w:rPr>
                <w:w w:val="100"/>
                <w:sz w:val="22"/>
              </w:rPr>
              <w:t>'</w:t>
            </w:r>
          </w:p>
        </w:tc>
        <w:tc>
          <w:tcPr>
            <w:tcW w:w="2513" w:type="dxa"/>
          </w:tcPr>
          <w:p>
            <w:pPr>
              <w:pStyle w:val="11"/>
              <w:spacing w:before="42"/>
              <w:ind w:left="114"/>
              <w:rPr>
                <w:sz w:val="22"/>
              </w:rPr>
            </w:pPr>
            <w:r>
              <w:rPr>
                <w:sz w:val="22"/>
              </w:rPr>
              <w:t>Apostrophe</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spacing w:before="42"/>
              <w:rPr>
                <w:sz w:val="22"/>
              </w:rPr>
            </w:pPr>
            <w:r>
              <w:rPr>
                <w:w w:val="100"/>
                <w:sz w:val="22"/>
              </w:rPr>
              <w:t>~</w:t>
            </w:r>
          </w:p>
        </w:tc>
        <w:tc>
          <w:tcPr>
            <w:tcW w:w="1901" w:type="dxa"/>
          </w:tcPr>
          <w:p>
            <w:pPr>
              <w:pStyle w:val="11"/>
              <w:spacing w:before="42"/>
              <w:rPr>
                <w:sz w:val="22"/>
              </w:rPr>
            </w:pPr>
            <w:r>
              <w:rPr>
                <w:sz w:val="22"/>
              </w:rPr>
              <w:t>Tilde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Left curly bracket</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w:t>
            </w:r>
          </w:p>
        </w:tc>
        <w:tc>
          <w:tcPr>
            <w:tcW w:w="1901" w:type="dxa"/>
          </w:tcPr>
          <w:p>
            <w:pPr>
              <w:pStyle w:val="11"/>
              <w:rPr>
                <w:sz w:val="22"/>
              </w:rPr>
            </w:pPr>
            <w:r>
              <w:rPr>
                <w:sz w:val="22"/>
              </w:rPr>
              <w:t>Right curly bracket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392" w:type="dxa"/>
          </w:tcPr>
          <w:p>
            <w:pPr>
              <w:pStyle w:val="11"/>
              <w:rPr>
                <w:sz w:val="22"/>
              </w:rPr>
            </w:pPr>
            <w:r>
              <w:rPr>
                <w:w w:val="100"/>
                <w:sz w:val="22"/>
              </w:rPr>
              <w:t>&lt;</w:t>
            </w:r>
          </w:p>
        </w:tc>
        <w:tc>
          <w:tcPr>
            <w:tcW w:w="2513" w:type="dxa"/>
          </w:tcPr>
          <w:p>
            <w:pPr>
              <w:pStyle w:val="11"/>
              <w:ind w:left="114"/>
              <w:rPr>
                <w:sz w:val="22"/>
              </w:rPr>
            </w:pPr>
            <w:r>
              <w:rPr>
                <w:sz w:val="22"/>
              </w:rPr>
              <w:t>Less-than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rPr>
                <w:sz w:val="22"/>
              </w:rPr>
            </w:pPr>
            <w:r>
              <w:rPr>
                <w:w w:val="100"/>
                <w:sz w:val="22"/>
              </w:rPr>
              <w:t>&gt;</w:t>
            </w:r>
          </w:p>
        </w:tc>
        <w:tc>
          <w:tcPr>
            <w:tcW w:w="1901" w:type="dxa"/>
          </w:tcPr>
          <w:p>
            <w:pPr>
              <w:pStyle w:val="11"/>
              <w:rPr>
                <w:sz w:val="22"/>
              </w:rPr>
            </w:pPr>
            <w:r>
              <w:rPr>
                <w:sz w:val="22"/>
              </w:rPr>
              <w:t>Greater-than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5" w:hRule="atLeast"/>
          <w:jc w:val="center"/>
        </w:trPr>
        <w:tc>
          <w:tcPr>
            <w:tcW w:w="392" w:type="dxa"/>
          </w:tcPr>
          <w:p>
            <w:pPr>
              <w:pStyle w:val="11"/>
              <w:rPr>
                <w:sz w:val="22"/>
              </w:rPr>
            </w:pPr>
            <w:r>
              <w:rPr>
                <w:w w:val="100"/>
                <w:sz w:val="22"/>
              </w:rPr>
              <w:t>=</w:t>
            </w:r>
          </w:p>
        </w:tc>
        <w:tc>
          <w:tcPr>
            <w:tcW w:w="2513" w:type="dxa"/>
          </w:tcPr>
          <w:p>
            <w:pPr>
              <w:pStyle w:val="11"/>
              <w:ind w:left="114"/>
              <w:rPr>
                <w:sz w:val="22"/>
              </w:rPr>
            </w:pPr>
            <w:r>
              <w:rPr>
                <w:sz w:val="22"/>
              </w:rPr>
              <w:t>Equal sign</w:t>
            </w:r>
          </w:p>
        </w:tc>
        <w:tc>
          <w:tcPr>
            <w:tcW w:w="236" w:type="dxa"/>
          </w:tcPr>
          <w:p>
            <w:pPr>
              <w:pStyle w:val="11"/>
              <w:spacing w:before="0"/>
              <w:ind w:left="0"/>
              <w:rPr>
                <w:rFonts w:ascii="Times New Roman"/>
                <w:sz w:val="22"/>
              </w:rPr>
            </w:pPr>
          </w:p>
        </w:tc>
        <w:tc>
          <w:tcPr>
            <w:tcW w:w="235" w:type="dxa"/>
          </w:tcPr>
          <w:p>
            <w:pPr>
              <w:pStyle w:val="11"/>
              <w:spacing w:before="0"/>
              <w:ind w:left="0"/>
              <w:rPr>
                <w:rFonts w:ascii="Times New Roman"/>
                <w:sz w:val="22"/>
              </w:rPr>
            </w:pPr>
          </w:p>
        </w:tc>
        <w:tc>
          <w:tcPr>
            <w:tcW w:w="237" w:type="dxa"/>
          </w:tcPr>
          <w:p>
            <w:pPr>
              <w:pStyle w:val="11"/>
              <w:spacing w:before="0"/>
              <w:ind w:left="0"/>
              <w:rPr>
                <w:rFonts w:ascii="Times New Roman"/>
                <w:sz w:val="22"/>
              </w:rPr>
            </w:pPr>
          </w:p>
        </w:tc>
        <w:tc>
          <w:tcPr>
            <w:tcW w:w="429" w:type="dxa"/>
          </w:tcPr>
          <w:p>
            <w:pPr>
              <w:pStyle w:val="11"/>
              <w:spacing w:before="0"/>
              <w:ind w:left="0"/>
              <w:rPr>
                <w:rFonts w:ascii="Times New Roman"/>
                <w:sz w:val="22"/>
              </w:rPr>
            </w:pPr>
          </w:p>
        </w:tc>
        <w:tc>
          <w:tcPr>
            <w:tcW w:w="1901" w:type="dxa"/>
          </w:tcPr>
          <w:p>
            <w:pPr>
              <w:pStyle w:val="11"/>
              <w:rPr>
                <w:sz w:val="22"/>
              </w:rPr>
            </w:pPr>
            <w:r>
              <w:rPr>
                <w:sz w:val="22"/>
              </w:rPr>
              <w:t>Space character</w:t>
            </w:r>
          </w:p>
        </w:tc>
      </w:tr>
    </w:tbl>
    <w:p>
      <w:pPr>
        <w:spacing w:before="0"/>
        <w:ind w:left="220" w:right="0" w:firstLine="0"/>
        <w:jc w:val="left"/>
        <w:rPr>
          <w:i/>
          <w:sz w:val="22"/>
        </w:rPr>
      </w:pPr>
      <w:r>
        <w:rPr>
          <w:i/>
          <w:sz w:val="22"/>
        </w:rPr>
        <w:t>Include a section for text entry</w:t>
      </w:r>
    </w:p>
    <w:p>
      <w:pPr>
        <w:pStyle w:val="6"/>
        <w:spacing w:before="5"/>
        <w:rPr>
          <w:i/>
          <w:sz w:val="19"/>
        </w:rPr>
      </w:pPr>
    </w:p>
    <w:p>
      <w:pPr>
        <w:pStyle w:val="6"/>
        <w:spacing w:before="1" w:line="276" w:lineRule="auto"/>
        <w:ind w:left="220" w:right="236"/>
      </w:pPr>
      <w:r>
        <w:t>If included, a text section shall be the last section in the number format. Include an "at" sign (@) in the section, precisely where the cell’s text value should be displayed. If the @ character is omitted from the text section, text typed in the cell will not be displayed. To always display specific text characters with the typed text, enclose the additional text in double quotation marks (" "). [</w:t>
      </w:r>
      <w:r>
        <w:rPr>
          <w:i/>
        </w:rPr>
        <w:t>Example</w:t>
      </w:r>
      <w:r>
        <w:t>: If “June” is typed into the cell, and the text format is</w:t>
      </w:r>
    </w:p>
    <w:p>
      <w:pPr>
        <w:pStyle w:val="6"/>
        <w:spacing w:before="3"/>
        <w:ind w:left="220"/>
      </w:pPr>
      <w:r>
        <w:t xml:space="preserve">"gross receipts for "@ , then the cell will display “gross receipts for June”. </w:t>
      </w:r>
      <w:r>
        <w:rPr>
          <w:i/>
        </w:rPr>
        <w:t>end example</w:t>
      </w:r>
      <w:r>
        <w:t>]</w:t>
      </w:r>
    </w:p>
    <w:p>
      <w:pPr>
        <w:pStyle w:val="6"/>
        <w:spacing w:before="8"/>
        <w:rPr>
          <w:sz w:val="19"/>
        </w:rPr>
      </w:pPr>
    </w:p>
    <w:p>
      <w:pPr>
        <w:pStyle w:val="6"/>
        <w:ind w:left="220"/>
      </w:pPr>
      <w:r>
        <w:t>If the format does not include a text section, text entered in a cell is not affected by the format code.</w:t>
      </w:r>
    </w:p>
    <w:p>
      <w:pPr>
        <w:pStyle w:val="6"/>
        <w:spacing w:before="8"/>
        <w:rPr>
          <w:sz w:val="19"/>
        </w:rPr>
      </w:pPr>
    </w:p>
    <w:p>
      <w:pPr>
        <w:spacing w:before="0"/>
        <w:ind w:left="220" w:right="0" w:firstLine="0"/>
        <w:jc w:val="left"/>
        <w:rPr>
          <w:i/>
          <w:sz w:val="22"/>
        </w:rPr>
      </w:pPr>
      <w:r>
        <w:rPr>
          <w:i/>
          <w:sz w:val="22"/>
        </w:rPr>
        <w:t>Add spaces</w:t>
      </w:r>
    </w:p>
    <w:p>
      <w:pPr>
        <w:pStyle w:val="6"/>
        <w:spacing w:before="6"/>
        <w:rPr>
          <w:i/>
          <w:sz w:val="19"/>
        </w:rPr>
      </w:pPr>
    </w:p>
    <w:p>
      <w:pPr>
        <w:pStyle w:val="6"/>
        <w:spacing w:before="1" w:line="276" w:lineRule="auto"/>
        <w:ind w:left="220" w:right="302"/>
      </w:pPr>
      <w:r>
        <w:t>To create a space that is the width of a character in a number format, include an underscore, followed by the character. [</w:t>
      </w:r>
      <w:r>
        <w:rPr>
          <w:i/>
        </w:rPr>
        <w:t>Example</w:t>
      </w:r>
      <w:r>
        <w:t xml:space="preserve">: When an underscore is followed with a right parenthesis, such as _), positive numbers line up correctly with negative numbers that are enclosed in parentheses because positive numbers are displayed with a blank space after them exactly the width of the right parenthesis character. </w:t>
      </w:r>
      <w:r>
        <w:rPr>
          <w:i/>
        </w:rPr>
        <w:t>end example</w:t>
      </w:r>
      <w:r>
        <w:t>]</w:t>
      </w:r>
    </w:p>
    <w:p>
      <w:pPr>
        <w:pStyle w:val="6"/>
        <w:spacing w:before="6"/>
        <w:rPr>
          <w:sz w:val="16"/>
        </w:rPr>
      </w:pPr>
    </w:p>
    <w:p>
      <w:pPr>
        <w:spacing w:before="1"/>
        <w:ind w:left="220" w:right="0" w:firstLine="0"/>
        <w:jc w:val="left"/>
        <w:rPr>
          <w:i/>
          <w:sz w:val="22"/>
        </w:rPr>
      </w:pPr>
      <w:r>
        <w:rPr>
          <w:i/>
          <w:sz w:val="22"/>
        </w:rPr>
        <w:t>Repeat characters</w:t>
      </w:r>
    </w:p>
    <w:p>
      <w:pPr>
        <w:pStyle w:val="6"/>
        <w:spacing w:before="5"/>
        <w:rPr>
          <w:i/>
          <w:sz w:val="19"/>
        </w:rPr>
      </w:pPr>
    </w:p>
    <w:p>
      <w:pPr>
        <w:pStyle w:val="6"/>
        <w:spacing w:line="276" w:lineRule="auto"/>
        <w:ind w:left="220" w:right="283"/>
      </w:pPr>
      <w:r>
        <w:t>To repeat the next character in the format to fill the column width, include an asterisk (*) in the number format. [</w:t>
      </w:r>
      <w:r>
        <w:rPr>
          <w:i/>
        </w:rPr>
        <w:t>Example</w:t>
      </w:r>
      <w:r>
        <w:t xml:space="preserve">: Use 0*- to include enough dashes after a number to fill the cell, or use *0 before any format to include leading zeros. </w:t>
      </w:r>
      <w:r>
        <w:rPr>
          <w:i/>
        </w:rPr>
        <w:t>end example</w:t>
      </w:r>
      <w:r>
        <w:t>]</w:t>
      </w:r>
    </w:p>
    <w:p>
      <w:pPr>
        <w:pStyle w:val="6"/>
        <w:spacing w:before="9"/>
        <w:rPr>
          <w:sz w:val="16"/>
        </w:rPr>
      </w:pPr>
    </w:p>
    <w:p>
      <w:pPr>
        <w:pStyle w:val="5"/>
        <w:spacing w:before="0"/>
      </w:pPr>
      <w:r>
        <w:t>Decimal places, spaces, colors, and conditions</w:t>
      </w:r>
    </w:p>
    <w:p>
      <w:pPr>
        <w:pStyle w:val="6"/>
        <w:spacing w:before="9"/>
        <w:rPr>
          <w:b/>
          <w:sz w:val="19"/>
        </w:rPr>
      </w:pPr>
    </w:p>
    <w:p>
      <w:pPr>
        <w:spacing w:before="0"/>
        <w:ind w:left="220" w:right="0" w:firstLine="0"/>
        <w:jc w:val="left"/>
        <w:rPr>
          <w:i/>
          <w:sz w:val="22"/>
        </w:rPr>
      </w:pPr>
      <w:r>
        <w:rPr>
          <w:i/>
          <w:sz w:val="22"/>
        </w:rPr>
        <w:t>Include decimal places and significant digits</w:t>
      </w:r>
    </w:p>
    <w:p>
      <w:pPr>
        <w:pStyle w:val="6"/>
        <w:spacing w:before="6"/>
        <w:rPr>
          <w:i/>
          <w:sz w:val="19"/>
        </w:rPr>
      </w:pPr>
    </w:p>
    <w:p>
      <w:pPr>
        <w:pStyle w:val="6"/>
        <w:spacing w:line="276" w:lineRule="auto"/>
        <w:ind w:left="220" w:right="347"/>
      </w:pPr>
      <w:r>
        <w:t>To format fractions or numbers with decimal points, include the following digit placeholders in a section. If a number has more digits to the right of the decimal point than there are placeholders in the format, the number rounds to as many decimal places as there are placeholders. If there are more digits to the left of the decimal point than there are placeholders, the extra digits are displayed. If the format contains only number signs (#) to the left of the decimal point, numbers less than 1 begin with a decimal point.</w:t>
      </w:r>
    </w:p>
    <w:p>
      <w:pPr>
        <w:pStyle w:val="6"/>
        <w:spacing w:before="150"/>
        <w:ind w:left="220"/>
      </w:pPr>
      <w:r>
        <w:t># (number sign) displays only significant digits and does not display insignificant zeros.</w:t>
      </w:r>
    </w:p>
    <w:p>
      <w:pPr>
        <w:pStyle w:val="6"/>
        <w:spacing w:before="9"/>
        <w:rPr>
          <w:sz w:val="19"/>
        </w:rPr>
      </w:pPr>
    </w:p>
    <w:p>
      <w:pPr>
        <w:pStyle w:val="6"/>
        <w:ind w:left="220"/>
      </w:pPr>
      <w:r>
        <w:t>0 (zero) displays insignificant zeros if a number has fewer digits than there are zeros in the format.</w:t>
      </w:r>
    </w:p>
    <w:p>
      <w:pPr>
        <w:pStyle w:val="6"/>
        <w:spacing w:before="6"/>
        <w:rPr>
          <w:sz w:val="19"/>
        </w:rPr>
      </w:pPr>
    </w:p>
    <w:p>
      <w:pPr>
        <w:pStyle w:val="6"/>
        <w:spacing w:line="276" w:lineRule="auto"/>
        <w:ind w:left="220" w:right="264"/>
      </w:pPr>
      <w:r>
        <w:t>? (question mark) adds spaces for insignificant zeros on either side of the decimal point so that decimal points align when they are formatted with a fixed-width font, such as Courier New. ? can also be used for fractions that have varying numbers of digits.</w:t>
      </w:r>
    </w:p>
    <w:p>
      <w:pPr>
        <w:pStyle w:val="6"/>
        <w:spacing w:before="6" w:after="1"/>
        <w:rPr>
          <w:sz w:val="16"/>
        </w:rPr>
      </w:pPr>
    </w:p>
    <w:tbl>
      <w:tblPr>
        <w:tblStyle w:val="8"/>
        <w:tblW w:w="4963"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7"/>
        <w:gridCol w:w="2298"/>
        <w:gridCol w:w="1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shd w:val="clear" w:color="auto" w:fill="C0C0C0"/>
          </w:tcPr>
          <w:p>
            <w:pPr>
              <w:pStyle w:val="11"/>
              <w:ind w:left="146"/>
              <w:rPr>
                <w:b/>
                <w:sz w:val="22"/>
              </w:rPr>
            </w:pPr>
            <w:r>
              <w:rPr>
                <w:b/>
                <w:sz w:val="22"/>
              </w:rPr>
              <w:t>To display</w:t>
            </w:r>
          </w:p>
        </w:tc>
        <w:tc>
          <w:tcPr>
            <w:tcW w:w="2298" w:type="dxa"/>
            <w:shd w:val="clear" w:color="auto" w:fill="C0C0C0"/>
          </w:tcPr>
          <w:p>
            <w:pPr>
              <w:pStyle w:val="11"/>
              <w:ind w:left="1016" w:right="1009"/>
              <w:jc w:val="center"/>
              <w:rPr>
                <w:b/>
                <w:sz w:val="22"/>
              </w:rPr>
            </w:pPr>
            <w:r>
              <w:rPr>
                <w:b/>
                <w:sz w:val="22"/>
              </w:rPr>
              <w:t>As</w:t>
            </w:r>
          </w:p>
        </w:tc>
        <w:tc>
          <w:tcPr>
            <w:tcW w:w="1448" w:type="dxa"/>
            <w:tcBorders>
              <w:right w:val="single" w:color="000000" w:sz="6" w:space="0"/>
            </w:tcBorders>
            <w:shd w:val="clear" w:color="auto" w:fill="C0C0C0"/>
          </w:tcPr>
          <w:p>
            <w:pPr>
              <w:pStyle w:val="11"/>
              <w:ind w:left="114"/>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tcPr>
          <w:p>
            <w:pPr>
              <w:pStyle w:val="11"/>
              <w:rPr>
                <w:sz w:val="22"/>
              </w:rPr>
            </w:pPr>
            <w:r>
              <w:rPr>
                <w:sz w:val="22"/>
              </w:rPr>
              <w:t>1234.59</w:t>
            </w:r>
          </w:p>
        </w:tc>
        <w:tc>
          <w:tcPr>
            <w:tcW w:w="2298" w:type="dxa"/>
          </w:tcPr>
          <w:p>
            <w:pPr>
              <w:pStyle w:val="11"/>
              <w:ind w:left="114"/>
              <w:rPr>
                <w:sz w:val="22"/>
              </w:rPr>
            </w:pPr>
            <w:r>
              <w:rPr>
                <w:sz w:val="22"/>
              </w:rPr>
              <w:t>1234.6</w:t>
            </w:r>
          </w:p>
        </w:tc>
        <w:tc>
          <w:tcPr>
            <w:tcW w:w="1448" w:type="dxa"/>
            <w:tcBorders>
              <w:right w:val="single" w:color="000000" w:sz="6" w:space="0"/>
            </w:tcBorders>
          </w:tcPr>
          <w:p>
            <w:pPr>
              <w:pStyle w:val="11"/>
              <w:ind w:left="114"/>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tcPr>
          <w:p>
            <w:pPr>
              <w:pStyle w:val="11"/>
              <w:rPr>
                <w:sz w:val="22"/>
              </w:rPr>
            </w:pPr>
            <w:r>
              <w:rPr>
                <w:sz w:val="22"/>
              </w:rPr>
              <w:t>8.9</w:t>
            </w:r>
          </w:p>
        </w:tc>
        <w:tc>
          <w:tcPr>
            <w:tcW w:w="2298" w:type="dxa"/>
          </w:tcPr>
          <w:p>
            <w:pPr>
              <w:pStyle w:val="11"/>
              <w:ind w:left="114"/>
              <w:rPr>
                <w:sz w:val="22"/>
              </w:rPr>
            </w:pPr>
            <w:r>
              <w:rPr>
                <w:sz w:val="22"/>
              </w:rPr>
              <w:t>8.900</w:t>
            </w:r>
          </w:p>
        </w:tc>
        <w:tc>
          <w:tcPr>
            <w:tcW w:w="1448" w:type="dxa"/>
            <w:tcBorders>
              <w:right w:val="single" w:color="000000" w:sz="6" w:space="0"/>
            </w:tcBorders>
          </w:tcPr>
          <w:p>
            <w:pPr>
              <w:pStyle w:val="11"/>
              <w:ind w:left="114"/>
              <w:rPr>
                <w:sz w:val="22"/>
              </w:rPr>
            </w:pPr>
            <w:r>
              <w:rPr>
                <w:sz w:val="22"/>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217" w:type="dxa"/>
          </w:tcPr>
          <w:p>
            <w:pPr>
              <w:pStyle w:val="11"/>
              <w:rPr>
                <w:sz w:val="22"/>
              </w:rPr>
            </w:pPr>
            <w:r>
              <w:rPr>
                <w:sz w:val="22"/>
              </w:rPr>
              <w:t>.631</w:t>
            </w:r>
          </w:p>
        </w:tc>
        <w:tc>
          <w:tcPr>
            <w:tcW w:w="2298" w:type="dxa"/>
          </w:tcPr>
          <w:p>
            <w:pPr>
              <w:pStyle w:val="11"/>
              <w:ind w:left="114"/>
              <w:rPr>
                <w:sz w:val="22"/>
              </w:rPr>
            </w:pPr>
            <w:r>
              <w:rPr>
                <w:sz w:val="22"/>
              </w:rPr>
              <w:t>0.6</w:t>
            </w:r>
          </w:p>
        </w:tc>
        <w:tc>
          <w:tcPr>
            <w:tcW w:w="1448" w:type="dxa"/>
            <w:tcBorders>
              <w:right w:val="single" w:color="000000" w:sz="6" w:space="0"/>
            </w:tcBorders>
          </w:tcPr>
          <w:p>
            <w:pPr>
              <w:pStyle w:val="11"/>
              <w:ind w:left="114"/>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217" w:type="dxa"/>
          </w:tcPr>
          <w:p>
            <w:pPr>
              <w:pStyle w:val="11"/>
              <w:rPr>
                <w:sz w:val="22"/>
              </w:rPr>
            </w:pPr>
            <w:r>
              <w:rPr>
                <w:sz w:val="22"/>
              </w:rPr>
              <w:t>12</w:t>
            </w:r>
          </w:p>
          <w:p>
            <w:pPr>
              <w:pStyle w:val="11"/>
              <w:spacing w:before="0"/>
              <w:rPr>
                <w:sz w:val="22"/>
              </w:rPr>
            </w:pPr>
            <w:r>
              <w:rPr>
                <w:sz w:val="22"/>
              </w:rPr>
              <w:t>1234.568</w:t>
            </w:r>
          </w:p>
        </w:tc>
        <w:tc>
          <w:tcPr>
            <w:tcW w:w="2298" w:type="dxa"/>
          </w:tcPr>
          <w:p>
            <w:pPr>
              <w:pStyle w:val="11"/>
              <w:ind w:left="114"/>
              <w:rPr>
                <w:sz w:val="22"/>
              </w:rPr>
            </w:pPr>
            <w:r>
              <w:rPr>
                <w:sz w:val="22"/>
              </w:rPr>
              <w:t>12.0</w:t>
            </w:r>
          </w:p>
          <w:p>
            <w:pPr>
              <w:pStyle w:val="11"/>
              <w:spacing w:before="0"/>
              <w:ind w:left="114"/>
              <w:rPr>
                <w:sz w:val="22"/>
              </w:rPr>
            </w:pPr>
            <w:r>
              <w:rPr>
                <w:sz w:val="22"/>
              </w:rPr>
              <w:t>1234.57</w:t>
            </w:r>
            <w:bookmarkStart w:id="12" w:name="_GoBack"/>
            <w:bookmarkEnd w:id="12"/>
          </w:p>
        </w:tc>
        <w:tc>
          <w:tcPr>
            <w:tcW w:w="1448" w:type="dxa"/>
            <w:tcBorders>
              <w:right w:val="single" w:color="000000" w:sz="6" w:space="0"/>
            </w:tcBorders>
          </w:tcPr>
          <w:p>
            <w:pPr>
              <w:pStyle w:val="11"/>
              <w:ind w:left="114"/>
              <w:rPr>
                <w:sz w:val="22"/>
              </w:rPr>
            </w:pPr>
            <w:r>
              <w:rPr>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8" w:hRule="atLeast"/>
        </w:trPr>
        <w:tc>
          <w:tcPr>
            <w:tcW w:w="1217" w:type="dxa"/>
          </w:tcPr>
          <w:p>
            <w:pPr>
              <w:pStyle w:val="11"/>
              <w:rPr>
                <w:sz w:val="22"/>
              </w:rPr>
            </w:pPr>
            <w:r>
              <w:rPr>
                <w:sz w:val="22"/>
              </w:rPr>
              <w:t>44.398</w:t>
            </w:r>
          </w:p>
          <w:p>
            <w:pPr>
              <w:pStyle w:val="11"/>
              <w:spacing w:before="0"/>
              <w:rPr>
                <w:sz w:val="22"/>
              </w:rPr>
            </w:pPr>
            <w:r>
              <w:rPr>
                <w:sz w:val="22"/>
              </w:rPr>
              <w:t>102.65</w:t>
            </w:r>
          </w:p>
          <w:p>
            <w:pPr>
              <w:pStyle w:val="11"/>
              <w:spacing w:before="0"/>
              <w:rPr>
                <w:sz w:val="22"/>
              </w:rPr>
            </w:pPr>
            <w:r>
              <w:rPr>
                <w:sz w:val="22"/>
              </w:rPr>
              <w:t>2.8</w:t>
            </w:r>
          </w:p>
        </w:tc>
        <w:tc>
          <w:tcPr>
            <w:tcW w:w="2298" w:type="dxa"/>
          </w:tcPr>
          <w:p>
            <w:pPr>
              <w:pStyle w:val="11"/>
              <w:ind w:left="215"/>
              <w:rPr>
                <w:sz w:val="22"/>
              </w:rPr>
            </w:pPr>
            <w:r>
              <w:rPr>
                <w:sz w:val="22"/>
              </w:rPr>
              <w:t>44.398</w:t>
            </w:r>
          </w:p>
          <w:p>
            <w:pPr>
              <w:pStyle w:val="11"/>
              <w:spacing w:before="0"/>
              <w:ind w:left="114"/>
              <w:rPr>
                <w:sz w:val="22"/>
              </w:rPr>
            </w:pPr>
            <w:r>
              <w:rPr>
                <w:sz w:val="22"/>
              </w:rPr>
              <w:t>102.65</w:t>
            </w:r>
          </w:p>
          <w:p>
            <w:pPr>
              <w:pStyle w:val="11"/>
              <w:spacing w:before="0" w:line="267" w:lineRule="exact"/>
              <w:ind w:left="313"/>
              <w:rPr>
                <w:sz w:val="22"/>
              </w:rPr>
            </w:pPr>
            <w:r>
              <w:rPr>
                <w:sz w:val="22"/>
              </w:rPr>
              <w:t>2.8</w:t>
            </w:r>
          </w:p>
          <w:p>
            <w:pPr>
              <w:pStyle w:val="11"/>
              <w:spacing w:before="0" w:line="267" w:lineRule="exact"/>
              <w:ind w:left="114"/>
              <w:rPr>
                <w:sz w:val="22"/>
              </w:rPr>
            </w:pPr>
            <w:r>
              <w:rPr>
                <w:sz w:val="22"/>
              </w:rPr>
              <w:t>(with aligned decimals)</w:t>
            </w:r>
          </w:p>
        </w:tc>
        <w:tc>
          <w:tcPr>
            <w:tcW w:w="1448" w:type="dxa"/>
            <w:tcBorders>
              <w:right w:val="single" w:color="000000" w:sz="6" w:space="0"/>
            </w:tcBorders>
          </w:tcPr>
          <w:p>
            <w:pPr>
              <w:pStyle w:val="11"/>
              <w:ind w:left="114"/>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2" w:hRule="atLeast"/>
        </w:trPr>
        <w:tc>
          <w:tcPr>
            <w:tcW w:w="1217" w:type="dxa"/>
          </w:tcPr>
          <w:p>
            <w:pPr>
              <w:pStyle w:val="11"/>
              <w:rPr>
                <w:sz w:val="22"/>
              </w:rPr>
            </w:pPr>
            <w:r>
              <w:rPr>
                <w:sz w:val="22"/>
              </w:rPr>
              <w:t>5.25</w:t>
            </w:r>
          </w:p>
          <w:p>
            <w:pPr>
              <w:pStyle w:val="11"/>
              <w:spacing w:before="0"/>
              <w:rPr>
                <w:sz w:val="22"/>
              </w:rPr>
            </w:pPr>
            <w:r>
              <w:rPr>
                <w:sz w:val="22"/>
              </w:rPr>
              <w:t>5.3</w:t>
            </w:r>
          </w:p>
        </w:tc>
        <w:tc>
          <w:tcPr>
            <w:tcW w:w="2298" w:type="dxa"/>
          </w:tcPr>
          <w:p>
            <w:pPr>
              <w:pStyle w:val="11"/>
              <w:ind w:left="114"/>
              <w:rPr>
                <w:sz w:val="22"/>
              </w:rPr>
            </w:pPr>
            <w:r>
              <w:rPr>
                <w:sz w:val="22"/>
              </w:rPr>
              <w:t>5 1/4</w:t>
            </w:r>
          </w:p>
          <w:p>
            <w:pPr>
              <w:pStyle w:val="11"/>
              <w:spacing w:before="0"/>
              <w:ind w:left="114"/>
              <w:rPr>
                <w:sz w:val="22"/>
              </w:rPr>
            </w:pPr>
            <w:r>
              <w:rPr>
                <w:sz w:val="22"/>
              </w:rPr>
              <w:t>5 3/10</w:t>
            </w:r>
          </w:p>
          <w:p>
            <w:pPr>
              <w:pStyle w:val="11"/>
              <w:spacing w:before="0"/>
              <w:ind w:left="114"/>
              <w:rPr>
                <w:sz w:val="22"/>
              </w:rPr>
            </w:pPr>
            <w:r>
              <w:rPr>
                <w:sz w:val="22"/>
              </w:rPr>
              <w:t>(with aligned fractions)</w:t>
            </w:r>
          </w:p>
        </w:tc>
        <w:tc>
          <w:tcPr>
            <w:tcW w:w="1448" w:type="dxa"/>
            <w:tcBorders>
              <w:right w:val="single" w:color="000000" w:sz="6" w:space="0"/>
            </w:tcBorders>
          </w:tcPr>
          <w:p>
            <w:pPr>
              <w:pStyle w:val="11"/>
              <w:ind w:left="114"/>
              <w:rPr>
                <w:sz w:val="22"/>
              </w:rPr>
            </w:pPr>
            <w:r>
              <w:rPr>
                <w:sz w:val="22"/>
              </w:rPr>
              <w:t># ???/???</w:t>
            </w:r>
          </w:p>
        </w:tc>
      </w:tr>
    </w:tbl>
    <w:p>
      <w:pPr>
        <w:pStyle w:val="6"/>
      </w:pPr>
    </w:p>
    <w:p>
      <w:pPr>
        <w:pStyle w:val="6"/>
      </w:pPr>
    </w:p>
    <w:p>
      <w:pPr>
        <w:pStyle w:val="6"/>
        <w:rPr>
          <w:sz w:val="23"/>
        </w:rPr>
      </w:pPr>
    </w:p>
    <w:p>
      <w:pPr>
        <w:spacing w:before="0"/>
        <w:ind w:left="220" w:right="0" w:firstLine="0"/>
        <w:jc w:val="left"/>
        <w:rPr>
          <w:i/>
          <w:sz w:val="22"/>
        </w:rPr>
      </w:pPr>
      <w:r>
        <w:rPr>
          <w:i/>
          <w:sz w:val="22"/>
        </w:rPr>
        <w:t>Display a thousands separator</w:t>
      </w:r>
    </w:p>
    <w:p>
      <w:pPr>
        <w:pStyle w:val="6"/>
        <w:spacing w:before="6"/>
        <w:rPr>
          <w:i/>
          <w:sz w:val="19"/>
        </w:rPr>
      </w:pPr>
    </w:p>
    <w:p>
      <w:pPr>
        <w:pStyle w:val="6"/>
        <w:spacing w:line="278" w:lineRule="auto"/>
        <w:ind w:left="220" w:right="517"/>
      </w:pPr>
      <w:r>
        <w:t>To display a comma as a thousands separator or to scale a number by a multiple of 1,000, include a comma in the number format.</w:t>
      </w:r>
    </w:p>
    <w:p>
      <w:pPr>
        <w:pStyle w:val="6"/>
        <w:spacing w:before="3"/>
        <w:rPr>
          <w:sz w:val="16"/>
        </w:rPr>
      </w:pPr>
    </w:p>
    <w:tbl>
      <w:tblPr>
        <w:tblStyle w:val="8"/>
        <w:tblW w:w="3441"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2"/>
        <w:gridCol w:w="842"/>
        <w:gridCol w:w="1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trPr>
        <w:tc>
          <w:tcPr>
            <w:tcW w:w="1152" w:type="dxa"/>
            <w:shd w:val="clear" w:color="auto" w:fill="C0C0C0"/>
          </w:tcPr>
          <w:p>
            <w:pPr>
              <w:pStyle w:val="11"/>
              <w:rPr>
                <w:b/>
                <w:sz w:val="22"/>
              </w:rPr>
            </w:pPr>
            <w:r>
              <w:rPr>
                <w:b/>
                <w:sz w:val="22"/>
              </w:rPr>
              <w:t>To display</w:t>
            </w:r>
          </w:p>
        </w:tc>
        <w:tc>
          <w:tcPr>
            <w:tcW w:w="842" w:type="dxa"/>
            <w:shd w:val="clear" w:color="auto" w:fill="C0C0C0"/>
          </w:tcPr>
          <w:p>
            <w:pPr>
              <w:pStyle w:val="11"/>
              <w:ind w:left="289" w:right="280"/>
              <w:jc w:val="center"/>
              <w:rPr>
                <w:b/>
                <w:sz w:val="22"/>
              </w:rPr>
            </w:pPr>
            <w:r>
              <w:rPr>
                <w:b/>
                <w:sz w:val="22"/>
              </w:rPr>
              <w:t>As</w:t>
            </w:r>
          </w:p>
        </w:tc>
        <w:tc>
          <w:tcPr>
            <w:tcW w:w="1447" w:type="dxa"/>
            <w:shd w:val="clear" w:color="auto" w:fill="C0C0C0"/>
          </w:tcPr>
          <w:p>
            <w:pPr>
              <w:pStyle w:val="11"/>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tcPr>
          <w:p>
            <w:pPr>
              <w:pStyle w:val="11"/>
              <w:spacing w:before="42"/>
              <w:rPr>
                <w:sz w:val="22"/>
              </w:rPr>
            </w:pPr>
            <w:r>
              <w:rPr>
                <w:sz w:val="22"/>
              </w:rPr>
              <w:t>12000</w:t>
            </w:r>
          </w:p>
        </w:tc>
        <w:tc>
          <w:tcPr>
            <w:tcW w:w="842" w:type="dxa"/>
          </w:tcPr>
          <w:p>
            <w:pPr>
              <w:pStyle w:val="11"/>
              <w:spacing w:before="42"/>
              <w:ind w:left="114"/>
              <w:rPr>
                <w:sz w:val="22"/>
              </w:rPr>
            </w:pPr>
            <w:r>
              <w:rPr>
                <w:sz w:val="22"/>
              </w:rPr>
              <w:t>12,000</w:t>
            </w:r>
          </w:p>
        </w:tc>
        <w:tc>
          <w:tcPr>
            <w:tcW w:w="1447" w:type="dxa"/>
          </w:tcPr>
          <w:p>
            <w:pPr>
              <w:pStyle w:val="11"/>
              <w:spacing w:before="42"/>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tcPr>
          <w:p>
            <w:pPr>
              <w:pStyle w:val="11"/>
              <w:rPr>
                <w:sz w:val="22"/>
              </w:rPr>
            </w:pPr>
            <w:r>
              <w:rPr>
                <w:sz w:val="22"/>
              </w:rPr>
              <w:t>12000</w:t>
            </w:r>
          </w:p>
        </w:tc>
        <w:tc>
          <w:tcPr>
            <w:tcW w:w="842" w:type="dxa"/>
          </w:tcPr>
          <w:p>
            <w:pPr>
              <w:pStyle w:val="11"/>
              <w:ind w:left="114"/>
              <w:rPr>
                <w:sz w:val="22"/>
              </w:rPr>
            </w:pPr>
            <w:r>
              <w:rPr>
                <w:sz w:val="22"/>
              </w:rPr>
              <w:t>12</w:t>
            </w:r>
          </w:p>
        </w:tc>
        <w:tc>
          <w:tcPr>
            <w:tcW w:w="1447" w:type="dxa"/>
          </w:tcPr>
          <w:p>
            <w:pPr>
              <w:pStyle w:val="11"/>
              <w:rPr>
                <w:sz w:val="22"/>
              </w:rPr>
            </w:pP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tcPr>
          <w:p>
            <w:pPr>
              <w:pStyle w:val="11"/>
              <w:rPr>
                <w:sz w:val="22"/>
              </w:rPr>
            </w:pPr>
            <w:r>
              <w:rPr>
                <w:sz w:val="22"/>
              </w:rPr>
              <w:t>12200000</w:t>
            </w:r>
          </w:p>
        </w:tc>
        <w:tc>
          <w:tcPr>
            <w:tcW w:w="842" w:type="dxa"/>
          </w:tcPr>
          <w:p>
            <w:pPr>
              <w:pStyle w:val="11"/>
              <w:ind w:left="114"/>
              <w:rPr>
                <w:sz w:val="22"/>
              </w:rPr>
            </w:pPr>
            <w:r>
              <w:rPr>
                <w:sz w:val="22"/>
              </w:rPr>
              <w:t>12.2</w:t>
            </w:r>
          </w:p>
        </w:tc>
        <w:tc>
          <w:tcPr>
            <w:tcW w:w="1447" w:type="dxa"/>
          </w:tcPr>
          <w:p>
            <w:pPr>
              <w:pStyle w:val="11"/>
              <w:rPr>
                <w:sz w:val="22"/>
              </w:rPr>
            </w:pPr>
            <w:r>
              <w:rPr>
                <w:sz w:val="22"/>
              </w:rPr>
              <w:t>0.0,,</w:t>
            </w:r>
          </w:p>
        </w:tc>
      </w:tr>
    </w:tbl>
    <w:p>
      <w:pPr>
        <w:pStyle w:val="6"/>
      </w:pPr>
    </w:p>
    <w:p>
      <w:pPr>
        <w:pStyle w:val="6"/>
        <w:spacing w:before="7"/>
        <w:rPr>
          <w:sz w:val="19"/>
        </w:rPr>
      </w:pPr>
    </w:p>
    <w:p>
      <w:pPr>
        <w:spacing w:before="0"/>
        <w:ind w:left="220" w:right="0" w:firstLine="0"/>
        <w:jc w:val="left"/>
        <w:rPr>
          <w:i/>
          <w:sz w:val="22"/>
        </w:rPr>
      </w:pPr>
      <w:r>
        <w:rPr>
          <w:i/>
          <w:sz w:val="22"/>
        </w:rPr>
        <w:t>Specify colors</w:t>
      </w:r>
    </w:p>
    <w:p>
      <w:pPr>
        <w:pStyle w:val="6"/>
        <w:spacing w:before="7"/>
        <w:rPr>
          <w:i/>
          <w:sz w:val="19"/>
        </w:rPr>
      </w:pPr>
    </w:p>
    <w:p>
      <w:pPr>
        <w:pStyle w:val="6"/>
        <w:spacing w:line="278" w:lineRule="auto"/>
        <w:ind w:left="220" w:right="734"/>
      </w:pPr>
      <w:r>
        <w:t>To set the text color for a section of the format, use the name of one of the following eight colors in square brackets in the section. The color code shall be the first item in the section.</w:t>
      </w:r>
    </w:p>
    <w:p>
      <w:pPr>
        <w:pStyle w:val="6"/>
        <w:spacing w:before="3"/>
        <w:rPr>
          <w:sz w:val="16"/>
        </w:rPr>
      </w:pPr>
    </w:p>
    <w:tbl>
      <w:tblPr>
        <w:tblStyle w:val="8"/>
        <w:tblW w:w="3834"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15"/>
        <w:gridCol w:w="238"/>
        <w:gridCol w:w="236"/>
        <w:gridCol w:w="1167"/>
        <w:gridCol w:w="238"/>
        <w:gridCol w:w="236"/>
        <w:gridCol w:w="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915" w:type="dxa"/>
          </w:tcPr>
          <w:p>
            <w:pPr>
              <w:pStyle w:val="11"/>
              <w:rPr>
                <w:sz w:val="22"/>
              </w:rPr>
            </w:pPr>
            <w:r>
              <w:rPr>
                <w:sz w:val="22"/>
              </w:rPr>
              <w:t>[Black]</w:t>
            </w:r>
          </w:p>
        </w:tc>
        <w:tc>
          <w:tcPr>
            <w:tcW w:w="238" w:type="dxa"/>
          </w:tcPr>
          <w:p>
            <w:pPr>
              <w:pStyle w:val="11"/>
              <w:spacing w:before="0"/>
              <w:ind w:left="0"/>
              <w:rPr>
                <w:rFonts w:ascii="Times New Roman"/>
                <w:sz w:val="22"/>
              </w:rPr>
            </w:pPr>
          </w:p>
        </w:tc>
        <w:tc>
          <w:tcPr>
            <w:tcW w:w="236" w:type="dxa"/>
          </w:tcPr>
          <w:p>
            <w:pPr>
              <w:pStyle w:val="11"/>
              <w:spacing w:before="0"/>
              <w:ind w:left="0"/>
              <w:rPr>
                <w:rFonts w:ascii="Times New Roman"/>
                <w:sz w:val="22"/>
              </w:rPr>
            </w:pPr>
          </w:p>
        </w:tc>
        <w:tc>
          <w:tcPr>
            <w:tcW w:w="1167" w:type="dxa"/>
          </w:tcPr>
          <w:p>
            <w:pPr>
              <w:pStyle w:val="11"/>
              <w:ind w:left="113"/>
              <w:rPr>
                <w:sz w:val="22"/>
              </w:rPr>
            </w:pPr>
            <w:r>
              <w:rPr>
                <w:sz w:val="22"/>
              </w:rPr>
              <w:t>[Blue]</w:t>
            </w:r>
          </w:p>
        </w:tc>
        <w:tc>
          <w:tcPr>
            <w:tcW w:w="238" w:type="dxa"/>
          </w:tcPr>
          <w:p>
            <w:pPr>
              <w:pStyle w:val="11"/>
              <w:spacing w:before="0"/>
              <w:ind w:left="0"/>
              <w:rPr>
                <w:rFonts w:ascii="Times New Roman"/>
                <w:sz w:val="22"/>
              </w:rPr>
            </w:pPr>
          </w:p>
        </w:tc>
        <w:tc>
          <w:tcPr>
            <w:tcW w:w="236" w:type="dxa"/>
          </w:tcPr>
          <w:p>
            <w:pPr>
              <w:pStyle w:val="11"/>
              <w:spacing w:before="0"/>
              <w:ind w:left="0"/>
              <w:rPr>
                <w:rFonts w:ascii="Times New Roman"/>
                <w:sz w:val="22"/>
              </w:rPr>
            </w:pPr>
          </w:p>
        </w:tc>
        <w:tc>
          <w:tcPr>
            <w:tcW w:w="804" w:type="dxa"/>
          </w:tcPr>
          <w:p>
            <w:pPr>
              <w:pStyle w:val="11"/>
              <w:ind w:left="93" w:right="88"/>
              <w:jc w:val="center"/>
              <w:rPr>
                <w:sz w:val="22"/>
              </w:rPr>
            </w:pPr>
            <w:r>
              <w:rPr>
                <w:sz w:val="22"/>
              </w:rPr>
              <w:t>[Cyan]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915" w:type="dxa"/>
          </w:tcPr>
          <w:p>
            <w:pPr>
              <w:pStyle w:val="11"/>
              <w:rPr>
                <w:sz w:val="22"/>
              </w:rPr>
            </w:pPr>
            <w:r>
              <w:rPr>
                <w:sz w:val="22"/>
              </w:rPr>
              <w:t>[Green]</w:t>
            </w:r>
          </w:p>
        </w:tc>
        <w:tc>
          <w:tcPr>
            <w:tcW w:w="238" w:type="dxa"/>
          </w:tcPr>
          <w:p>
            <w:pPr>
              <w:pStyle w:val="11"/>
              <w:spacing w:before="0"/>
              <w:ind w:left="0"/>
              <w:rPr>
                <w:rFonts w:ascii="Times New Roman"/>
                <w:sz w:val="22"/>
              </w:rPr>
            </w:pPr>
          </w:p>
        </w:tc>
        <w:tc>
          <w:tcPr>
            <w:tcW w:w="236" w:type="dxa"/>
          </w:tcPr>
          <w:p>
            <w:pPr>
              <w:pStyle w:val="11"/>
              <w:spacing w:before="0"/>
              <w:ind w:left="0"/>
              <w:rPr>
                <w:rFonts w:ascii="Times New Roman"/>
                <w:sz w:val="22"/>
              </w:rPr>
            </w:pPr>
          </w:p>
        </w:tc>
        <w:tc>
          <w:tcPr>
            <w:tcW w:w="1167" w:type="dxa"/>
          </w:tcPr>
          <w:p>
            <w:pPr>
              <w:pStyle w:val="11"/>
              <w:ind w:left="113"/>
              <w:rPr>
                <w:sz w:val="22"/>
              </w:rPr>
            </w:pPr>
            <w:r>
              <w:rPr>
                <w:sz w:val="22"/>
              </w:rPr>
              <w:t>[Magenta]</w:t>
            </w:r>
          </w:p>
        </w:tc>
        <w:tc>
          <w:tcPr>
            <w:tcW w:w="238" w:type="dxa"/>
          </w:tcPr>
          <w:p>
            <w:pPr>
              <w:pStyle w:val="11"/>
              <w:spacing w:before="0"/>
              <w:ind w:left="0"/>
              <w:rPr>
                <w:rFonts w:ascii="Times New Roman"/>
                <w:sz w:val="22"/>
              </w:rPr>
            </w:pPr>
          </w:p>
        </w:tc>
        <w:tc>
          <w:tcPr>
            <w:tcW w:w="236" w:type="dxa"/>
          </w:tcPr>
          <w:p>
            <w:pPr>
              <w:pStyle w:val="11"/>
              <w:spacing w:before="0"/>
              <w:ind w:left="0"/>
              <w:rPr>
                <w:rFonts w:ascii="Times New Roman"/>
                <w:sz w:val="22"/>
              </w:rPr>
            </w:pPr>
          </w:p>
        </w:tc>
        <w:tc>
          <w:tcPr>
            <w:tcW w:w="804" w:type="dxa"/>
          </w:tcPr>
          <w:p>
            <w:pPr>
              <w:pStyle w:val="11"/>
              <w:ind w:left="2" w:right="88"/>
              <w:jc w:val="center"/>
              <w:rPr>
                <w:sz w:val="22"/>
              </w:rPr>
            </w:pPr>
            <w:r>
              <w:rPr>
                <w:sz w:val="22"/>
              </w:rPr>
              <w:t>[Red]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915" w:type="dxa"/>
          </w:tcPr>
          <w:p>
            <w:pPr>
              <w:pStyle w:val="11"/>
              <w:rPr>
                <w:sz w:val="22"/>
              </w:rPr>
            </w:pPr>
            <w:r>
              <w:rPr>
                <w:sz w:val="22"/>
              </w:rPr>
              <w:t>[White]</w:t>
            </w:r>
          </w:p>
        </w:tc>
        <w:tc>
          <w:tcPr>
            <w:tcW w:w="238" w:type="dxa"/>
          </w:tcPr>
          <w:p>
            <w:pPr>
              <w:pStyle w:val="11"/>
              <w:spacing w:before="0"/>
              <w:ind w:left="0"/>
              <w:rPr>
                <w:rFonts w:ascii="Times New Roman"/>
                <w:sz w:val="22"/>
              </w:rPr>
            </w:pPr>
          </w:p>
        </w:tc>
        <w:tc>
          <w:tcPr>
            <w:tcW w:w="236" w:type="dxa"/>
          </w:tcPr>
          <w:p>
            <w:pPr>
              <w:pStyle w:val="11"/>
              <w:spacing w:before="0"/>
              <w:ind w:left="0"/>
              <w:rPr>
                <w:rFonts w:ascii="Times New Roman"/>
                <w:sz w:val="22"/>
              </w:rPr>
            </w:pPr>
          </w:p>
        </w:tc>
        <w:tc>
          <w:tcPr>
            <w:tcW w:w="1167" w:type="dxa"/>
          </w:tcPr>
          <w:p>
            <w:pPr>
              <w:pStyle w:val="11"/>
              <w:ind w:left="113"/>
              <w:rPr>
                <w:sz w:val="22"/>
              </w:rPr>
            </w:pPr>
            <w:r>
              <w:rPr>
                <w:sz w:val="22"/>
              </w:rPr>
              <w:t>[Yellow]</w:t>
            </w:r>
          </w:p>
        </w:tc>
        <w:tc>
          <w:tcPr>
            <w:tcW w:w="238" w:type="dxa"/>
          </w:tcPr>
          <w:p>
            <w:pPr>
              <w:pStyle w:val="11"/>
              <w:spacing w:before="0"/>
              <w:ind w:left="0"/>
              <w:rPr>
                <w:rFonts w:ascii="Times New Roman"/>
                <w:sz w:val="22"/>
              </w:rPr>
            </w:pPr>
          </w:p>
        </w:tc>
        <w:tc>
          <w:tcPr>
            <w:tcW w:w="236" w:type="dxa"/>
          </w:tcPr>
          <w:p>
            <w:pPr>
              <w:pStyle w:val="11"/>
              <w:spacing w:before="0"/>
              <w:ind w:left="0"/>
              <w:rPr>
                <w:rFonts w:ascii="Times New Roman"/>
                <w:sz w:val="22"/>
              </w:rPr>
            </w:pPr>
          </w:p>
        </w:tc>
        <w:tc>
          <w:tcPr>
            <w:tcW w:w="804" w:type="dxa"/>
          </w:tcPr>
          <w:p>
            <w:pPr>
              <w:pStyle w:val="11"/>
              <w:spacing w:before="0"/>
              <w:ind w:left="0"/>
              <w:rPr>
                <w:rFonts w:ascii="Times New Roman"/>
                <w:sz w:val="22"/>
              </w:rPr>
            </w:pPr>
          </w:p>
        </w:tc>
      </w:tr>
    </w:tbl>
    <w:p>
      <w:pPr>
        <w:pStyle w:val="6"/>
        <w:spacing w:before="6"/>
        <w:rPr>
          <w:sz w:val="24"/>
        </w:rPr>
      </w:pPr>
    </w:p>
    <w:p>
      <w:pPr>
        <w:pStyle w:val="6"/>
        <w:spacing w:before="56" w:line="278" w:lineRule="auto"/>
        <w:ind w:left="220" w:right="473"/>
      </w:pPr>
      <w:r>
        <w:t>Instead of using the name of the color, the color index can be used, like this [Color3] for Red. Numeric indexes for color are restircted to the range from 1 to 56, which reference by index to the legacy color palette.</w:t>
      </w:r>
    </w:p>
    <w:p>
      <w:pPr>
        <w:pStyle w:val="6"/>
        <w:spacing w:before="196" w:line="276" w:lineRule="auto"/>
        <w:ind w:left="220" w:right="452"/>
      </w:pPr>
      <w:r>
        <w:t>[</w:t>
      </w:r>
      <w:r>
        <w:rPr>
          <w:i/>
        </w:rPr>
        <w:t>Note</w:t>
      </w:r>
      <w:r>
        <w:t>: the default legacy color palette values are listed in §18.8.27. In the format codes, [Color1] refers to the color associated with indexed="8", or black (by default), [Color2] refers to the color associated with indexed="9", or white (by default), and so on up to [Color56] referring to the color associated with indexed="63". If the color palette has been customized from default values, then the colors associated with these indexes will reflect those customizations.</w:t>
      </w:r>
    </w:p>
    <w:p>
      <w:pPr>
        <w:pStyle w:val="6"/>
        <w:spacing w:before="5"/>
        <w:rPr>
          <w:sz w:val="16"/>
        </w:rPr>
      </w:pPr>
    </w:p>
    <w:p>
      <w:pPr>
        <w:spacing w:before="0"/>
        <w:ind w:left="220" w:right="0" w:firstLine="0"/>
        <w:jc w:val="left"/>
        <w:rPr>
          <w:i/>
          <w:sz w:val="22"/>
        </w:rPr>
      </w:pPr>
      <w:r>
        <w:rPr>
          <w:i/>
          <w:sz w:val="22"/>
        </w:rPr>
        <w:t>Specify conditions</w:t>
      </w:r>
    </w:p>
    <w:p>
      <w:pPr>
        <w:pStyle w:val="6"/>
        <w:spacing w:before="6"/>
        <w:rPr>
          <w:i/>
          <w:sz w:val="19"/>
        </w:rPr>
      </w:pPr>
    </w:p>
    <w:p>
      <w:pPr>
        <w:pStyle w:val="6"/>
        <w:spacing w:line="276" w:lineRule="auto"/>
        <w:ind w:left="220" w:right="321"/>
      </w:pPr>
      <w:r>
        <w:t>To set number formats that are applied only if a number meets a specified condition, enclose the condition in square brackets. The condition consists of a comparison operator and a value. Comparison operators include: = Equal to; &gt; Greater than; &lt; Less than; &gt;= Greater than or equal to, &lt;= Less than or equal to, and &lt;&gt; Not equal to. [</w:t>
      </w:r>
      <w:r>
        <w:rPr>
          <w:i/>
        </w:rPr>
        <w:t>Example</w:t>
      </w:r>
      <w:r>
        <w:t>: The following format displays numbers that are less than or equal to 100 in a red font and numbers that are greater than 100 in a blue font.</w:t>
      </w:r>
    </w:p>
    <w:p>
      <w:pPr>
        <w:pStyle w:val="6"/>
        <w:spacing w:before="8"/>
        <w:rPr>
          <w:sz w:val="16"/>
        </w:rPr>
      </w:pPr>
    </w:p>
    <w:p>
      <w:pPr>
        <w:pStyle w:val="6"/>
        <w:ind w:left="508"/>
        <w:rPr>
          <w:rFonts w:ascii="Consolas"/>
        </w:rPr>
      </w:pPr>
      <w:r>
        <w:rPr>
          <w:rFonts w:ascii="Consolas"/>
        </w:rPr>
        <w:t>[Red][&lt;=100];[Blue][&gt;100]</w:t>
      </w:r>
    </w:p>
    <w:p>
      <w:pPr>
        <w:pStyle w:val="6"/>
        <w:spacing w:before="5"/>
        <w:rPr>
          <w:rFonts w:ascii="Consolas"/>
          <w:sz w:val="20"/>
        </w:rPr>
      </w:pPr>
    </w:p>
    <w:p>
      <w:pPr>
        <w:spacing w:before="0"/>
        <w:ind w:left="270" w:right="0" w:firstLine="0"/>
        <w:jc w:val="left"/>
        <w:rPr>
          <w:sz w:val="22"/>
        </w:rPr>
      </w:pPr>
      <w:r>
        <w:rPr>
          <w:i/>
          <w:sz w:val="22"/>
        </w:rPr>
        <w:t>end example</w:t>
      </w:r>
      <w:r>
        <w:rPr>
          <w:sz w:val="22"/>
        </w:rPr>
        <w:t>]</w:t>
      </w:r>
    </w:p>
    <w:p>
      <w:pPr>
        <w:pStyle w:val="6"/>
        <w:spacing w:before="6"/>
        <w:rPr>
          <w:sz w:val="19"/>
        </w:rPr>
      </w:pPr>
    </w:p>
    <w:p>
      <w:pPr>
        <w:pStyle w:val="6"/>
        <w:spacing w:line="278" w:lineRule="auto"/>
        <w:ind w:left="220" w:right="506"/>
      </w:pPr>
      <w:r>
        <w:t>If the cell value does not meet any of the criteria, then pound signs ("#") are displayed across the width of the cell.</w:t>
      </w:r>
    </w:p>
    <w:p>
      <w:pPr>
        <w:pStyle w:val="6"/>
        <w:spacing w:before="3"/>
        <w:rPr>
          <w:sz w:val="16"/>
        </w:rPr>
      </w:pPr>
    </w:p>
    <w:p>
      <w:pPr>
        <w:pStyle w:val="5"/>
        <w:spacing w:before="0"/>
      </w:pPr>
      <w:r>
        <w:t>Currency, percentages, and scientific notation</w:t>
      </w:r>
    </w:p>
    <w:p>
      <w:pPr>
        <w:pStyle w:val="6"/>
        <w:spacing w:before="8"/>
        <w:rPr>
          <w:b/>
          <w:sz w:val="19"/>
        </w:rPr>
      </w:pPr>
    </w:p>
    <w:p>
      <w:pPr>
        <w:spacing w:before="0"/>
        <w:ind w:left="220" w:right="0" w:firstLine="0"/>
        <w:jc w:val="left"/>
        <w:rPr>
          <w:i/>
          <w:sz w:val="22"/>
        </w:rPr>
      </w:pPr>
      <w:r>
        <w:rPr>
          <w:i/>
          <w:sz w:val="22"/>
        </w:rPr>
        <w:t>Include currency symbols</w:t>
      </w:r>
    </w:p>
    <w:p>
      <w:pPr>
        <w:pStyle w:val="6"/>
        <w:spacing w:before="8"/>
        <w:rPr>
          <w:i/>
          <w:sz w:val="19"/>
        </w:rPr>
      </w:pPr>
    </w:p>
    <w:p>
      <w:pPr>
        <w:pStyle w:val="6"/>
        <w:spacing w:before="1"/>
        <w:ind w:left="220"/>
      </w:pPr>
      <w:r>
        <w:t>To include currency symbols, place the currency symbol in the location it should when displayed.</w:t>
      </w:r>
    </w:p>
    <w:p>
      <w:pPr>
        <w:pStyle w:val="6"/>
        <w:spacing w:before="8"/>
        <w:rPr>
          <w:sz w:val="19"/>
        </w:rPr>
      </w:pPr>
    </w:p>
    <w:p>
      <w:pPr>
        <w:spacing w:before="0"/>
        <w:ind w:left="220" w:right="0" w:firstLine="0"/>
        <w:jc w:val="left"/>
        <w:rPr>
          <w:i/>
          <w:sz w:val="22"/>
        </w:rPr>
      </w:pPr>
      <w:r>
        <w:rPr>
          <w:i/>
          <w:sz w:val="22"/>
        </w:rPr>
        <w:t>Display percentages</w:t>
      </w:r>
    </w:p>
    <w:p>
      <w:pPr>
        <w:pStyle w:val="6"/>
        <w:spacing w:before="6"/>
        <w:rPr>
          <w:i/>
          <w:sz w:val="19"/>
        </w:rPr>
      </w:pPr>
    </w:p>
    <w:p>
      <w:pPr>
        <w:pStyle w:val="6"/>
        <w:ind w:left="220"/>
      </w:pPr>
      <w:r>
        <w:t>To display numbers as a percentage of 100 — [</w:t>
      </w:r>
      <w:r>
        <w:rPr>
          <w:i/>
        </w:rPr>
        <w:t>Example</w:t>
      </w:r>
      <w:r>
        <w:t xml:space="preserve">: To display .08 as 8% or 2.8 as 280% </w:t>
      </w:r>
      <w:r>
        <w:rPr>
          <w:i/>
        </w:rPr>
        <w:t>end example</w:t>
      </w:r>
      <w:r>
        <w:t>]—</w:t>
      </w:r>
    </w:p>
    <w:p>
      <w:pPr>
        <w:pStyle w:val="6"/>
        <w:spacing w:before="41"/>
        <w:ind w:left="220"/>
      </w:pPr>
      <w:r>
        <w:t>include the percent sign (%) in the number format.</w:t>
      </w:r>
    </w:p>
    <w:p>
      <w:pPr>
        <w:pStyle w:val="6"/>
        <w:spacing w:before="8"/>
        <w:rPr>
          <w:sz w:val="19"/>
        </w:rPr>
      </w:pPr>
    </w:p>
    <w:p>
      <w:pPr>
        <w:spacing w:before="0"/>
        <w:ind w:left="220" w:right="0" w:firstLine="0"/>
        <w:jc w:val="left"/>
        <w:rPr>
          <w:i/>
          <w:sz w:val="22"/>
        </w:rPr>
      </w:pPr>
      <w:r>
        <w:rPr>
          <w:i/>
          <w:sz w:val="22"/>
        </w:rPr>
        <w:t>Display scientific notations</w:t>
      </w:r>
    </w:p>
    <w:p>
      <w:pPr>
        <w:pStyle w:val="6"/>
        <w:spacing w:before="6"/>
        <w:rPr>
          <w:i/>
          <w:sz w:val="19"/>
        </w:rPr>
      </w:pPr>
    </w:p>
    <w:p>
      <w:pPr>
        <w:pStyle w:val="6"/>
        <w:spacing w:line="278" w:lineRule="auto"/>
        <w:ind w:left="220" w:right="452"/>
      </w:pPr>
      <w:r>
        <w:t>To display numbers in scientific format, use exponent codes in a section — [</w:t>
      </w:r>
      <w:r>
        <w:rPr>
          <w:i/>
        </w:rPr>
        <w:t>Example</w:t>
      </w:r>
      <w:r>
        <w:t xml:space="preserve">: E-, E+, e-, or e+. </w:t>
      </w:r>
      <w:r>
        <w:rPr>
          <w:i/>
        </w:rPr>
        <w:t>end example</w:t>
      </w:r>
      <w:r>
        <w:t>]</w:t>
      </w:r>
    </w:p>
    <w:p>
      <w:pPr>
        <w:pStyle w:val="6"/>
        <w:spacing w:before="196" w:line="276" w:lineRule="auto"/>
        <w:ind w:left="220" w:right="269"/>
      </w:pPr>
      <w:r>
        <w:t>If a format contains a zero (0) or number sign (#) to the right of an exponent code, the application displays the number in scientific format and inserts an "E" or "e". The number of zeros or number signs to the right of a code determines the number of digits in the exponent. "E-" or "e-" places a minus sign by negative exponents. "E+" or "e+" places a minus sign by negative exponents and a plus sign by positive exponents.</w:t>
      </w:r>
    </w:p>
    <w:p>
      <w:pPr>
        <w:pStyle w:val="5"/>
        <w:spacing w:before="150"/>
      </w:pPr>
      <w:r>
        <w:t>Dates and times</w:t>
      </w:r>
    </w:p>
    <w:p>
      <w:pPr>
        <w:pStyle w:val="6"/>
        <w:spacing w:before="9"/>
        <w:rPr>
          <w:b/>
          <w:sz w:val="19"/>
        </w:rPr>
      </w:pPr>
    </w:p>
    <w:p>
      <w:pPr>
        <w:spacing w:before="0"/>
        <w:ind w:left="220" w:right="0" w:firstLine="0"/>
        <w:jc w:val="left"/>
        <w:rPr>
          <w:i/>
          <w:sz w:val="22"/>
        </w:rPr>
      </w:pPr>
      <w:r>
        <w:rPr>
          <w:i/>
          <w:sz w:val="22"/>
        </w:rPr>
        <w:t>Display days, months, and years</w:t>
      </w:r>
    </w:p>
    <w:p>
      <w:pPr>
        <w:spacing w:before="0"/>
        <w:ind w:left="220" w:right="0" w:firstLine="0"/>
        <w:jc w:val="left"/>
        <w:rPr>
          <w:i/>
          <w:sz w:val="22"/>
        </w:rPr>
      </w:pPr>
    </w:p>
    <w:tbl>
      <w:tblPr>
        <w:tblStyle w:val="8"/>
        <w:tblW w:w="6370"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2"/>
        <w:gridCol w:w="3718"/>
        <w:gridCol w:w="1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trPr>
        <w:tc>
          <w:tcPr>
            <w:tcW w:w="1152" w:type="dxa"/>
            <w:shd w:val="clear" w:color="auto" w:fill="C0C0C0"/>
          </w:tcPr>
          <w:p>
            <w:pPr>
              <w:pStyle w:val="11"/>
              <w:rPr>
                <w:b/>
                <w:sz w:val="22"/>
              </w:rPr>
            </w:pPr>
            <w:r>
              <w:rPr>
                <w:b/>
                <w:sz w:val="22"/>
              </w:rPr>
              <w:t>To display</w:t>
            </w:r>
          </w:p>
        </w:tc>
        <w:tc>
          <w:tcPr>
            <w:tcW w:w="3718" w:type="dxa"/>
            <w:shd w:val="clear" w:color="auto" w:fill="C0C0C0"/>
          </w:tcPr>
          <w:p>
            <w:pPr>
              <w:pStyle w:val="11"/>
              <w:rPr>
                <w:b/>
                <w:sz w:val="22"/>
              </w:rPr>
            </w:pPr>
            <w:r>
              <w:rPr>
                <w:b/>
                <w:sz w:val="22"/>
              </w:rPr>
              <w:t>As</w:t>
            </w:r>
          </w:p>
        </w:tc>
        <w:tc>
          <w:tcPr>
            <w:tcW w:w="1500" w:type="dxa"/>
            <w:shd w:val="clear" w:color="auto" w:fill="C0C0C0"/>
          </w:tcPr>
          <w:p>
            <w:pPr>
              <w:pStyle w:val="11"/>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1–12</w:t>
            </w:r>
          </w:p>
        </w:tc>
        <w:tc>
          <w:tcPr>
            <w:tcW w:w="1500" w:type="dxa"/>
            <w:vAlign w:val="center"/>
          </w:tcPr>
          <w:p>
            <w:pPr>
              <w:pStyle w:val="11"/>
              <w:spacing w:before="42"/>
              <w:rPr>
                <w:sz w:val="22"/>
              </w:rPr>
            </w:pPr>
            <w:r>
              <w:rPr>
                <w:rFonts w:hint="eastAsia"/>
                <w:sz w:val="22"/>
                <w:lang w:val="en-US" w:eastAsia="zh-CN"/>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01–12</w:t>
            </w:r>
          </w:p>
        </w:tc>
        <w:tc>
          <w:tcPr>
            <w:tcW w:w="1500" w:type="dxa"/>
            <w:vAlign w:val="center"/>
          </w:tcPr>
          <w:p>
            <w:pPr>
              <w:pStyle w:val="11"/>
              <w:spacing w:before="42"/>
              <w:rPr>
                <w:sz w:val="22"/>
              </w:rPr>
            </w:pPr>
            <w:r>
              <w:rPr>
                <w:rFonts w:hint="eastAsia"/>
                <w:sz w:val="22"/>
                <w:lang w:val="en-US" w:eastAsia="zh-CN"/>
              </w:rPr>
              <w:t>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Jan–Dec</w:t>
            </w:r>
          </w:p>
        </w:tc>
        <w:tc>
          <w:tcPr>
            <w:tcW w:w="1500" w:type="dxa"/>
            <w:vAlign w:val="center"/>
          </w:tcPr>
          <w:p>
            <w:pPr>
              <w:pStyle w:val="11"/>
              <w:spacing w:before="42"/>
              <w:rPr>
                <w:sz w:val="22"/>
              </w:rPr>
            </w:pPr>
            <w:r>
              <w:rPr>
                <w:rFonts w:hint="eastAsia"/>
                <w:sz w:val="22"/>
                <w:lang w:val="en-US" w:eastAsia="zh-CN"/>
              </w:rPr>
              <w:t>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January–December</w:t>
            </w:r>
          </w:p>
        </w:tc>
        <w:tc>
          <w:tcPr>
            <w:tcW w:w="1500" w:type="dxa"/>
            <w:vAlign w:val="center"/>
          </w:tcPr>
          <w:p>
            <w:pPr>
              <w:pStyle w:val="11"/>
              <w:spacing w:before="42"/>
              <w:rPr>
                <w:sz w:val="22"/>
              </w:rPr>
            </w:pPr>
            <w:r>
              <w:rPr>
                <w:rFonts w:hint="eastAsia"/>
                <w:sz w:val="22"/>
                <w:lang w:val="en-US" w:eastAsia="zh-CN"/>
              </w:rPr>
              <w:t>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Months</w:t>
            </w:r>
          </w:p>
        </w:tc>
        <w:tc>
          <w:tcPr>
            <w:tcW w:w="3718" w:type="dxa"/>
            <w:vAlign w:val="center"/>
          </w:tcPr>
          <w:p>
            <w:pPr>
              <w:pStyle w:val="11"/>
              <w:spacing w:before="42"/>
              <w:rPr>
                <w:sz w:val="22"/>
              </w:rPr>
            </w:pPr>
            <w:r>
              <w:rPr>
                <w:rFonts w:hint="eastAsia"/>
                <w:sz w:val="22"/>
                <w:lang w:val="en-US" w:eastAsia="zh-CN"/>
              </w:rPr>
              <w:t>J–D</w:t>
            </w:r>
          </w:p>
        </w:tc>
        <w:tc>
          <w:tcPr>
            <w:tcW w:w="1500" w:type="dxa"/>
            <w:vAlign w:val="center"/>
          </w:tcPr>
          <w:p>
            <w:pPr>
              <w:pStyle w:val="11"/>
              <w:spacing w:before="42"/>
              <w:rPr>
                <w:sz w:val="22"/>
              </w:rPr>
            </w:pPr>
            <w:r>
              <w:rPr>
                <w:rFonts w:hint="eastAsia"/>
                <w:sz w:val="22"/>
                <w:lang w:val="en-US" w:eastAsia="zh-CN"/>
              </w:rPr>
              <w:t>mmmmm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1–31</w:t>
            </w:r>
          </w:p>
        </w:tc>
        <w:tc>
          <w:tcPr>
            <w:tcW w:w="1500" w:type="dxa"/>
            <w:vAlign w:val="center"/>
          </w:tcPr>
          <w:p>
            <w:pPr>
              <w:pStyle w:val="11"/>
              <w:spacing w:before="42"/>
              <w:rPr>
                <w:sz w:val="22"/>
              </w:rPr>
            </w:pPr>
            <w:r>
              <w:rPr>
                <w:rFonts w:hint="eastAsia"/>
                <w:sz w:val="22"/>
                <w:lang w:val="en-US" w:eastAsia="zh-CN"/>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01–31</w:t>
            </w:r>
          </w:p>
        </w:tc>
        <w:tc>
          <w:tcPr>
            <w:tcW w:w="1500" w:type="dxa"/>
            <w:vAlign w:val="center"/>
          </w:tcPr>
          <w:p>
            <w:pPr>
              <w:pStyle w:val="11"/>
              <w:spacing w:before="42"/>
              <w:rPr>
                <w:sz w:val="22"/>
              </w:rPr>
            </w:pPr>
            <w:r>
              <w:rPr>
                <w:rFonts w:hint="eastAsia"/>
                <w:sz w:val="22"/>
                <w:lang w:val="en-US" w:eastAsia="zh-CN"/>
              </w:rPr>
              <w:t>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Sun–Sat</w:t>
            </w:r>
          </w:p>
        </w:tc>
        <w:tc>
          <w:tcPr>
            <w:tcW w:w="1500" w:type="dxa"/>
            <w:vAlign w:val="center"/>
          </w:tcPr>
          <w:p>
            <w:pPr>
              <w:pStyle w:val="11"/>
              <w:spacing w:before="42"/>
              <w:rPr>
                <w:sz w:val="22"/>
              </w:rPr>
            </w:pPr>
            <w:r>
              <w:rPr>
                <w:rFonts w:hint="eastAsia"/>
                <w:sz w:val="22"/>
                <w:lang w:val="en-US" w:eastAsia="zh-CN"/>
              </w:rPr>
              <w:t>ddd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Days</w:t>
            </w:r>
          </w:p>
        </w:tc>
        <w:tc>
          <w:tcPr>
            <w:tcW w:w="3718" w:type="dxa"/>
            <w:vAlign w:val="center"/>
          </w:tcPr>
          <w:p>
            <w:pPr>
              <w:pStyle w:val="11"/>
              <w:spacing w:before="42"/>
              <w:rPr>
                <w:sz w:val="22"/>
              </w:rPr>
            </w:pPr>
            <w:r>
              <w:rPr>
                <w:rFonts w:hint="eastAsia"/>
                <w:sz w:val="22"/>
                <w:lang w:val="en-US" w:eastAsia="zh-CN"/>
              </w:rPr>
              <w:t>Sunday–Saturday</w:t>
            </w:r>
          </w:p>
        </w:tc>
        <w:tc>
          <w:tcPr>
            <w:tcW w:w="1500" w:type="dxa"/>
            <w:vAlign w:val="center"/>
          </w:tcPr>
          <w:p>
            <w:pPr>
              <w:pStyle w:val="11"/>
              <w:spacing w:before="42"/>
              <w:rPr>
                <w:sz w:val="22"/>
              </w:rPr>
            </w:pPr>
            <w:r>
              <w:rPr>
                <w:rFonts w:hint="eastAsia"/>
                <w:sz w:val="22"/>
                <w:lang w:val="en-US" w:eastAsia="zh-CN"/>
              </w:rPr>
              <w:t>dddd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Years</w:t>
            </w:r>
          </w:p>
        </w:tc>
        <w:tc>
          <w:tcPr>
            <w:tcW w:w="3718" w:type="dxa"/>
            <w:vAlign w:val="center"/>
          </w:tcPr>
          <w:p>
            <w:pPr>
              <w:pStyle w:val="11"/>
              <w:spacing w:before="42"/>
              <w:rPr>
                <w:sz w:val="22"/>
              </w:rPr>
            </w:pPr>
            <w:r>
              <w:rPr>
                <w:rFonts w:hint="eastAsia"/>
                <w:sz w:val="22"/>
                <w:lang w:val="en-US" w:eastAsia="zh-CN"/>
              </w:rPr>
              <w:t>00–99</w:t>
            </w:r>
          </w:p>
        </w:tc>
        <w:tc>
          <w:tcPr>
            <w:tcW w:w="1500" w:type="dxa"/>
            <w:vAlign w:val="center"/>
          </w:tcPr>
          <w:p>
            <w:pPr>
              <w:pStyle w:val="11"/>
              <w:spacing w:before="42"/>
              <w:rPr>
                <w:sz w:val="22"/>
              </w:rPr>
            </w:pPr>
            <w:r>
              <w:rPr>
                <w:rFonts w:hint="eastAsia"/>
                <w:sz w:val="22"/>
                <w:lang w:val="en-US" w:eastAsia="zh-CN"/>
              </w:rPr>
              <w:t>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1152" w:type="dxa"/>
            <w:vAlign w:val="center"/>
          </w:tcPr>
          <w:p>
            <w:pPr>
              <w:pStyle w:val="11"/>
              <w:spacing w:before="42"/>
              <w:rPr>
                <w:sz w:val="22"/>
              </w:rPr>
            </w:pPr>
            <w:r>
              <w:rPr>
                <w:rFonts w:hint="eastAsia"/>
                <w:sz w:val="22"/>
                <w:lang w:val="en-US" w:eastAsia="zh-CN"/>
              </w:rPr>
              <w:t>Years</w:t>
            </w:r>
          </w:p>
        </w:tc>
        <w:tc>
          <w:tcPr>
            <w:tcW w:w="3718" w:type="dxa"/>
            <w:vAlign w:val="center"/>
          </w:tcPr>
          <w:p>
            <w:pPr>
              <w:pStyle w:val="11"/>
              <w:spacing w:before="42"/>
              <w:rPr>
                <w:sz w:val="22"/>
              </w:rPr>
            </w:pPr>
            <w:r>
              <w:rPr>
                <w:rFonts w:hint="eastAsia"/>
                <w:sz w:val="22"/>
                <w:lang w:val="en-US" w:eastAsia="zh-CN"/>
              </w:rPr>
              <w:t>date-base minimum value –9999</w:t>
            </w:r>
          </w:p>
        </w:tc>
        <w:tc>
          <w:tcPr>
            <w:tcW w:w="1500" w:type="dxa"/>
            <w:vAlign w:val="center"/>
          </w:tcPr>
          <w:p>
            <w:pPr>
              <w:pStyle w:val="11"/>
              <w:spacing w:before="42"/>
              <w:rPr>
                <w:sz w:val="22"/>
              </w:rPr>
            </w:pPr>
            <w:r>
              <w:rPr>
                <w:rFonts w:hint="eastAsia"/>
                <w:sz w:val="22"/>
                <w:lang w:val="en-US" w:eastAsia="zh-CN"/>
              </w:rPr>
              <w:t>yyyy</w:t>
            </w:r>
          </w:p>
        </w:tc>
      </w:tr>
    </w:tbl>
    <w:p>
      <w:pPr>
        <w:pStyle w:val="6"/>
        <w:spacing w:before="1"/>
        <w:rPr>
          <w:sz w:val="17"/>
        </w:rPr>
      </w:pPr>
    </w:p>
    <w:p>
      <w:pPr>
        <w:pStyle w:val="6"/>
        <w:spacing w:before="57"/>
        <w:ind w:left="220"/>
      </w:pPr>
      <w:r>
        <w:t>See §18.17.4.1 for details on possible date systems.</w:t>
      </w:r>
    </w:p>
    <w:p>
      <w:pPr>
        <w:pStyle w:val="6"/>
        <w:spacing w:before="8"/>
        <w:rPr>
          <w:sz w:val="19"/>
        </w:rPr>
      </w:pPr>
    </w:p>
    <w:p>
      <w:pPr>
        <w:spacing w:before="0"/>
        <w:ind w:left="220" w:right="0" w:firstLine="0"/>
        <w:jc w:val="left"/>
        <w:rPr>
          <w:i/>
          <w:sz w:val="22"/>
        </w:rPr>
      </w:pPr>
      <w:r>
        <w:rPr>
          <w:i/>
          <w:sz w:val="22"/>
        </w:rPr>
        <w:t>Month versus minutes</w:t>
      </w:r>
    </w:p>
    <w:p>
      <w:pPr>
        <w:pStyle w:val="6"/>
        <w:spacing w:before="6"/>
        <w:rPr>
          <w:i/>
          <w:sz w:val="19"/>
        </w:rPr>
      </w:pPr>
    </w:p>
    <w:p>
      <w:pPr>
        <w:pStyle w:val="6"/>
        <w:spacing w:line="278" w:lineRule="auto"/>
        <w:ind w:left="220" w:right="452"/>
      </w:pPr>
      <w:r>
        <w:t>If "m" or "mm" code is used immediately after the "h" or "hh" code (for hours) or immediately before the "ss" code (for seconds), the application shall display minutes instead of the month.</w:t>
      </w:r>
    </w:p>
    <w:p>
      <w:pPr>
        <w:spacing w:before="198"/>
        <w:ind w:left="220" w:right="0" w:firstLine="0"/>
        <w:jc w:val="left"/>
        <w:rPr>
          <w:i/>
          <w:sz w:val="22"/>
        </w:rPr>
      </w:pPr>
      <w:r>
        <w:rPr>
          <w:i/>
          <w:sz w:val="22"/>
        </w:rPr>
        <w:t>Display hours, minutes, and seconds</w:t>
      </w:r>
    </w:p>
    <w:p>
      <w:pPr>
        <w:spacing w:before="198"/>
        <w:ind w:left="220" w:right="0" w:firstLine="0"/>
        <w:jc w:val="left"/>
        <w:rPr>
          <w:i/>
          <w:sz w:val="22"/>
        </w:rPr>
      </w:pPr>
    </w:p>
    <w:tbl>
      <w:tblPr>
        <w:tblStyle w:val="8"/>
        <w:tblW w:w="7039" w:type="dxa"/>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20"/>
        <w:gridCol w:w="1385"/>
        <w:gridCol w:w="18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2" w:hRule="atLeast"/>
        </w:trPr>
        <w:tc>
          <w:tcPr>
            <w:tcW w:w="3820" w:type="dxa"/>
            <w:shd w:val="clear" w:color="auto" w:fill="C0C0C0"/>
          </w:tcPr>
          <w:p>
            <w:pPr>
              <w:pStyle w:val="11"/>
              <w:rPr>
                <w:b/>
                <w:sz w:val="22"/>
              </w:rPr>
            </w:pPr>
            <w:r>
              <w:rPr>
                <w:b/>
                <w:sz w:val="22"/>
              </w:rPr>
              <w:t>To display</w:t>
            </w:r>
          </w:p>
        </w:tc>
        <w:tc>
          <w:tcPr>
            <w:tcW w:w="1385" w:type="dxa"/>
            <w:shd w:val="clear" w:color="auto" w:fill="C0C0C0"/>
          </w:tcPr>
          <w:p>
            <w:pPr>
              <w:pStyle w:val="11"/>
              <w:rPr>
                <w:b/>
                <w:sz w:val="22"/>
              </w:rPr>
            </w:pPr>
            <w:r>
              <w:rPr>
                <w:b/>
                <w:sz w:val="22"/>
              </w:rPr>
              <w:t>As</w:t>
            </w:r>
          </w:p>
        </w:tc>
        <w:tc>
          <w:tcPr>
            <w:tcW w:w="1834" w:type="dxa"/>
            <w:shd w:val="clear" w:color="auto" w:fill="C0C0C0"/>
          </w:tcPr>
          <w:p>
            <w:pPr>
              <w:pStyle w:val="11"/>
              <w:rPr>
                <w:b/>
                <w:sz w:val="22"/>
              </w:rPr>
            </w:pPr>
            <w:r>
              <w:rPr>
                <w:b/>
                <w:sz w:val="22"/>
              </w:rPr>
              <w:t>Use this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Hours</w:t>
            </w:r>
          </w:p>
        </w:tc>
        <w:tc>
          <w:tcPr>
            <w:tcW w:w="1385" w:type="dxa"/>
            <w:vAlign w:val="top"/>
          </w:tcPr>
          <w:p>
            <w:pPr>
              <w:pStyle w:val="11"/>
              <w:spacing w:before="42"/>
              <w:rPr>
                <w:rFonts w:hint="eastAsia"/>
                <w:sz w:val="22"/>
                <w:lang w:val="en-US" w:eastAsia="zh-CN"/>
              </w:rPr>
            </w:pPr>
            <w:r>
              <w:rPr>
                <w:rFonts w:hint="default"/>
                <w:sz w:val="22"/>
                <w:lang w:val="en-US" w:eastAsia="zh-CN"/>
              </w:rPr>
              <w:t>0–23</w:t>
            </w:r>
          </w:p>
        </w:tc>
        <w:tc>
          <w:tcPr>
            <w:tcW w:w="1834" w:type="dxa"/>
            <w:vAlign w:val="top"/>
          </w:tcPr>
          <w:p>
            <w:pPr>
              <w:pStyle w:val="11"/>
              <w:spacing w:before="42"/>
              <w:rPr>
                <w:rFonts w:hint="eastAsia"/>
                <w:sz w:val="22"/>
                <w:lang w:val="en-US" w:eastAsia="zh-CN"/>
              </w:rPr>
            </w:pPr>
            <w:r>
              <w:rPr>
                <w:rFonts w:hint="default"/>
                <w:sz w:val="22"/>
                <w:lang w:val="en-US" w:eastAsia="zh-CN"/>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Hours</w:t>
            </w:r>
          </w:p>
        </w:tc>
        <w:tc>
          <w:tcPr>
            <w:tcW w:w="1385" w:type="dxa"/>
            <w:vAlign w:val="top"/>
          </w:tcPr>
          <w:p>
            <w:pPr>
              <w:pStyle w:val="11"/>
              <w:spacing w:before="42"/>
              <w:rPr>
                <w:rFonts w:hint="eastAsia"/>
                <w:sz w:val="22"/>
                <w:lang w:val="en-US" w:eastAsia="zh-CN"/>
              </w:rPr>
            </w:pPr>
            <w:r>
              <w:rPr>
                <w:rFonts w:hint="default"/>
                <w:sz w:val="22"/>
                <w:lang w:val="en-US" w:eastAsia="zh-CN"/>
              </w:rPr>
              <w:t>00–23</w:t>
            </w:r>
          </w:p>
        </w:tc>
        <w:tc>
          <w:tcPr>
            <w:tcW w:w="1834" w:type="dxa"/>
            <w:vAlign w:val="top"/>
          </w:tcPr>
          <w:p>
            <w:pPr>
              <w:pStyle w:val="11"/>
              <w:spacing w:before="42"/>
              <w:rPr>
                <w:rFonts w:hint="eastAsia"/>
                <w:sz w:val="22"/>
                <w:lang w:val="en-US" w:eastAsia="zh-CN"/>
              </w:rPr>
            </w:pPr>
            <w:r>
              <w:rPr>
                <w:rFonts w:hint="default"/>
                <w:sz w:val="22"/>
                <w:lang w:val="en-US" w:eastAsia="zh-CN"/>
              </w:rPr>
              <w:t>hh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Minutes</w:t>
            </w:r>
          </w:p>
        </w:tc>
        <w:tc>
          <w:tcPr>
            <w:tcW w:w="1385" w:type="dxa"/>
            <w:vAlign w:val="top"/>
          </w:tcPr>
          <w:p>
            <w:pPr>
              <w:pStyle w:val="11"/>
              <w:spacing w:before="42"/>
              <w:rPr>
                <w:rFonts w:hint="eastAsia"/>
                <w:sz w:val="22"/>
                <w:lang w:val="en-US" w:eastAsia="zh-CN"/>
              </w:rPr>
            </w:pPr>
            <w:r>
              <w:rPr>
                <w:rFonts w:hint="default"/>
                <w:sz w:val="22"/>
                <w:lang w:val="en-US" w:eastAsia="zh-CN"/>
              </w:rPr>
              <w:t>0–59</w:t>
            </w:r>
          </w:p>
        </w:tc>
        <w:tc>
          <w:tcPr>
            <w:tcW w:w="1834" w:type="dxa"/>
            <w:vAlign w:val="top"/>
          </w:tcPr>
          <w:p>
            <w:pPr>
              <w:pStyle w:val="11"/>
              <w:spacing w:before="42"/>
              <w:rPr>
                <w:rFonts w:hint="eastAsia"/>
                <w:sz w:val="22"/>
                <w:lang w:val="en-US" w:eastAsia="zh-CN"/>
              </w:rPr>
            </w:pPr>
            <w:r>
              <w:rPr>
                <w:rFonts w:hint="default"/>
                <w:sz w:val="22"/>
                <w:lang w:val="en-US" w:eastAsia="zh-CN"/>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Minutes</w:t>
            </w:r>
          </w:p>
        </w:tc>
        <w:tc>
          <w:tcPr>
            <w:tcW w:w="1385" w:type="dxa"/>
            <w:vAlign w:val="top"/>
          </w:tcPr>
          <w:p>
            <w:pPr>
              <w:pStyle w:val="11"/>
              <w:spacing w:before="42"/>
              <w:rPr>
                <w:rFonts w:hint="eastAsia"/>
                <w:sz w:val="22"/>
                <w:lang w:val="en-US" w:eastAsia="zh-CN"/>
              </w:rPr>
            </w:pPr>
            <w:r>
              <w:rPr>
                <w:rFonts w:hint="default"/>
                <w:sz w:val="22"/>
                <w:lang w:val="en-US" w:eastAsia="zh-CN"/>
              </w:rPr>
              <w:t>00–59</w:t>
            </w:r>
          </w:p>
        </w:tc>
        <w:tc>
          <w:tcPr>
            <w:tcW w:w="1834" w:type="dxa"/>
            <w:vAlign w:val="top"/>
          </w:tcPr>
          <w:p>
            <w:pPr>
              <w:pStyle w:val="11"/>
              <w:spacing w:before="42"/>
              <w:rPr>
                <w:rFonts w:hint="eastAsia"/>
                <w:sz w:val="22"/>
                <w:lang w:val="en-US" w:eastAsia="zh-CN"/>
              </w:rPr>
            </w:pPr>
            <w:r>
              <w:rPr>
                <w:rFonts w:hint="default"/>
                <w:sz w:val="22"/>
                <w:lang w:val="en-US" w:eastAsia="zh-CN"/>
              </w:rPr>
              <w:t>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Seconds</w:t>
            </w:r>
          </w:p>
        </w:tc>
        <w:tc>
          <w:tcPr>
            <w:tcW w:w="1385" w:type="dxa"/>
            <w:vAlign w:val="top"/>
          </w:tcPr>
          <w:p>
            <w:pPr>
              <w:pStyle w:val="11"/>
              <w:spacing w:before="42"/>
              <w:rPr>
                <w:rFonts w:hint="eastAsia"/>
                <w:sz w:val="22"/>
                <w:lang w:val="en-US" w:eastAsia="zh-CN"/>
              </w:rPr>
            </w:pPr>
            <w:r>
              <w:rPr>
                <w:rFonts w:hint="default"/>
                <w:sz w:val="22"/>
                <w:lang w:val="en-US" w:eastAsia="zh-CN"/>
              </w:rPr>
              <w:t>0–59</w:t>
            </w:r>
          </w:p>
        </w:tc>
        <w:tc>
          <w:tcPr>
            <w:tcW w:w="1834" w:type="dxa"/>
            <w:vAlign w:val="top"/>
          </w:tcPr>
          <w:p>
            <w:pPr>
              <w:pStyle w:val="11"/>
              <w:spacing w:before="42"/>
              <w:rPr>
                <w:rFonts w:hint="eastAsia"/>
                <w:sz w:val="22"/>
                <w:lang w:val="en-US" w:eastAsia="zh-CN"/>
              </w:rPr>
            </w:pPr>
            <w:r>
              <w:rPr>
                <w:rFonts w:hint="default"/>
                <w:sz w:val="22"/>
                <w:lang w:val="en-US" w:eastAsia="zh-CN"/>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Seconds</w:t>
            </w:r>
          </w:p>
        </w:tc>
        <w:tc>
          <w:tcPr>
            <w:tcW w:w="1385" w:type="dxa"/>
            <w:vAlign w:val="top"/>
          </w:tcPr>
          <w:p>
            <w:pPr>
              <w:pStyle w:val="11"/>
              <w:spacing w:before="42"/>
              <w:rPr>
                <w:rFonts w:hint="eastAsia"/>
                <w:sz w:val="22"/>
                <w:lang w:val="en-US" w:eastAsia="zh-CN"/>
              </w:rPr>
            </w:pPr>
            <w:r>
              <w:rPr>
                <w:rFonts w:hint="default"/>
                <w:sz w:val="22"/>
                <w:lang w:val="en-US" w:eastAsia="zh-CN"/>
              </w:rPr>
              <w:t>00–59</w:t>
            </w:r>
          </w:p>
        </w:tc>
        <w:tc>
          <w:tcPr>
            <w:tcW w:w="1834" w:type="dxa"/>
            <w:vAlign w:val="top"/>
          </w:tcPr>
          <w:p>
            <w:pPr>
              <w:pStyle w:val="11"/>
              <w:spacing w:before="42"/>
              <w:rPr>
                <w:rFonts w:hint="eastAsia"/>
                <w:sz w:val="22"/>
                <w:lang w:val="en-US" w:eastAsia="zh-CN"/>
              </w:rPr>
            </w:pPr>
            <w:r>
              <w:rPr>
                <w:rFonts w:hint="default"/>
                <w:sz w:val="22"/>
                <w:lang w:val="en-US" w:eastAsia="zh-CN"/>
              </w:rPr>
              <w:t>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4 AM</w:t>
            </w:r>
          </w:p>
        </w:tc>
        <w:tc>
          <w:tcPr>
            <w:tcW w:w="1834" w:type="dxa"/>
            <w:vAlign w:val="top"/>
          </w:tcPr>
          <w:p>
            <w:pPr>
              <w:pStyle w:val="11"/>
              <w:spacing w:before="42"/>
              <w:rPr>
                <w:rFonts w:hint="eastAsia"/>
                <w:sz w:val="22"/>
                <w:lang w:val="en-US" w:eastAsia="zh-CN"/>
              </w:rPr>
            </w:pPr>
            <w:r>
              <w:rPr>
                <w:rFonts w:hint="default"/>
                <w:sz w:val="22"/>
                <w:lang w:val="en-US" w:eastAsia="zh-CN"/>
              </w:rPr>
              <w:t>h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4:36 PM</w:t>
            </w:r>
          </w:p>
        </w:tc>
        <w:tc>
          <w:tcPr>
            <w:tcW w:w="1834" w:type="dxa"/>
            <w:vAlign w:val="top"/>
          </w:tcPr>
          <w:p>
            <w:pPr>
              <w:pStyle w:val="11"/>
              <w:spacing w:before="42"/>
              <w:rPr>
                <w:rFonts w:hint="eastAsia"/>
                <w:sz w:val="22"/>
                <w:lang w:val="en-US" w:eastAsia="zh-CN"/>
              </w:rPr>
            </w:pPr>
            <w:r>
              <w:rPr>
                <w:rFonts w:hint="default"/>
                <w:sz w:val="22"/>
                <w:lang w:val="en-US" w:eastAsia="zh-CN"/>
              </w:rPr>
              <w:t>h:mm AM/PM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4:36:03 PM</w:t>
            </w:r>
          </w:p>
        </w:tc>
        <w:tc>
          <w:tcPr>
            <w:tcW w:w="1834" w:type="dxa"/>
            <w:vAlign w:val="top"/>
          </w:tcPr>
          <w:p>
            <w:pPr>
              <w:pStyle w:val="11"/>
              <w:spacing w:before="42"/>
              <w:rPr>
                <w:rFonts w:hint="eastAsia"/>
                <w:sz w:val="22"/>
                <w:lang w:val="en-US" w:eastAsia="zh-CN"/>
              </w:rPr>
            </w:pPr>
            <w:r>
              <w:rPr>
                <w:rFonts w:hint="default"/>
                <w:sz w:val="22"/>
                <w:lang w:val="en-US" w:eastAsia="zh-CN"/>
              </w:rPr>
              <w:t>h:mm:ss 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Time</w:t>
            </w:r>
          </w:p>
        </w:tc>
        <w:tc>
          <w:tcPr>
            <w:tcW w:w="1385" w:type="dxa"/>
            <w:vAlign w:val="top"/>
          </w:tcPr>
          <w:p>
            <w:pPr>
              <w:pStyle w:val="11"/>
              <w:spacing w:before="42"/>
              <w:rPr>
                <w:rFonts w:hint="eastAsia"/>
                <w:sz w:val="22"/>
                <w:lang w:val="en-US" w:eastAsia="zh-CN"/>
              </w:rPr>
            </w:pPr>
            <w:r>
              <w:rPr>
                <w:rFonts w:hint="default"/>
                <w:sz w:val="22"/>
                <w:lang w:val="en-US" w:eastAsia="zh-CN"/>
              </w:rPr>
              <w:t>36:03.8</w:t>
            </w:r>
          </w:p>
        </w:tc>
        <w:tc>
          <w:tcPr>
            <w:tcW w:w="1834" w:type="dxa"/>
            <w:vAlign w:val="top"/>
          </w:tcPr>
          <w:p>
            <w:pPr>
              <w:pStyle w:val="11"/>
              <w:spacing w:before="42"/>
              <w:rPr>
                <w:rFonts w:hint="eastAsia"/>
                <w:sz w:val="22"/>
                <w:lang w:val="en-US" w:eastAsia="zh-CN"/>
              </w:rPr>
            </w:pPr>
            <w:r>
              <w:rPr>
                <w:rFonts w:hint="default"/>
                <w:sz w:val="22"/>
                <w:lang w:val="en-US" w:eastAsia="zh-CN"/>
              </w:rPr>
              <w:t>h:mm:ss.00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Elapsed time (hours and minutes)</w:t>
            </w:r>
          </w:p>
        </w:tc>
        <w:tc>
          <w:tcPr>
            <w:tcW w:w="1385" w:type="dxa"/>
            <w:vAlign w:val="top"/>
          </w:tcPr>
          <w:p>
            <w:pPr>
              <w:pStyle w:val="11"/>
              <w:spacing w:before="42"/>
              <w:rPr>
                <w:rFonts w:hint="eastAsia"/>
                <w:sz w:val="22"/>
                <w:lang w:val="en-US" w:eastAsia="zh-CN"/>
              </w:rPr>
            </w:pPr>
            <w:r>
              <w:rPr>
                <w:rFonts w:hint="default"/>
                <w:sz w:val="22"/>
                <w:lang w:val="en-US" w:eastAsia="zh-CN"/>
              </w:rPr>
              <w:t>1:02</w:t>
            </w:r>
          </w:p>
        </w:tc>
        <w:tc>
          <w:tcPr>
            <w:tcW w:w="1834" w:type="dxa"/>
            <w:vAlign w:val="top"/>
          </w:tcPr>
          <w:p>
            <w:pPr>
              <w:pStyle w:val="11"/>
              <w:spacing w:before="42"/>
              <w:rPr>
                <w:rFonts w:hint="eastAsia"/>
                <w:sz w:val="22"/>
                <w:lang w:val="en-US" w:eastAsia="zh-CN"/>
              </w:rPr>
            </w:pPr>
            <w:r>
              <w:rPr>
                <w:rFonts w:hint="default"/>
                <w:sz w:val="22"/>
                <w:lang w:val="en-US" w:eastAsia="zh-CN"/>
              </w:rPr>
              <w:t>[h]:mm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Elapsed time (minutes and seconds)</w:t>
            </w:r>
          </w:p>
        </w:tc>
        <w:tc>
          <w:tcPr>
            <w:tcW w:w="1385" w:type="dxa"/>
            <w:vAlign w:val="top"/>
          </w:tcPr>
          <w:p>
            <w:pPr>
              <w:pStyle w:val="11"/>
              <w:spacing w:before="42"/>
              <w:rPr>
                <w:rFonts w:hint="eastAsia"/>
                <w:sz w:val="22"/>
                <w:lang w:val="en-US" w:eastAsia="zh-CN"/>
              </w:rPr>
            </w:pPr>
            <w:r>
              <w:rPr>
                <w:rFonts w:hint="default"/>
                <w:sz w:val="22"/>
                <w:lang w:val="en-US" w:eastAsia="zh-CN"/>
              </w:rPr>
              <w:t>62:16:00</w:t>
            </w:r>
          </w:p>
        </w:tc>
        <w:tc>
          <w:tcPr>
            <w:tcW w:w="1834" w:type="dxa"/>
            <w:vAlign w:val="top"/>
          </w:tcPr>
          <w:p>
            <w:pPr>
              <w:pStyle w:val="11"/>
              <w:spacing w:before="42"/>
              <w:rPr>
                <w:rFonts w:hint="eastAsia"/>
                <w:sz w:val="22"/>
                <w:lang w:val="en-US" w:eastAsia="zh-CN"/>
              </w:rPr>
            </w:pPr>
            <w:r>
              <w:rPr>
                <w:rFonts w:hint="default"/>
                <w:sz w:val="22"/>
                <w:lang w:val="en-US" w:eastAsia="zh-CN"/>
              </w:rPr>
              <w:t>[mm]:ss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3820" w:type="dxa"/>
            <w:vAlign w:val="top"/>
          </w:tcPr>
          <w:p>
            <w:pPr>
              <w:pStyle w:val="11"/>
              <w:spacing w:before="42"/>
              <w:rPr>
                <w:rFonts w:hint="eastAsia"/>
                <w:sz w:val="22"/>
                <w:lang w:val="en-US" w:eastAsia="zh-CN"/>
              </w:rPr>
            </w:pPr>
            <w:r>
              <w:rPr>
                <w:rFonts w:hint="default"/>
                <w:sz w:val="22"/>
                <w:lang w:val="en-US" w:eastAsia="zh-CN"/>
              </w:rPr>
              <w:t>Elapsed time (seconds and hundredths)</w:t>
            </w:r>
          </w:p>
        </w:tc>
        <w:tc>
          <w:tcPr>
            <w:tcW w:w="1385" w:type="dxa"/>
            <w:vAlign w:val="top"/>
          </w:tcPr>
          <w:p>
            <w:pPr>
              <w:pStyle w:val="11"/>
              <w:spacing w:before="42"/>
              <w:rPr>
                <w:rFonts w:hint="eastAsia"/>
                <w:sz w:val="22"/>
                <w:lang w:val="en-US" w:eastAsia="zh-CN"/>
              </w:rPr>
            </w:pPr>
            <w:r>
              <w:rPr>
                <w:rFonts w:hint="default"/>
                <w:sz w:val="22"/>
                <w:lang w:val="en-US" w:eastAsia="zh-CN"/>
              </w:rPr>
              <w:t>3735.8</w:t>
            </w:r>
          </w:p>
        </w:tc>
        <w:tc>
          <w:tcPr>
            <w:tcW w:w="1834" w:type="dxa"/>
            <w:vAlign w:val="top"/>
          </w:tcPr>
          <w:p>
            <w:pPr>
              <w:pStyle w:val="11"/>
              <w:spacing w:before="42"/>
              <w:rPr>
                <w:rFonts w:hint="eastAsia"/>
                <w:sz w:val="22"/>
                <w:lang w:val="en-US" w:eastAsia="zh-CN"/>
              </w:rPr>
            </w:pPr>
            <w:r>
              <w:rPr>
                <w:rFonts w:hint="default"/>
                <w:sz w:val="22"/>
                <w:lang w:val="en-US" w:eastAsia="zh-CN"/>
              </w:rPr>
              <w:t>[ss].00</w:t>
            </w:r>
          </w:p>
        </w:tc>
      </w:tr>
    </w:tbl>
    <w:p>
      <w:pPr>
        <w:pStyle w:val="6"/>
        <w:spacing w:before="1"/>
        <w:rPr>
          <w:i/>
          <w:sz w:val="17"/>
        </w:rPr>
      </w:pPr>
    </w:p>
    <w:p>
      <w:pPr>
        <w:spacing w:before="57"/>
        <w:ind w:left="220" w:right="0" w:firstLine="0"/>
        <w:jc w:val="left"/>
        <w:rPr>
          <w:i/>
          <w:sz w:val="22"/>
        </w:rPr>
      </w:pPr>
      <w:r>
        <w:rPr>
          <w:i/>
          <w:sz w:val="22"/>
        </w:rPr>
        <w:t>Minutes versus month</w:t>
      </w:r>
    </w:p>
    <w:p>
      <w:pPr>
        <w:pStyle w:val="6"/>
        <w:spacing w:before="6"/>
        <w:rPr>
          <w:i/>
          <w:sz w:val="19"/>
        </w:rPr>
      </w:pPr>
    </w:p>
    <w:p>
      <w:pPr>
        <w:pStyle w:val="6"/>
        <w:spacing w:line="278" w:lineRule="auto"/>
        <w:ind w:left="220" w:right="262"/>
      </w:pPr>
      <w:r>
        <w:t>The "m" or "mm" code shall appear immediately after the "h" or "hh" code or immediately before the "ss" code; otherwise, these will display as the month instead of minutes.</w:t>
      </w:r>
    </w:p>
    <w:p>
      <w:pPr>
        <w:spacing w:before="198"/>
        <w:ind w:left="220" w:right="0" w:firstLine="0"/>
        <w:jc w:val="left"/>
        <w:rPr>
          <w:i/>
          <w:sz w:val="22"/>
        </w:rPr>
      </w:pPr>
      <w:r>
        <w:rPr>
          <w:i/>
          <w:sz w:val="22"/>
        </w:rPr>
        <w:t>AM and PM</w:t>
      </w:r>
    </w:p>
    <w:p>
      <w:pPr>
        <w:pStyle w:val="6"/>
        <w:spacing w:before="5"/>
        <w:rPr>
          <w:i/>
          <w:sz w:val="19"/>
        </w:rPr>
      </w:pPr>
    </w:p>
    <w:p>
      <w:pPr>
        <w:pStyle w:val="6"/>
        <w:spacing w:before="1" w:line="276" w:lineRule="auto"/>
        <w:ind w:left="220" w:right="653"/>
      </w:pPr>
      <w:r>
        <w:t>If the format contains AM or PM, the hour is based on the 12-hour clock, where "AM" or "A" indicates times from midnight until noon and "PM" or "P" indicates times from noon until midnight. Otherwise, the hour is based on the 24-hour</w:t>
      </w:r>
      <w:r>
        <w:rPr>
          <w:spacing w:val="-5"/>
        </w:rPr>
        <w:t xml:space="preserve"> </w:t>
      </w:r>
      <w:r>
        <w:t>clock.</w:t>
      </w:r>
    </w:p>
    <w:p>
      <w:pPr>
        <w:pStyle w:val="6"/>
        <w:spacing w:before="6"/>
        <w:rPr>
          <w:sz w:val="16"/>
        </w:rPr>
      </w:pPr>
    </w:p>
    <w:p>
      <w:pPr>
        <w:spacing w:before="0"/>
        <w:ind w:left="220" w:right="0" w:firstLine="0"/>
        <w:jc w:val="left"/>
        <w:rPr>
          <w:i/>
          <w:sz w:val="22"/>
        </w:rPr>
      </w:pPr>
      <w:r>
        <w:rPr>
          <w:i/>
          <w:sz w:val="22"/>
        </w:rPr>
        <w:t>Illegal date and time</w:t>
      </w:r>
      <w:r>
        <w:rPr>
          <w:i/>
          <w:spacing w:val="-5"/>
          <w:sz w:val="22"/>
        </w:rPr>
        <w:t xml:space="preserve"> </w:t>
      </w:r>
      <w:r>
        <w:rPr>
          <w:i/>
          <w:sz w:val="22"/>
        </w:rPr>
        <w:t>values</w:t>
      </w:r>
    </w:p>
    <w:p>
      <w:pPr>
        <w:pStyle w:val="6"/>
        <w:spacing w:before="5"/>
        <w:rPr>
          <w:i/>
          <w:sz w:val="19"/>
        </w:rPr>
      </w:pPr>
    </w:p>
    <w:p>
      <w:pPr>
        <w:pStyle w:val="6"/>
        <w:spacing w:before="1" w:line="278" w:lineRule="auto"/>
        <w:ind w:left="220" w:right="957"/>
      </w:pPr>
      <w:r>
        <w:t>Cells formatted with a date or time format and which contain date or time values which do not meet the requirements specified shall show the pound sign ("#") across the width of the cell.</w:t>
      </w:r>
    </w:p>
    <w:p>
      <w:pPr>
        <w:rPr>
          <w:sz w:val="16"/>
        </w:rPr>
      </w:pPr>
      <w:r>
        <w:rPr>
          <w:sz w:val="16"/>
        </w:rPr>
        <w:br w:type="page"/>
      </w:r>
    </w:p>
    <w:p>
      <w:pPr>
        <w:rPr>
          <w:sz w:val="16"/>
        </w:rPr>
      </w:pPr>
    </w:p>
    <w:p>
      <w:pPr>
        <w:pStyle w:val="6"/>
        <w:spacing w:before="2"/>
        <w:rPr>
          <w:sz w:val="16"/>
        </w:rPr>
      </w:pPr>
    </w:p>
    <w:p>
      <w:pPr>
        <w:pStyle w:val="5"/>
        <w:spacing w:before="1"/>
      </w:pPr>
      <w:r>
        <w:t>International Considerations</w:t>
      </w:r>
    </w:p>
    <w:p>
      <w:pPr>
        <w:pStyle w:val="6"/>
        <w:spacing w:before="8" w:after="1"/>
        <w:rPr>
          <w:b/>
          <w:sz w:val="19"/>
        </w:rPr>
      </w:pPr>
    </w:p>
    <w:tbl>
      <w:tblPr>
        <w:tblStyle w:val="8"/>
        <w:tblW w:w="9889" w:type="dxa"/>
        <w:jc w:val="center"/>
        <w:tblInd w:w="5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9"/>
        <w:gridCol w:w="8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jc w:val="center"/>
        </w:trPr>
        <w:tc>
          <w:tcPr>
            <w:tcW w:w="1859" w:type="dxa"/>
            <w:shd w:val="clear" w:color="auto" w:fill="C0C0C0"/>
          </w:tcPr>
          <w:p>
            <w:pPr>
              <w:pStyle w:val="11"/>
              <w:ind w:left="186"/>
              <w:rPr>
                <w:b/>
                <w:sz w:val="22"/>
              </w:rPr>
            </w:pPr>
            <w:r>
              <w:rPr>
                <w:b/>
                <w:sz w:val="22"/>
              </w:rPr>
              <w:t>Format Code</w:t>
            </w:r>
          </w:p>
        </w:tc>
        <w:tc>
          <w:tcPr>
            <w:tcW w:w="8030" w:type="dxa"/>
            <w:shd w:val="clear" w:color="auto" w:fill="C0C0C0"/>
          </w:tcPr>
          <w:p>
            <w:pPr>
              <w:pStyle w:val="11"/>
              <w:ind w:left="3470" w:right="3463"/>
              <w:jc w:val="cente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tcPr>
          <w:p>
            <w:pPr>
              <w:pStyle w:val="11"/>
              <w:rPr>
                <w:sz w:val="22"/>
              </w:rPr>
            </w:pPr>
            <w:r>
              <w:rPr>
                <w:w w:val="100"/>
                <w:sz w:val="22"/>
              </w:rPr>
              <w:t>r</w:t>
            </w:r>
          </w:p>
        </w:tc>
        <w:tc>
          <w:tcPr>
            <w:tcW w:w="8030" w:type="dxa"/>
          </w:tcPr>
          <w:p>
            <w:pPr>
              <w:pStyle w:val="11"/>
              <w:ind w:left="114"/>
              <w:rPr>
                <w:sz w:val="22"/>
              </w:rPr>
            </w:pPr>
            <w:r>
              <w:rPr>
                <w:sz w:val="22"/>
              </w:rPr>
              <w:t>ja-jp/zh-tw only.</w:t>
            </w:r>
          </w:p>
          <w:p>
            <w:pPr>
              <w:pStyle w:val="11"/>
              <w:ind w:left="114"/>
              <w:rPr>
                <w:rFonts w:ascii="Times New Roman"/>
                <w:sz w:val="23"/>
              </w:rPr>
            </w:pPr>
            <w:r>
              <w:rPr>
                <w:sz w:val="22"/>
              </w:rPr>
              <w:t>When loading in ja-jp locale, code becomes</w:t>
            </w:r>
            <w:r>
              <w:rPr>
                <w:spacing w:val="-9"/>
                <w:sz w:val="22"/>
              </w:rPr>
              <w:t xml:space="preserve"> </w:t>
            </w:r>
            <w:r>
              <w:rPr>
                <w:sz w:val="22"/>
              </w:rPr>
              <w:t>"ee".</w:t>
            </w:r>
          </w:p>
          <w:p>
            <w:pPr>
              <w:pStyle w:val="11"/>
              <w:ind w:left="114"/>
              <w:rPr>
                <w:sz w:val="22"/>
              </w:rPr>
            </w:pPr>
            <w:r>
              <w:rPr>
                <w:sz w:val="22"/>
              </w:rPr>
              <w:t>When loading in zh-tw locale, code becomes</w:t>
            </w:r>
            <w:r>
              <w:rPr>
                <w:spacing w:val="-7"/>
                <w:sz w:val="22"/>
              </w:rPr>
              <w:t xml:space="preserve"> </w:t>
            </w:r>
            <w:r>
              <w:rPr>
                <w:sz w:val="22"/>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rr</w:t>
            </w:r>
          </w:p>
        </w:tc>
        <w:tc>
          <w:tcPr>
            <w:tcW w:w="8030" w:type="dxa"/>
            <w:vAlign w:val="top"/>
          </w:tcPr>
          <w:p>
            <w:pPr>
              <w:pStyle w:val="11"/>
              <w:ind w:left="114"/>
              <w:rPr>
                <w:sz w:val="22"/>
              </w:rPr>
            </w:pPr>
            <w:r>
              <w:rPr>
                <w:sz w:val="22"/>
              </w:rPr>
              <w:t>ja-jp/zh-tw only.</w:t>
            </w:r>
          </w:p>
          <w:p>
            <w:pPr>
              <w:pStyle w:val="11"/>
              <w:ind w:left="114"/>
              <w:rPr>
                <w:sz w:val="22"/>
              </w:rPr>
            </w:pPr>
            <w:r>
              <w:rPr>
                <w:sz w:val="22"/>
              </w:rPr>
              <w:t xml:space="preserve">When loading in ja-jp locale, code becomes "gggee". </w:t>
            </w:r>
          </w:p>
          <w:p>
            <w:pPr>
              <w:pStyle w:val="11"/>
              <w:ind w:left="114"/>
              <w:rPr>
                <w:sz w:val="22"/>
              </w:rPr>
            </w:pPr>
            <w:r>
              <w:rPr>
                <w:sz w:val="22"/>
              </w:rPr>
              <w:t>When loading in zh-tw locale, code becomes "e".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spacing w:before="38"/>
              <w:ind w:left="115" w:leftChars="0" w:right="0" w:rightChars="0"/>
              <w:rPr>
                <w:w w:val="100"/>
                <w:sz w:val="22"/>
              </w:rPr>
            </w:pPr>
            <w:r>
              <w:rPr>
                <w:w w:val="100"/>
                <w:sz w:val="22"/>
              </w:rPr>
              <w:t>g</w:t>
            </w:r>
          </w:p>
        </w:tc>
        <w:tc>
          <w:tcPr>
            <w:tcW w:w="8030" w:type="dxa"/>
            <w:vAlign w:val="top"/>
          </w:tcPr>
          <w:p>
            <w:pPr>
              <w:pStyle w:val="11"/>
              <w:spacing w:before="38"/>
              <w:ind w:left="114"/>
              <w:rPr>
                <w:rFonts w:ascii="Times New Roman"/>
                <w:sz w:val="23"/>
              </w:rPr>
            </w:pPr>
            <w:r>
              <w:rPr>
                <w:sz w:val="22"/>
              </w:rPr>
              <w:t>When loading in ja-jp locale: Single Roman character emperor reign</w:t>
            </w:r>
          </w:p>
          <w:p>
            <w:pPr>
              <w:pStyle w:val="11"/>
              <w:spacing w:before="0"/>
              <w:ind w:left="114" w:leftChars="0" w:right="0" w:rightChars="0"/>
              <w:rPr>
                <w:sz w:val="22"/>
              </w:rPr>
            </w:pPr>
            <w:r>
              <w:rPr>
                <w:sz w:val="22"/>
              </w:rPr>
              <w:t>When loading in zh-tw (Taiwan only) locale: treat same as "gg".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gg</w:t>
            </w:r>
          </w:p>
        </w:tc>
        <w:tc>
          <w:tcPr>
            <w:tcW w:w="8030" w:type="dxa"/>
            <w:vAlign w:val="top"/>
          </w:tcPr>
          <w:p>
            <w:pPr>
              <w:pStyle w:val="11"/>
              <w:ind w:left="114"/>
              <w:rPr>
                <w:rFonts w:ascii="Times New Roman"/>
                <w:sz w:val="23"/>
              </w:rPr>
            </w:pPr>
            <w:r>
              <w:rPr>
                <w:sz w:val="22"/>
              </w:rPr>
              <w:t>When loading in ja-jp locale: Single Kanji character emperor reign</w:t>
            </w:r>
          </w:p>
          <w:p>
            <w:pPr>
              <w:pStyle w:val="11"/>
              <w:spacing w:before="0"/>
              <w:ind w:left="114" w:leftChars="0" w:right="0" w:rightChars="0"/>
              <w:rPr>
                <w:sz w:val="22"/>
              </w:rPr>
            </w:pPr>
            <w:r>
              <w:rPr>
                <w:sz w:val="22"/>
              </w:rPr>
              <w:t>When loading in zh-tw locale: Last era short name (since 1911)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ggg</w:t>
            </w:r>
          </w:p>
        </w:tc>
        <w:tc>
          <w:tcPr>
            <w:tcW w:w="8030" w:type="dxa"/>
            <w:vAlign w:val="top"/>
          </w:tcPr>
          <w:p>
            <w:pPr>
              <w:pStyle w:val="11"/>
              <w:ind w:left="114"/>
              <w:rPr>
                <w:rFonts w:ascii="Times New Roman"/>
                <w:sz w:val="23"/>
              </w:rPr>
            </w:pPr>
            <w:r>
              <w:rPr>
                <w:sz w:val="22"/>
              </w:rPr>
              <w:t>When loading in ja-jp locale: Tow Kanji character emperor reign</w:t>
            </w:r>
          </w:p>
          <w:p>
            <w:pPr>
              <w:pStyle w:val="11"/>
              <w:spacing w:before="0"/>
              <w:ind w:left="114" w:leftChars="0" w:right="0" w:rightChars="0"/>
              <w:rPr>
                <w:sz w:val="22"/>
              </w:rPr>
            </w:pPr>
            <w:r>
              <w:rPr>
                <w:sz w:val="22"/>
              </w:rPr>
              <w:t>When loading in zh-tw locale: Last era long name (since 1911)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w w:val="100"/>
                <w:sz w:val="22"/>
              </w:rPr>
              <w:t>e</w:t>
            </w:r>
          </w:p>
        </w:tc>
        <w:tc>
          <w:tcPr>
            <w:tcW w:w="8030" w:type="dxa"/>
            <w:vAlign w:val="top"/>
          </w:tcPr>
          <w:p>
            <w:pPr>
              <w:pStyle w:val="11"/>
              <w:ind w:left="114"/>
              <w:rPr>
                <w:rFonts w:ascii="Times New Roman"/>
                <w:sz w:val="23"/>
              </w:rPr>
            </w:pPr>
            <w:r>
              <w:rPr>
                <w:sz w:val="22"/>
              </w:rPr>
              <w:t>When loading in ja-jp locale: Era year</w:t>
            </w:r>
          </w:p>
          <w:p>
            <w:pPr>
              <w:pStyle w:val="11"/>
              <w:spacing w:before="0"/>
              <w:ind w:left="114" w:right="383"/>
              <w:rPr>
                <w:rFonts w:ascii="Times New Roman"/>
                <w:sz w:val="23"/>
              </w:rPr>
            </w:pPr>
            <w:r>
              <w:rPr>
                <w:sz w:val="22"/>
              </w:rPr>
              <w:t>When lading in zh-tw (Taiwan only) locale: Era year since 1912. If preceded by “g”, “gg”, or “ggg” then year of 1912, and years before 1912 are special, otherwise years before 1912 are Gregorian.</w:t>
            </w:r>
          </w:p>
          <w:p>
            <w:pPr>
              <w:pStyle w:val="11"/>
              <w:spacing w:before="1"/>
              <w:ind w:left="114" w:leftChars="0" w:right="0" w:rightChars="0"/>
              <w:rPr>
                <w:sz w:val="22"/>
              </w:rPr>
            </w:pPr>
            <w:r>
              <w:rPr>
                <w:sz w:val="22"/>
              </w:rPr>
              <w:t>OTHER locales: becomes "yyyy"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ee</w:t>
            </w:r>
          </w:p>
        </w:tc>
        <w:tc>
          <w:tcPr>
            <w:tcW w:w="8030" w:type="dxa"/>
            <w:vAlign w:val="top"/>
          </w:tcPr>
          <w:p>
            <w:pPr>
              <w:pStyle w:val="11"/>
              <w:ind w:left="114"/>
              <w:rPr>
                <w:sz w:val="22"/>
              </w:rPr>
            </w:pPr>
            <w:r>
              <w:rPr>
                <w:sz w:val="22"/>
              </w:rPr>
              <w:t>When loading in ja-jp locale: Era year w/ leading zero</w:t>
            </w:r>
          </w:p>
          <w:p>
            <w:pPr>
              <w:pStyle w:val="11"/>
              <w:ind w:left="114"/>
              <w:rPr>
                <w:sz w:val="22"/>
              </w:rPr>
            </w:pPr>
            <w:r>
              <w:rPr>
                <w:sz w:val="22"/>
              </w:rPr>
              <w:t>When loading in zh-tw (Taiwan only) locale: Era year since 1911 OTHER locales: becomes "yy"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7" w:hRule="atLeast"/>
          <w:jc w:val="center"/>
        </w:trPr>
        <w:tc>
          <w:tcPr>
            <w:tcW w:w="1859" w:type="dxa"/>
            <w:vAlign w:val="top"/>
          </w:tcPr>
          <w:p>
            <w:pPr>
              <w:pStyle w:val="11"/>
              <w:ind w:left="115" w:leftChars="0" w:right="0" w:rightChars="0"/>
              <w:rPr>
                <w:w w:val="100"/>
                <w:sz w:val="22"/>
              </w:rPr>
            </w:pPr>
            <w:r>
              <w:rPr>
                <w:sz w:val="22"/>
              </w:rPr>
              <w:t>b2</w:t>
            </w:r>
          </w:p>
        </w:tc>
        <w:tc>
          <w:tcPr>
            <w:tcW w:w="8030" w:type="dxa"/>
            <w:vAlign w:val="top"/>
          </w:tcPr>
          <w:p>
            <w:pPr>
              <w:pStyle w:val="11"/>
              <w:ind w:left="114" w:leftChars="0" w:right="0" w:rightChars="0"/>
              <w:rPr>
                <w:sz w:val="22"/>
              </w:rPr>
            </w:pPr>
            <w:r>
              <w:rPr>
                <w:sz w:val="22"/>
              </w:rPr>
              <w:t>Hijri calander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1" w:hRule="atLeast"/>
          <w:jc w:val="center"/>
        </w:trPr>
        <w:tc>
          <w:tcPr>
            <w:tcW w:w="1859" w:type="dxa"/>
            <w:vAlign w:val="top"/>
          </w:tcPr>
          <w:p>
            <w:pPr>
              <w:pStyle w:val="11"/>
              <w:ind w:left="115" w:leftChars="0" w:right="0" w:rightChars="0"/>
              <w:rPr>
                <w:w w:val="100"/>
                <w:sz w:val="22"/>
              </w:rPr>
            </w:pPr>
            <w:r>
              <w:rPr>
                <w:sz w:val="22"/>
              </w:rPr>
              <w:t>b1</w:t>
            </w:r>
          </w:p>
        </w:tc>
        <w:tc>
          <w:tcPr>
            <w:tcW w:w="8030" w:type="dxa"/>
            <w:vAlign w:val="top"/>
          </w:tcPr>
          <w:p>
            <w:pPr>
              <w:pStyle w:val="11"/>
              <w:ind w:left="114" w:leftChars="0" w:right="0" w:rightChars="0"/>
              <w:rPr>
                <w:sz w:val="22"/>
              </w:rPr>
            </w:pPr>
            <w:r>
              <w:rPr>
                <w:sz w:val="22"/>
              </w:rPr>
              <w:t>Gregorian calendar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0" w:rightChars="0"/>
              <w:rPr>
                <w:w w:val="100"/>
                <w:sz w:val="22"/>
              </w:rPr>
            </w:pPr>
            <w:r>
              <w:rPr>
                <w:sz w:val="22"/>
              </w:rPr>
              <w:t>[$USD-409]</w:t>
            </w:r>
          </w:p>
        </w:tc>
        <w:tc>
          <w:tcPr>
            <w:tcW w:w="8030" w:type="dxa"/>
            <w:vAlign w:val="top"/>
          </w:tcPr>
          <w:p>
            <w:pPr>
              <w:pStyle w:val="11"/>
              <w:ind w:left="114"/>
              <w:rPr>
                <w:sz w:val="22"/>
              </w:rPr>
            </w:pPr>
            <w:r>
              <w:rPr>
                <w:sz w:val="22"/>
              </w:rPr>
              <w:t>Specifies currency and locale/date system/number system information.</w:t>
            </w:r>
          </w:p>
          <w:p>
            <w:pPr>
              <w:pStyle w:val="11"/>
              <w:spacing w:before="6"/>
              <w:ind w:left="0"/>
              <w:rPr>
                <w:rFonts w:ascii="Times New Roman"/>
                <w:sz w:val="23"/>
              </w:rPr>
            </w:pPr>
          </w:p>
          <w:p>
            <w:pPr>
              <w:pStyle w:val="11"/>
              <w:spacing w:before="0" w:line="237" w:lineRule="auto"/>
              <w:ind w:left="114" w:right="365"/>
              <w:rPr>
                <w:sz w:val="22"/>
              </w:rPr>
            </w:pPr>
            <w:r>
              <w:rPr>
                <w:sz w:val="22"/>
              </w:rPr>
              <w:t>Syntax is [$&lt;Currency String&gt;-&lt;language info&gt;]. Currency string is a string to use as a currency symbol. Language info is a 32-bit value entered in hexidecimal format.</w:t>
            </w:r>
          </w:p>
          <w:p>
            <w:pPr>
              <w:pStyle w:val="11"/>
              <w:spacing w:before="6"/>
              <w:ind w:left="0"/>
              <w:rPr>
                <w:rFonts w:ascii="Times New Roman"/>
                <w:sz w:val="23"/>
              </w:rPr>
            </w:pPr>
          </w:p>
          <w:p>
            <w:pPr>
              <w:pStyle w:val="11"/>
              <w:spacing w:before="1"/>
              <w:ind w:left="114"/>
              <w:rPr>
                <w:sz w:val="22"/>
              </w:rPr>
            </w:pPr>
            <w:r>
              <w:rPr>
                <w:sz w:val="22"/>
              </w:rPr>
              <w:t>Language info format (byte 3 is most significant byte):</w:t>
            </w:r>
          </w:p>
          <w:p>
            <w:pPr>
              <w:pStyle w:val="11"/>
              <w:spacing w:before="0"/>
              <w:ind w:left="114"/>
              <w:rPr>
                <w:sz w:val="22"/>
              </w:rPr>
            </w:pPr>
            <w:r>
              <w:rPr>
                <w:sz w:val="22"/>
              </w:rPr>
              <w:t>Bytes 0,1: 16-bit Language ID (LID).</w:t>
            </w:r>
          </w:p>
          <w:p>
            <w:pPr>
              <w:pStyle w:val="11"/>
              <w:spacing w:before="0"/>
              <w:ind w:left="114" w:right="290"/>
              <w:rPr>
                <w:sz w:val="22"/>
              </w:rPr>
            </w:pPr>
            <w:r>
              <w:rPr>
                <w:sz w:val="22"/>
              </w:rPr>
              <w:t>Byte 2: Calendar type. High bit indicates that input is parsed using specified calendar. Byte 3: Number system type. High bit indicates that input is parsed using specified number system.</w:t>
            </w:r>
          </w:p>
          <w:p>
            <w:pPr>
              <w:pStyle w:val="11"/>
              <w:spacing w:before="5"/>
              <w:ind w:left="0"/>
              <w:rPr>
                <w:rFonts w:ascii="Times New Roman"/>
                <w:sz w:val="23"/>
              </w:rPr>
            </w:pPr>
          </w:p>
          <w:p>
            <w:pPr>
              <w:pStyle w:val="11"/>
              <w:spacing w:before="0"/>
              <w:ind w:left="114" w:leftChars="0" w:right="0" w:rightChars="0"/>
              <w:rPr>
                <w:sz w:val="22"/>
              </w:rPr>
            </w:pPr>
            <w:r>
              <w:rPr>
                <w:sz w:val="22"/>
              </w:rPr>
              <w:t>Special language info values:</w:t>
            </w:r>
          </w:p>
          <w:p>
            <w:pPr>
              <w:pStyle w:val="11"/>
              <w:spacing w:before="0"/>
              <w:ind w:left="114" w:leftChars="0" w:right="0" w:rightChars="0"/>
              <w:rPr>
                <w:sz w:val="22"/>
              </w:rPr>
            </w:pPr>
            <w:r>
              <w:rPr>
                <w:sz w:val="22"/>
              </w:rPr>
              <w:t>0xf800: System long date format</w:t>
            </w:r>
          </w:p>
          <w:p>
            <w:pPr>
              <w:pStyle w:val="11"/>
              <w:spacing w:before="0"/>
              <w:ind w:left="114" w:leftChars="0" w:right="0" w:rightChars="0"/>
              <w:rPr>
                <w:sz w:val="22"/>
              </w:rPr>
            </w:pPr>
            <w:r>
              <w:rPr>
                <w:sz w:val="22"/>
              </w:rPr>
              <w:t>0xf400: System time format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jc w:val="center"/>
        </w:trPr>
        <w:tc>
          <w:tcPr>
            <w:tcW w:w="1859" w:type="dxa"/>
            <w:vAlign w:val="top"/>
          </w:tcPr>
          <w:p>
            <w:pPr>
              <w:pStyle w:val="11"/>
              <w:ind w:left="115" w:leftChars="0" w:right="534" w:rightChars="0"/>
              <w:rPr>
                <w:sz w:val="22"/>
              </w:rPr>
            </w:pPr>
            <w:r>
              <w:rPr>
                <w:rFonts w:ascii="Cambria"/>
                <w:sz w:val="22"/>
              </w:rPr>
              <w:t xml:space="preserve">count </w:t>
            </w:r>
            <w:r>
              <w:rPr>
                <w:sz w:val="22"/>
              </w:rPr>
              <w:t>(Number</w:t>
            </w:r>
            <w:r>
              <w:rPr>
                <w:rFonts w:hint="eastAsia" w:eastAsia="宋体"/>
                <w:sz w:val="22"/>
                <w:lang w:val="en-US" w:eastAsia="zh-CN"/>
              </w:rPr>
              <w:t xml:space="preserve"> </w:t>
            </w:r>
            <w:r>
              <w:rPr>
                <w:sz w:val="22"/>
              </w:rPr>
              <w:t>Format Count)</w:t>
            </w:r>
          </w:p>
        </w:tc>
        <w:tc>
          <w:tcPr>
            <w:tcW w:w="8030" w:type="dxa"/>
            <w:vAlign w:val="top"/>
          </w:tcPr>
          <w:p>
            <w:pPr>
              <w:pStyle w:val="11"/>
              <w:rPr>
                <w:sz w:val="22"/>
              </w:rPr>
            </w:pPr>
            <w:r>
              <w:rPr>
                <w:sz w:val="22"/>
              </w:rPr>
              <w:t>Count of number format elements.</w:t>
            </w:r>
          </w:p>
          <w:p>
            <w:pPr>
              <w:pStyle w:val="11"/>
              <w:spacing w:before="4"/>
              <w:ind w:left="0"/>
              <w:rPr>
                <w:rFonts w:ascii="Times New Roman"/>
                <w:sz w:val="23"/>
              </w:rPr>
            </w:pPr>
          </w:p>
          <w:p>
            <w:pPr>
              <w:pStyle w:val="11"/>
              <w:spacing w:before="0" w:line="267" w:lineRule="exact"/>
              <w:rPr>
                <w:rFonts w:ascii="Cambria"/>
                <w:sz w:val="22"/>
              </w:rPr>
            </w:pPr>
            <w:r>
              <w:rPr>
                <w:sz w:val="22"/>
              </w:rPr>
              <w:t xml:space="preserve">The possible values for this attribute are defined by the W3C XML Schema </w:t>
            </w:r>
            <w:r>
              <w:rPr>
                <w:rFonts w:ascii="Cambria"/>
                <w:sz w:val="22"/>
              </w:rPr>
              <w:t>unsignedInt</w:t>
            </w:r>
          </w:p>
          <w:p>
            <w:pPr>
              <w:pStyle w:val="11"/>
              <w:spacing w:before="0" w:line="267" w:lineRule="exact"/>
              <w:ind w:left="115" w:leftChars="0" w:right="0" w:rightChars="0"/>
              <w:rPr>
                <w:sz w:val="22"/>
              </w:rPr>
            </w:pPr>
            <w:r>
              <w:rPr>
                <w:sz w:val="22"/>
              </w:rPr>
              <w:t>datatype.</w:t>
            </w:r>
          </w:p>
        </w:tc>
      </w:tr>
    </w:tbl>
    <w:p>
      <w:pPr>
        <w:pStyle w:val="6"/>
        <w:spacing w:before="1"/>
        <w:rPr>
          <w:rFonts w:ascii="Times New Roman"/>
          <w:sz w:val="19"/>
        </w:rPr>
      </w:pPr>
    </w:p>
    <w:p>
      <w:pPr>
        <w:spacing w:before="41"/>
        <w:ind w:left="220" w:right="0" w:firstLine="0"/>
        <w:jc w:val="left"/>
        <w:rPr>
          <w:sz w:val="22"/>
        </w:rPr>
      </w:pPr>
      <w:r>
        <w:t>[</w:t>
      </w:r>
      <w:r>
        <w:rPr>
          <w:i/>
        </w:rPr>
        <w:t>Note</w:t>
      </w:r>
      <w:r>
        <w:t>: The W3C XML Schema definition of this element’s content model (</w:t>
      </w:r>
      <w:r>
        <w:rPr>
          <w:color w:val="5F5F5F"/>
          <w:u w:val="single" w:color="5F5F5F"/>
        </w:rPr>
        <w:t>CT_NumFmts</w:t>
      </w:r>
      <w:r>
        <w:t xml:space="preserve">) is located in §A.2. </w:t>
      </w:r>
      <w:r>
        <w:rPr>
          <w:i/>
        </w:rPr>
        <w:t>end note</w:t>
      </w:r>
      <w:r>
        <w:t>]</w:t>
      </w:r>
    </w:p>
    <w:p>
      <w:pPr>
        <w:pStyle w:val="6"/>
        <w:spacing w:before="9"/>
        <w:rPr>
          <w:sz w:val="19"/>
        </w:rPr>
      </w:pPr>
    </w:p>
    <w:p>
      <w:pPr>
        <w:pStyle w:val="3"/>
        <w:numPr>
          <w:ilvl w:val="2"/>
          <w:numId w:val="5"/>
        </w:numPr>
        <w:tabs>
          <w:tab w:val="left" w:pos="1444"/>
          <w:tab w:val="left" w:pos="1445"/>
        </w:tabs>
        <w:spacing w:before="0" w:after="0" w:line="240" w:lineRule="auto"/>
        <w:ind w:left="1444" w:right="0" w:hanging="1225"/>
        <w:jc w:val="left"/>
      </w:pPr>
      <w:bookmarkStart w:id="10" w:name="15.8.3 Removed enumeration values for ST"/>
      <w:bookmarkEnd w:id="10"/>
      <w:bookmarkStart w:id="11" w:name="15.8.3 Removed enumeration values for ST"/>
      <w:bookmarkEnd w:id="11"/>
      <w:r>
        <w:rPr>
          <w:color w:val="4F81BC"/>
        </w:rPr>
        <w:t>Removed enumeration values for ST_CellType (Part 1,</w:t>
      </w:r>
      <w:r>
        <w:rPr>
          <w:color w:val="4F81BC"/>
          <w:spacing w:val="-9"/>
        </w:rPr>
        <w:t xml:space="preserve"> </w:t>
      </w:r>
      <w:r>
        <w:rPr>
          <w:color w:val="4F81BC"/>
        </w:rPr>
        <w:t>§18.18.11)</w:t>
      </w:r>
    </w:p>
    <w:p>
      <w:pPr>
        <w:pStyle w:val="6"/>
        <w:spacing w:before="124"/>
        <w:ind w:left="220"/>
      </w:pPr>
      <w:r>
        <w:t xml:space="preserve">For transitional documents, the restriction on the simple type </w:t>
      </w:r>
      <w:r>
        <w:rPr>
          <w:rFonts w:ascii="Cambria" w:hAnsi="Cambria"/>
        </w:rPr>
        <w:t xml:space="preserve">ST_CellType </w:t>
      </w:r>
      <w:r>
        <w:t>having the value “d” (ISO 8601</w:t>
      </w:r>
    </w:p>
    <w:p>
      <w:pPr>
        <w:pStyle w:val="6"/>
        <w:spacing w:before="42"/>
        <w:ind w:left="220"/>
      </w:pPr>
      <w:r>
        <w:t>format) is removed.</w:t>
      </w:r>
    </w:p>
    <w:p/>
    <w:sectPr>
      <w:footerReference r:id="rId12" w:type="default"/>
      <w:headerReference r:id="rId11" w:type="even"/>
      <w:footerReference r:id="rId13" w:type="even"/>
      <w:pgSz w:w="12240" w:h="15840"/>
      <w:pgMar w:top="1340" w:right="840" w:bottom="940" w:left="860" w:header="763" w:footer="74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Gulim">
    <w:altName w:val="Segoe Print"/>
    <w:panose1 w:val="00000000000000000000"/>
    <w:charset w:val="00"/>
    <w:family w:val="swiss"/>
    <w:pitch w:val="default"/>
    <w:sig w:usb0="00000000" w:usb1="00000000" w:usb2="00000000" w:usb3="00000000" w:csb0="00000000" w:csb1="00000000"/>
  </w:font>
  <w:font w:name="Microsoft Sans Serif">
    <w:panose1 w:val="020B0604020202020204"/>
    <w:charset w:val="00"/>
    <w:family w:val="swiss"/>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3" o:spid="_x0000_s2053" o:spt="202" type="#_x0000_t202" style="position:absolute;left:0pt;margin-left:526.55pt;margin-top:743.65pt;height:13.05pt;width:25.4pt;mso-position-horizontal-relative:page;mso-position-vertical-relative:page;z-index:-254606336;mso-width-relative:page;mso-height-relative:page;" filled="f" stroked="f" coordsize="21600,21600">
          <v:path/>
          <v:fill on="f" focussize="0,0"/>
          <v:stroke on="f" joinstyle="miter"/>
          <v:imagedata o:title=""/>
          <o:lock v:ext="edit"/>
          <v:textbox inset="0mm,0mm,0mm,0mm">
            <w:txbxContent>
              <w:p>
                <w:pPr>
                  <w:pStyle w:val="6"/>
                  <w:spacing w:line="245" w:lineRule="exact"/>
                  <w:ind w:left="40"/>
                </w:pPr>
                <w:r>
                  <w:fldChar w:fldCharType="begin"/>
                </w:r>
                <w:r>
                  <w:instrText xml:space="preserve"> PAGE </w:instrText>
                </w:r>
                <w:r>
                  <w:fldChar w:fldCharType="separate"/>
                </w:r>
                <w:r>
                  <w:t>17</w:t>
                </w:r>
                <w:r>
                  <w:fldChar w:fldCharType="end"/>
                </w:r>
                <w:r>
                  <w:t>07</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4" o:spid="_x0000_s2054" o:spt="202" type="#_x0000_t202" style="position:absolute;left:0pt;margin-left:52pt;margin-top:743.65pt;height:13.05pt;width:25.4pt;mso-position-horizontal-relative:page;mso-position-vertical-relative:page;z-index:-254605312;mso-width-relative:page;mso-height-relative:page;" filled="f" stroked="f" coordsize="21600,21600">
          <v:path/>
          <v:fill on="f" focussize="0,0"/>
          <v:stroke on="f" joinstyle="miter"/>
          <v:imagedata o:title=""/>
          <o:lock v:ext="edit"/>
          <v:textbox inset="0mm,0mm,0mm,0mm">
            <w:txbxContent>
              <w:p>
                <w:pPr>
                  <w:pStyle w:val="6"/>
                  <w:spacing w:line="245" w:lineRule="exact"/>
                  <w:ind w:left="40"/>
                </w:pPr>
                <w:r>
                  <w:fldChar w:fldCharType="begin"/>
                </w:r>
                <w:r>
                  <w:instrText xml:space="preserve"> PAGE </w:instrText>
                </w:r>
                <w:r>
                  <w:fldChar w:fldCharType="separate"/>
                </w:r>
                <w:r>
                  <w:t>17</w:t>
                </w:r>
                <w:r>
                  <w:fldChar w:fldCharType="end"/>
                </w:r>
                <w:r>
                  <w:t>08</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0" o:spid="_x0000_s2060" o:spt="202" type="#_x0000_t202" style="position:absolute;left:0pt;margin-left:526.55pt;margin-top:743.65pt;height:13.05pt;width:26.4pt;mso-position-horizontal-relative:page;mso-position-vertical-relative:page;z-index:-254599168;mso-width-relative:page;mso-height-relative:page;" filled="f" stroked="f" coordsize="21600,21600">
          <v:path/>
          <v:fill on="f" focussize="0,0"/>
          <v:stroke on="f" joinstyle="miter"/>
          <v:imagedata o:title=""/>
          <o:lock v:ext="edit"/>
          <v:textbox inset="0mm,0mm,0mm,0mm">
            <w:txbxContent>
              <w:p>
                <w:pPr>
                  <w:pStyle w:val="6"/>
                  <w:spacing w:line="245" w:lineRule="exact"/>
                  <w:ind w:left="40"/>
                </w:pPr>
                <w:r>
                  <w:fldChar w:fldCharType="begin"/>
                </w:r>
                <w:r>
                  <w:instrText xml:space="preserve"> PAGE </w:instrText>
                </w:r>
                <w:r>
                  <w:fldChar w:fldCharType="separate"/>
                </w:r>
                <w:r>
                  <w:t>1781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9" o:spid="_x0000_s2059" o:spt="202" type="#_x0000_t202" style="position:absolute;left:0pt;margin-left:52pt;margin-top:743.65pt;height:13.05pt;width:26.4pt;mso-position-horizontal-relative:page;mso-position-vertical-relative:page;z-index:-254600192;mso-width-relative:page;mso-height-relative:page;" filled="f" stroked="f" coordsize="21600,21600">
          <v:path/>
          <v:fill on="f" focussize="0,0"/>
          <v:stroke on="f" joinstyle="miter"/>
          <v:imagedata o:title=""/>
          <o:lock v:ext="edit"/>
          <v:textbox inset="0mm,0mm,0mm,0mm">
            <w:txbxContent>
              <w:p>
                <w:pPr>
                  <w:pStyle w:val="6"/>
                  <w:spacing w:line="245" w:lineRule="exact"/>
                  <w:ind w:left="40"/>
                </w:pPr>
                <w:r>
                  <w:fldChar w:fldCharType="begin"/>
                </w:r>
                <w:r>
                  <w:instrText xml:space="preserve"> PAGE </w:instrText>
                </w:r>
                <w:r>
                  <w:fldChar w:fldCharType="separate"/>
                </w:r>
                <w:r>
                  <w:t>1780</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2" o:spid="_x0000_s2062" o:spt="202" type="#_x0000_t202" style="position:absolute;left:0pt;margin-left:526.55pt;margin-top:743.65pt;height:13.05pt;width:26.4pt;mso-position-horizontal-relative:page;mso-position-vertical-relative:page;z-index:-254597120;mso-width-relative:page;mso-height-relative:page;" filled="f" stroked="f" coordsize="21600,21600">
          <v:path/>
          <v:fill on="f" focussize="0,0"/>
          <v:stroke on="f" joinstyle="miter"/>
          <v:imagedata o:title=""/>
          <o:lock v:ext="edit"/>
          <v:textbox inset="0mm,0mm,0mm,0mm">
            <w:txbxContent>
              <w:p>
                <w:pPr>
                  <w:pStyle w:val="6"/>
                  <w:spacing w:line="245" w:lineRule="exact"/>
                  <w:ind w:left="40"/>
                </w:pPr>
                <w:r>
                  <w:fldChar w:fldCharType="begin"/>
                </w:r>
                <w:r>
                  <w:instrText xml:space="preserve"> PAGE </w:instrText>
                </w:r>
                <w:r>
                  <w:fldChar w:fldCharType="separate"/>
                </w:r>
                <w:r>
                  <w:t>1791</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4" o:spid="_x0000_s2064" o:spt="202" type="#_x0000_t202" style="position:absolute;left:0pt;margin-left:533.2pt;margin-top:743.65pt;height:13.05pt;width:18.75pt;mso-position-horizontal-relative:page;mso-position-vertical-relative:page;z-index:-254595072;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221</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382.2pt;margin-top:37.15pt;height:13.05pt;width:176.95pt;mso-position-horizontal-relative:page;mso-position-vertical-relative:page;z-index:-254610432;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18. SpreadsheetML Reference Material</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53pt;margin-top:37pt;height:13.05pt;width:78.2pt;mso-position-horizontal-relative:page;mso-position-vertical-relative:page;z-index:-254609408;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ECMA-376 Part 1</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6" o:spid="_x0000_s2056" o:spt="202" type="#_x0000_t202" style="position:absolute;left:0pt;margin-left:382.2pt;margin-top:37.15pt;height:13.05pt;width:176.95pt;mso-position-horizontal-relative:page;mso-position-vertical-relative:page;z-index:-254603264;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18. SpreadsheetML Reference Material</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5" o:spid="_x0000_s2055" o:spt="202" type="#_x0000_t202" style="position:absolute;left:0pt;margin-left:53pt;margin-top:37pt;height:13.05pt;width:78.2pt;mso-position-horizontal-relative:page;mso-position-vertical-relative:page;z-index:-254604288;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ECMA-376 Part 1</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63" o:spid="_x0000_s2063" o:spt="202" type="#_x0000_t202" style="position:absolute;left:0pt;margin-left:382.2pt;margin-top:37.15pt;height:13.05pt;width:176.95pt;mso-position-horizontal-relative:page;mso-position-vertical-relative:page;z-index:-254596096;mso-width-relative:page;mso-height-relative:page;" filled="f" stroked="f" coordsize="21600,21600">
          <v:path/>
          <v:fill on="f" focussize="0,0"/>
          <v:stroke on="f" joinstyle="miter"/>
          <v:imagedata o:title=""/>
          <o:lock v:ext="edit"/>
          <v:textbox inset="0mm,0mm,0mm,0mm">
            <w:txbxContent>
              <w:p>
                <w:pPr>
                  <w:pStyle w:val="6"/>
                  <w:spacing w:line="245" w:lineRule="exact"/>
                  <w:ind w:left="20"/>
                </w:pPr>
                <w:r>
                  <w:t>15. SpreadsheetML Reference Material</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75F0A"/>
    <w:multiLevelType w:val="multilevel"/>
    <w:tmpl w:val="87B75F0A"/>
    <w:lvl w:ilvl="0" w:tentative="0">
      <w:start w:val="15"/>
      <w:numFmt w:val="decimal"/>
      <w:lvlText w:val="%1"/>
      <w:lvlJc w:val="left"/>
      <w:pPr>
        <w:ind w:left="1156" w:hanging="937"/>
        <w:jc w:val="left"/>
      </w:pPr>
      <w:rPr>
        <w:rFonts w:hint="default"/>
        <w:lang w:val="en-US" w:eastAsia="en-US" w:bidi="en-US"/>
      </w:rPr>
    </w:lvl>
    <w:lvl w:ilvl="1" w:tentative="0">
      <w:start w:val="8"/>
      <w:numFmt w:val="decimal"/>
      <w:lvlText w:val="%1.%2"/>
      <w:lvlJc w:val="left"/>
      <w:pPr>
        <w:ind w:left="1156" w:hanging="937"/>
        <w:jc w:val="left"/>
      </w:pPr>
      <w:rPr>
        <w:rFonts w:hint="default" w:ascii="Cambria" w:hAnsi="Cambria" w:eastAsia="Cambria" w:cs="Cambria"/>
        <w:b/>
        <w:bCs/>
        <w:color w:val="4F81BC"/>
        <w:spacing w:val="-2"/>
        <w:w w:val="100"/>
        <w:sz w:val="28"/>
        <w:szCs w:val="28"/>
        <w:lang w:val="en-US" w:eastAsia="en-US" w:bidi="en-US"/>
      </w:rPr>
    </w:lvl>
    <w:lvl w:ilvl="2" w:tentative="0">
      <w:start w:val="1"/>
      <w:numFmt w:val="decimal"/>
      <w:lvlText w:val="%1.%2.%3"/>
      <w:lvlJc w:val="left"/>
      <w:pPr>
        <w:ind w:left="1444" w:hanging="1225"/>
        <w:jc w:val="left"/>
      </w:pPr>
      <w:rPr>
        <w:rFonts w:hint="default" w:ascii="Cambria" w:hAnsi="Cambria" w:eastAsia="Cambria" w:cs="Cambria"/>
        <w:b/>
        <w:bCs/>
        <w:color w:val="4F81BC"/>
        <w:spacing w:val="-1"/>
        <w:w w:val="99"/>
        <w:sz w:val="26"/>
        <w:szCs w:val="26"/>
        <w:lang w:val="en-US" w:eastAsia="en-US" w:bidi="en-US"/>
      </w:rPr>
    </w:lvl>
    <w:lvl w:ilvl="3" w:tentative="0">
      <w:start w:val="0"/>
      <w:numFmt w:val="bullet"/>
      <w:lvlText w:val=""/>
      <w:lvlJc w:val="left"/>
      <w:pPr>
        <w:ind w:left="940" w:hanging="360"/>
      </w:pPr>
      <w:rPr>
        <w:rFonts w:hint="default" w:ascii="Symbol" w:hAnsi="Symbol" w:eastAsia="Symbol" w:cs="Symbol"/>
        <w:w w:val="100"/>
        <w:sz w:val="22"/>
        <w:szCs w:val="22"/>
        <w:lang w:val="en-US" w:eastAsia="en-US" w:bidi="en-US"/>
      </w:rPr>
    </w:lvl>
    <w:lvl w:ilvl="4" w:tentative="0">
      <w:start w:val="0"/>
      <w:numFmt w:val="bullet"/>
      <w:lvlText w:val="•"/>
      <w:lvlJc w:val="left"/>
      <w:pPr>
        <w:ind w:left="3715" w:hanging="360"/>
      </w:pPr>
      <w:rPr>
        <w:rFonts w:hint="default"/>
        <w:lang w:val="en-US" w:eastAsia="en-US" w:bidi="en-US"/>
      </w:rPr>
    </w:lvl>
    <w:lvl w:ilvl="5" w:tentative="0">
      <w:start w:val="0"/>
      <w:numFmt w:val="bullet"/>
      <w:lvlText w:val="•"/>
      <w:lvlJc w:val="left"/>
      <w:pPr>
        <w:ind w:left="4852" w:hanging="360"/>
      </w:pPr>
      <w:rPr>
        <w:rFonts w:hint="default"/>
        <w:lang w:val="en-US" w:eastAsia="en-US" w:bidi="en-US"/>
      </w:rPr>
    </w:lvl>
    <w:lvl w:ilvl="6" w:tentative="0">
      <w:start w:val="0"/>
      <w:numFmt w:val="bullet"/>
      <w:lvlText w:val="•"/>
      <w:lvlJc w:val="left"/>
      <w:pPr>
        <w:ind w:left="5990" w:hanging="360"/>
      </w:pPr>
      <w:rPr>
        <w:rFonts w:hint="default"/>
        <w:lang w:val="en-US" w:eastAsia="en-US" w:bidi="en-US"/>
      </w:rPr>
    </w:lvl>
    <w:lvl w:ilvl="7" w:tentative="0">
      <w:start w:val="0"/>
      <w:numFmt w:val="bullet"/>
      <w:lvlText w:val="•"/>
      <w:lvlJc w:val="left"/>
      <w:pPr>
        <w:ind w:left="7127" w:hanging="360"/>
      </w:pPr>
      <w:rPr>
        <w:rFonts w:hint="default"/>
        <w:lang w:val="en-US" w:eastAsia="en-US" w:bidi="en-US"/>
      </w:rPr>
    </w:lvl>
    <w:lvl w:ilvl="8" w:tentative="0">
      <w:start w:val="0"/>
      <w:numFmt w:val="bullet"/>
      <w:lvlText w:val="•"/>
      <w:lvlJc w:val="left"/>
      <w:pPr>
        <w:ind w:left="8265" w:hanging="360"/>
      </w:pPr>
      <w:rPr>
        <w:rFonts w:hint="default"/>
        <w:lang w:val="en-US" w:eastAsia="en-US" w:bidi="en-US"/>
      </w:rPr>
    </w:lvl>
  </w:abstractNum>
  <w:abstractNum w:abstractNumId="1">
    <w:nsid w:val="A97D620A"/>
    <w:multiLevelType w:val="multilevel"/>
    <w:tmpl w:val="A97D620A"/>
    <w:lvl w:ilvl="0" w:tentative="0">
      <w:start w:val="1"/>
      <w:numFmt w:val="decimal"/>
      <w:lvlText w:val="%1."/>
      <w:lvlJc w:val="left"/>
      <w:pPr>
        <w:ind w:left="990" w:hanging="411"/>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954" w:hanging="411"/>
      </w:pPr>
      <w:rPr>
        <w:rFonts w:hint="default"/>
        <w:lang w:val="en-US" w:eastAsia="en-US" w:bidi="en-US"/>
      </w:rPr>
    </w:lvl>
    <w:lvl w:ilvl="2" w:tentative="0">
      <w:start w:val="0"/>
      <w:numFmt w:val="bullet"/>
      <w:lvlText w:val="•"/>
      <w:lvlJc w:val="left"/>
      <w:pPr>
        <w:ind w:left="2908" w:hanging="411"/>
      </w:pPr>
      <w:rPr>
        <w:rFonts w:hint="default"/>
        <w:lang w:val="en-US" w:eastAsia="en-US" w:bidi="en-US"/>
      </w:rPr>
    </w:lvl>
    <w:lvl w:ilvl="3" w:tentative="0">
      <w:start w:val="0"/>
      <w:numFmt w:val="bullet"/>
      <w:lvlText w:val="•"/>
      <w:lvlJc w:val="left"/>
      <w:pPr>
        <w:ind w:left="3862" w:hanging="411"/>
      </w:pPr>
      <w:rPr>
        <w:rFonts w:hint="default"/>
        <w:lang w:val="en-US" w:eastAsia="en-US" w:bidi="en-US"/>
      </w:rPr>
    </w:lvl>
    <w:lvl w:ilvl="4" w:tentative="0">
      <w:start w:val="0"/>
      <w:numFmt w:val="bullet"/>
      <w:lvlText w:val="•"/>
      <w:lvlJc w:val="left"/>
      <w:pPr>
        <w:ind w:left="4816" w:hanging="411"/>
      </w:pPr>
      <w:rPr>
        <w:rFonts w:hint="default"/>
        <w:lang w:val="en-US" w:eastAsia="en-US" w:bidi="en-US"/>
      </w:rPr>
    </w:lvl>
    <w:lvl w:ilvl="5" w:tentative="0">
      <w:start w:val="0"/>
      <w:numFmt w:val="bullet"/>
      <w:lvlText w:val="•"/>
      <w:lvlJc w:val="left"/>
      <w:pPr>
        <w:ind w:left="5770" w:hanging="411"/>
      </w:pPr>
      <w:rPr>
        <w:rFonts w:hint="default"/>
        <w:lang w:val="en-US" w:eastAsia="en-US" w:bidi="en-US"/>
      </w:rPr>
    </w:lvl>
    <w:lvl w:ilvl="6" w:tentative="0">
      <w:start w:val="0"/>
      <w:numFmt w:val="bullet"/>
      <w:lvlText w:val="•"/>
      <w:lvlJc w:val="left"/>
      <w:pPr>
        <w:ind w:left="6724" w:hanging="411"/>
      </w:pPr>
      <w:rPr>
        <w:rFonts w:hint="default"/>
        <w:lang w:val="en-US" w:eastAsia="en-US" w:bidi="en-US"/>
      </w:rPr>
    </w:lvl>
    <w:lvl w:ilvl="7" w:tentative="0">
      <w:start w:val="0"/>
      <w:numFmt w:val="bullet"/>
      <w:lvlText w:val="•"/>
      <w:lvlJc w:val="left"/>
      <w:pPr>
        <w:ind w:left="7678" w:hanging="411"/>
      </w:pPr>
      <w:rPr>
        <w:rFonts w:hint="default"/>
        <w:lang w:val="en-US" w:eastAsia="en-US" w:bidi="en-US"/>
      </w:rPr>
    </w:lvl>
    <w:lvl w:ilvl="8" w:tentative="0">
      <w:start w:val="0"/>
      <w:numFmt w:val="bullet"/>
      <w:lvlText w:val="•"/>
      <w:lvlJc w:val="left"/>
      <w:pPr>
        <w:ind w:left="8632" w:hanging="411"/>
      </w:pPr>
      <w:rPr>
        <w:rFonts w:hint="default"/>
        <w:lang w:val="en-US" w:eastAsia="en-US" w:bidi="en-US"/>
      </w:rPr>
    </w:lvl>
  </w:abstractNum>
  <w:abstractNum w:abstractNumId="2">
    <w:nsid w:val="DAE62134"/>
    <w:multiLevelType w:val="multilevel"/>
    <w:tmpl w:val="DAE62134"/>
    <w:lvl w:ilvl="0" w:tentative="0">
      <w:start w:val="18"/>
      <w:numFmt w:val="decimal"/>
      <w:lvlText w:val="%1"/>
      <w:lvlJc w:val="left"/>
      <w:pPr>
        <w:ind w:left="1444" w:hanging="1225"/>
        <w:jc w:val="left"/>
      </w:pPr>
      <w:rPr>
        <w:rFonts w:hint="default"/>
        <w:lang w:val="en-US" w:eastAsia="en-US" w:bidi="en-US"/>
      </w:rPr>
    </w:lvl>
    <w:lvl w:ilvl="1" w:tentative="0">
      <w:start w:val="8"/>
      <w:numFmt w:val="decimal"/>
      <w:lvlText w:val="%1.%2"/>
      <w:lvlJc w:val="left"/>
      <w:pPr>
        <w:ind w:left="1444" w:hanging="1225"/>
        <w:jc w:val="left"/>
      </w:pPr>
      <w:rPr>
        <w:rFonts w:hint="default"/>
        <w:lang w:val="en-US" w:eastAsia="en-US" w:bidi="en-US"/>
      </w:rPr>
    </w:lvl>
    <w:lvl w:ilvl="2" w:tentative="0">
      <w:start w:val="30"/>
      <w:numFmt w:val="decimal"/>
      <w:lvlText w:val="%1.%2.%3"/>
      <w:lvlJc w:val="left"/>
      <w:pPr>
        <w:ind w:left="1444" w:hanging="1225"/>
        <w:jc w:val="left"/>
      </w:pPr>
      <w:rPr>
        <w:rFonts w:hint="default" w:ascii="Cambria" w:hAnsi="Cambria" w:eastAsia="Cambria" w:cs="Cambria"/>
        <w:b/>
        <w:bCs/>
        <w:color w:val="4F81BC"/>
        <w:spacing w:val="-1"/>
        <w:w w:val="99"/>
        <w:sz w:val="26"/>
        <w:szCs w:val="26"/>
        <w:lang w:val="en-US" w:eastAsia="en-US" w:bidi="en-US"/>
      </w:rPr>
    </w:lvl>
    <w:lvl w:ilvl="3" w:tentative="0">
      <w:start w:val="0"/>
      <w:numFmt w:val="bullet"/>
      <w:lvlText w:val=""/>
      <w:lvlJc w:val="left"/>
      <w:pPr>
        <w:ind w:left="1300" w:hanging="360"/>
      </w:pPr>
      <w:rPr>
        <w:rFonts w:hint="default" w:ascii="Symbol" w:hAnsi="Symbol" w:eastAsia="Symbol" w:cs="Symbol"/>
        <w:w w:val="100"/>
        <w:sz w:val="22"/>
        <w:szCs w:val="22"/>
        <w:lang w:val="en-US" w:eastAsia="en-US" w:bidi="en-US"/>
      </w:rPr>
    </w:lvl>
    <w:lvl w:ilvl="4" w:tentative="0">
      <w:start w:val="0"/>
      <w:numFmt w:val="bullet"/>
      <w:lvlText w:val="•"/>
      <w:lvlJc w:val="left"/>
      <w:pPr>
        <w:ind w:left="4473" w:hanging="360"/>
      </w:pPr>
      <w:rPr>
        <w:rFonts w:hint="default"/>
        <w:lang w:val="en-US" w:eastAsia="en-US" w:bidi="en-US"/>
      </w:rPr>
    </w:lvl>
    <w:lvl w:ilvl="5" w:tentative="0">
      <w:start w:val="0"/>
      <w:numFmt w:val="bullet"/>
      <w:lvlText w:val="•"/>
      <w:lvlJc w:val="left"/>
      <w:pPr>
        <w:ind w:left="5484" w:hanging="360"/>
      </w:pPr>
      <w:rPr>
        <w:rFonts w:hint="default"/>
        <w:lang w:val="en-US" w:eastAsia="en-US" w:bidi="en-US"/>
      </w:rPr>
    </w:lvl>
    <w:lvl w:ilvl="6" w:tentative="0">
      <w:start w:val="0"/>
      <w:numFmt w:val="bullet"/>
      <w:lvlText w:val="•"/>
      <w:lvlJc w:val="left"/>
      <w:pPr>
        <w:ind w:left="6495" w:hanging="360"/>
      </w:pPr>
      <w:rPr>
        <w:rFonts w:hint="default"/>
        <w:lang w:val="en-US" w:eastAsia="en-US" w:bidi="en-US"/>
      </w:rPr>
    </w:lvl>
    <w:lvl w:ilvl="7" w:tentative="0">
      <w:start w:val="0"/>
      <w:numFmt w:val="bullet"/>
      <w:lvlText w:val="•"/>
      <w:lvlJc w:val="left"/>
      <w:pPr>
        <w:ind w:left="7506" w:hanging="360"/>
      </w:pPr>
      <w:rPr>
        <w:rFonts w:hint="default"/>
        <w:lang w:val="en-US" w:eastAsia="en-US" w:bidi="en-US"/>
      </w:rPr>
    </w:lvl>
    <w:lvl w:ilvl="8" w:tentative="0">
      <w:start w:val="0"/>
      <w:numFmt w:val="bullet"/>
      <w:lvlText w:val="•"/>
      <w:lvlJc w:val="left"/>
      <w:pPr>
        <w:ind w:left="8517" w:hanging="360"/>
      </w:pPr>
      <w:rPr>
        <w:rFonts w:hint="default"/>
        <w:lang w:val="en-US" w:eastAsia="en-US" w:bidi="en-US"/>
      </w:rPr>
    </w:lvl>
  </w:abstractNum>
  <w:abstractNum w:abstractNumId="3">
    <w:nsid w:val="38EAC418"/>
    <w:multiLevelType w:val="multilevel"/>
    <w:tmpl w:val="38EAC418"/>
    <w:lvl w:ilvl="0" w:tentative="0">
      <w:start w:val="18"/>
      <w:numFmt w:val="decimal"/>
      <w:lvlText w:val="%1"/>
      <w:lvlJc w:val="left"/>
      <w:pPr>
        <w:ind w:left="1732" w:hanging="1513"/>
        <w:jc w:val="left"/>
      </w:pPr>
      <w:rPr>
        <w:rFonts w:hint="default"/>
        <w:lang w:val="en-US" w:eastAsia="en-US" w:bidi="en-US"/>
      </w:rPr>
    </w:lvl>
    <w:lvl w:ilvl="1" w:tentative="0">
      <w:start w:val="3"/>
      <w:numFmt w:val="decimal"/>
      <w:lvlText w:val="%1.%2"/>
      <w:lvlJc w:val="left"/>
      <w:pPr>
        <w:ind w:left="1732" w:hanging="1513"/>
        <w:jc w:val="left"/>
      </w:pPr>
      <w:rPr>
        <w:rFonts w:hint="default"/>
        <w:lang w:val="en-US" w:eastAsia="en-US" w:bidi="en-US"/>
      </w:rPr>
    </w:lvl>
    <w:lvl w:ilvl="2" w:tentative="0">
      <w:start w:val="1"/>
      <w:numFmt w:val="decimal"/>
      <w:lvlText w:val="%1.%2.%3"/>
      <w:lvlJc w:val="left"/>
      <w:pPr>
        <w:ind w:left="1732" w:hanging="1513"/>
        <w:jc w:val="left"/>
      </w:pPr>
      <w:rPr>
        <w:rFonts w:hint="default"/>
        <w:lang w:val="en-US" w:eastAsia="en-US" w:bidi="en-US"/>
      </w:rPr>
    </w:lvl>
    <w:lvl w:ilvl="3" w:tentative="0">
      <w:start w:val="4"/>
      <w:numFmt w:val="decimal"/>
      <w:lvlText w:val="%1.%2.%3.%4"/>
      <w:lvlJc w:val="left"/>
      <w:pPr>
        <w:ind w:left="1732" w:hanging="1513"/>
        <w:jc w:val="left"/>
      </w:pPr>
      <w:rPr>
        <w:rFonts w:hint="default" w:ascii="Cambria" w:hAnsi="Cambria" w:eastAsia="Cambria" w:cs="Cambria"/>
        <w:color w:val="4F81BC"/>
        <w:spacing w:val="-1"/>
        <w:w w:val="100"/>
        <w:sz w:val="24"/>
        <w:szCs w:val="24"/>
        <w:lang w:val="en-US" w:eastAsia="en-US" w:bidi="en-US"/>
      </w:rPr>
    </w:lvl>
    <w:lvl w:ilvl="4" w:tentative="0">
      <w:start w:val="0"/>
      <w:numFmt w:val="bullet"/>
      <w:lvlText w:val="•"/>
      <w:lvlJc w:val="left"/>
      <w:pPr>
        <w:ind w:left="5260" w:hanging="1513"/>
      </w:pPr>
      <w:rPr>
        <w:rFonts w:hint="default"/>
        <w:lang w:val="en-US" w:eastAsia="en-US" w:bidi="en-US"/>
      </w:rPr>
    </w:lvl>
    <w:lvl w:ilvl="5" w:tentative="0">
      <w:start w:val="0"/>
      <w:numFmt w:val="bullet"/>
      <w:lvlText w:val="•"/>
      <w:lvlJc w:val="left"/>
      <w:pPr>
        <w:ind w:left="6140" w:hanging="1513"/>
      </w:pPr>
      <w:rPr>
        <w:rFonts w:hint="default"/>
        <w:lang w:val="en-US" w:eastAsia="en-US" w:bidi="en-US"/>
      </w:rPr>
    </w:lvl>
    <w:lvl w:ilvl="6" w:tentative="0">
      <w:start w:val="0"/>
      <w:numFmt w:val="bullet"/>
      <w:lvlText w:val="•"/>
      <w:lvlJc w:val="left"/>
      <w:pPr>
        <w:ind w:left="7020" w:hanging="1513"/>
      </w:pPr>
      <w:rPr>
        <w:rFonts w:hint="default"/>
        <w:lang w:val="en-US" w:eastAsia="en-US" w:bidi="en-US"/>
      </w:rPr>
    </w:lvl>
    <w:lvl w:ilvl="7" w:tentative="0">
      <w:start w:val="0"/>
      <w:numFmt w:val="bullet"/>
      <w:lvlText w:val="•"/>
      <w:lvlJc w:val="left"/>
      <w:pPr>
        <w:ind w:left="7900" w:hanging="1513"/>
      </w:pPr>
      <w:rPr>
        <w:rFonts w:hint="default"/>
        <w:lang w:val="en-US" w:eastAsia="en-US" w:bidi="en-US"/>
      </w:rPr>
    </w:lvl>
    <w:lvl w:ilvl="8" w:tentative="0">
      <w:start w:val="0"/>
      <w:numFmt w:val="bullet"/>
      <w:lvlText w:val="•"/>
      <w:lvlJc w:val="left"/>
      <w:pPr>
        <w:ind w:left="8780" w:hanging="1513"/>
      </w:pPr>
      <w:rPr>
        <w:rFonts w:hint="default"/>
        <w:lang w:val="en-US" w:eastAsia="en-US" w:bidi="en-US"/>
      </w:rPr>
    </w:lvl>
  </w:abstractNum>
  <w:abstractNum w:abstractNumId="4">
    <w:nsid w:val="6AFC2A1C"/>
    <w:multiLevelType w:val="multilevel"/>
    <w:tmpl w:val="6AFC2A1C"/>
    <w:lvl w:ilvl="0" w:tentative="0">
      <w:start w:val="18"/>
      <w:numFmt w:val="decimal"/>
      <w:lvlText w:val="%1"/>
      <w:lvlJc w:val="left"/>
      <w:pPr>
        <w:ind w:left="1732" w:hanging="1513"/>
        <w:jc w:val="left"/>
      </w:pPr>
      <w:rPr>
        <w:rFonts w:hint="default"/>
        <w:lang w:val="en-US" w:eastAsia="en-US" w:bidi="en-US"/>
      </w:rPr>
    </w:lvl>
    <w:lvl w:ilvl="1" w:tentative="0">
      <w:start w:val="3"/>
      <w:numFmt w:val="decimal"/>
      <w:lvlText w:val="%1.%2"/>
      <w:lvlJc w:val="left"/>
      <w:pPr>
        <w:ind w:left="1732" w:hanging="1513"/>
        <w:jc w:val="left"/>
      </w:pPr>
      <w:rPr>
        <w:rFonts w:hint="default"/>
        <w:lang w:val="en-US" w:eastAsia="en-US" w:bidi="en-US"/>
      </w:rPr>
    </w:lvl>
    <w:lvl w:ilvl="2" w:tentative="0">
      <w:start w:val="1"/>
      <w:numFmt w:val="decimal"/>
      <w:lvlText w:val="%1.%2.%3"/>
      <w:lvlJc w:val="left"/>
      <w:pPr>
        <w:ind w:left="1732" w:hanging="1513"/>
        <w:jc w:val="left"/>
      </w:pPr>
      <w:rPr>
        <w:rFonts w:hint="default"/>
        <w:lang w:val="en-US" w:eastAsia="en-US" w:bidi="en-US"/>
      </w:rPr>
    </w:lvl>
    <w:lvl w:ilvl="3" w:tentative="0">
      <w:start w:val="95"/>
      <w:numFmt w:val="decimal"/>
      <w:lvlText w:val="%1.%2.%3.%4"/>
      <w:lvlJc w:val="left"/>
      <w:pPr>
        <w:ind w:left="1732" w:hanging="1513"/>
        <w:jc w:val="left"/>
      </w:pPr>
      <w:rPr>
        <w:rFonts w:hint="default" w:ascii="Cambria" w:hAnsi="Cambria" w:eastAsia="Cambria" w:cs="Cambria"/>
        <w:color w:val="4F81BC"/>
        <w:spacing w:val="-1"/>
        <w:w w:val="100"/>
        <w:sz w:val="24"/>
        <w:szCs w:val="24"/>
        <w:lang w:val="en-US" w:eastAsia="en-US" w:bidi="en-US"/>
      </w:rPr>
    </w:lvl>
    <w:lvl w:ilvl="4" w:tentative="0">
      <w:start w:val="0"/>
      <w:numFmt w:val="bullet"/>
      <w:lvlText w:val="•"/>
      <w:lvlJc w:val="left"/>
      <w:pPr>
        <w:ind w:left="5260" w:hanging="1513"/>
      </w:pPr>
      <w:rPr>
        <w:rFonts w:hint="default"/>
        <w:lang w:val="en-US" w:eastAsia="en-US" w:bidi="en-US"/>
      </w:rPr>
    </w:lvl>
    <w:lvl w:ilvl="5" w:tentative="0">
      <w:start w:val="0"/>
      <w:numFmt w:val="bullet"/>
      <w:lvlText w:val="•"/>
      <w:lvlJc w:val="left"/>
      <w:pPr>
        <w:ind w:left="6140" w:hanging="1513"/>
      </w:pPr>
      <w:rPr>
        <w:rFonts w:hint="default"/>
        <w:lang w:val="en-US" w:eastAsia="en-US" w:bidi="en-US"/>
      </w:rPr>
    </w:lvl>
    <w:lvl w:ilvl="6" w:tentative="0">
      <w:start w:val="0"/>
      <w:numFmt w:val="bullet"/>
      <w:lvlText w:val="•"/>
      <w:lvlJc w:val="left"/>
      <w:pPr>
        <w:ind w:left="7020" w:hanging="1513"/>
      </w:pPr>
      <w:rPr>
        <w:rFonts w:hint="default"/>
        <w:lang w:val="en-US" w:eastAsia="en-US" w:bidi="en-US"/>
      </w:rPr>
    </w:lvl>
    <w:lvl w:ilvl="7" w:tentative="0">
      <w:start w:val="0"/>
      <w:numFmt w:val="bullet"/>
      <w:lvlText w:val="•"/>
      <w:lvlJc w:val="left"/>
      <w:pPr>
        <w:ind w:left="7900" w:hanging="1513"/>
      </w:pPr>
      <w:rPr>
        <w:rFonts w:hint="default"/>
        <w:lang w:val="en-US" w:eastAsia="en-US" w:bidi="en-US"/>
      </w:rPr>
    </w:lvl>
    <w:lvl w:ilvl="8" w:tentative="0">
      <w:start w:val="0"/>
      <w:numFmt w:val="bullet"/>
      <w:lvlText w:val="•"/>
      <w:lvlJc w:val="left"/>
      <w:pPr>
        <w:ind w:left="8780" w:hanging="1513"/>
      </w:pPr>
      <w:rPr>
        <w:rFonts w:hint="default"/>
        <w:lang w:val="en-US" w:eastAsia="en-US" w:bidi="en-U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725C40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1156" w:hanging="937"/>
      <w:outlineLvl w:val="1"/>
    </w:pPr>
    <w:rPr>
      <w:rFonts w:ascii="Cambria" w:hAnsi="Cambria" w:eastAsia="Cambria" w:cs="Cambria"/>
      <w:b/>
      <w:bCs/>
      <w:sz w:val="28"/>
      <w:szCs w:val="28"/>
      <w:lang w:val="en-US" w:eastAsia="en-US" w:bidi="en-US"/>
    </w:rPr>
  </w:style>
  <w:style w:type="paragraph" w:styleId="3">
    <w:name w:val="heading 2"/>
    <w:basedOn w:val="1"/>
    <w:next w:val="1"/>
    <w:qFormat/>
    <w:uiPriority w:val="1"/>
    <w:pPr>
      <w:ind w:left="1444" w:hanging="1225"/>
      <w:outlineLvl w:val="2"/>
    </w:pPr>
    <w:rPr>
      <w:rFonts w:ascii="Cambria" w:hAnsi="Cambria" w:eastAsia="Cambria" w:cs="Cambria"/>
      <w:b/>
      <w:bCs/>
      <w:sz w:val="26"/>
      <w:szCs w:val="26"/>
      <w:lang w:val="en-US" w:eastAsia="en-US" w:bidi="en-US"/>
    </w:rPr>
  </w:style>
  <w:style w:type="paragraph" w:styleId="4">
    <w:name w:val="heading 3"/>
    <w:basedOn w:val="1"/>
    <w:next w:val="1"/>
    <w:qFormat/>
    <w:uiPriority w:val="1"/>
    <w:pPr>
      <w:ind w:left="1732" w:hanging="1513"/>
      <w:outlineLvl w:val="3"/>
    </w:pPr>
    <w:rPr>
      <w:rFonts w:ascii="Cambria" w:hAnsi="Cambria" w:eastAsia="Cambria" w:cs="Cambria"/>
      <w:sz w:val="24"/>
      <w:szCs w:val="24"/>
      <w:lang w:val="en-US" w:eastAsia="en-US" w:bidi="en-US"/>
    </w:rPr>
  </w:style>
  <w:style w:type="paragraph" w:styleId="5">
    <w:name w:val="heading 4"/>
    <w:basedOn w:val="1"/>
    <w:next w:val="1"/>
    <w:qFormat/>
    <w:uiPriority w:val="1"/>
    <w:pPr>
      <w:spacing w:before="56"/>
      <w:ind w:left="220"/>
      <w:outlineLvl w:val="4"/>
    </w:pPr>
    <w:rPr>
      <w:rFonts w:ascii="Calibri" w:hAnsi="Calibri" w:eastAsia="Calibri" w:cs="Calibri"/>
      <w:b/>
      <w:bCs/>
      <w:sz w:val="22"/>
      <w:szCs w:val="22"/>
      <w:lang w:val="en-US" w:eastAsia="en-US" w:bidi="en-US"/>
    </w:rPr>
  </w:style>
  <w:style w:type="character" w:default="1" w:styleId="7">
    <w:name w:val="Default Paragraph Font"/>
    <w:semiHidden/>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2"/>
      <w:szCs w:val="22"/>
      <w:lang w:val="en-US" w:eastAsia="en-US" w:bidi="en-US"/>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1444" w:hanging="1225"/>
    </w:pPr>
    <w:rPr>
      <w:rFonts w:ascii="Calibri" w:hAnsi="Calibri" w:eastAsia="Calibri" w:cs="Calibri"/>
      <w:lang w:val="en-US" w:eastAsia="en-US" w:bidi="en-US"/>
    </w:rPr>
  </w:style>
  <w:style w:type="paragraph" w:customStyle="1" w:styleId="11">
    <w:name w:val="Table Paragraph"/>
    <w:basedOn w:val="1"/>
    <w:qFormat/>
    <w:uiPriority w:val="1"/>
    <w:pPr>
      <w:spacing w:before="40"/>
      <w:ind w:left="115"/>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3"/>
    <customShpInfo spid="_x0000_s2054"/>
    <customShpInfo spid="_x0000_s2056"/>
    <customShpInfo spid="_x0000_s2055"/>
    <customShpInfo spid="_x0000_s2060"/>
    <customShpInfo spid="_x0000_s2059"/>
    <customShpInfo spid="_x0000_s2063"/>
    <customShpInfo spid="_x0000_s2062"/>
    <customShpInfo spid="_x0000_s206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2019-04-22T04:17:00Z</dcterms:created>
  <dc:creator>iCunda</dc:creator>
  <cp:lastModifiedBy>iCunda</cp:lastModifiedBy>
  <dcterms:modified xsi:type="dcterms:W3CDTF">2019-04-22T05:01:10Z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2019-04-22T00:00:00Z</vt:filetime>
  </property>
  <property fmtid="{D5CDD505-2E9C-101B-9397-08002B2CF9AE}" pid="3" name="KSOProductBuildVer">
    <vt:lpwstr>2052-10.8.2.6837</vt:lpwstr>
  </property>
</Properties>
</file>