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7493E" w14:textId="77777777" w:rsidR="00D21516" w:rsidRDefault="00D21516" w:rsidP="00D21516">
      <w:pPr>
        <w:jc w:val="center"/>
        <w:rPr>
          <w:rFonts w:ascii="Times New Roman" w:hAnsi="Times New Roman" w:cs="Times New Roman"/>
          <w:sz w:val="24"/>
          <w:szCs w:val="24"/>
        </w:rPr>
      </w:pPr>
    </w:p>
    <w:p w14:paraId="44AA530F" w14:textId="77777777" w:rsidR="00D21516" w:rsidRDefault="00D21516" w:rsidP="00D21516">
      <w:pPr>
        <w:jc w:val="center"/>
        <w:rPr>
          <w:rFonts w:ascii="Times New Roman" w:hAnsi="Times New Roman" w:cs="Times New Roman"/>
          <w:sz w:val="24"/>
          <w:szCs w:val="24"/>
        </w:rPr>
      </w:pPr>
    </w:p>
    <w:p w14:paraId="429430D5" w14:textId="77777777" w:rsidR="00D21516" w:rsidRDefault="00D21516" w:rsidP="00D21516">
      <w:pPr>
        <w:jc w:val="center"/>
        <w:rPr>
          <w:rFonts w:ascii="Times New Roman" w:hAnsi="Times New Roman" w:cs="Times New Roman"/>
          <w:sz w:val="24"/>
          <w:szCs w:val="24"/>
        </w:rPr>
      </w:pPr>
    </w:p>
    <w:p w14:paraId="1C974012" w14:textId="77777777" w:rsidR="00D21516" w:rsidRDefault="00D21516" w:rsidP="00D21516">
      <w:pPr>
        <w:jc w:val="center"/>
        <w:rPr>
          <w:rFonts w:ascii="Times New Roman" w:hAnsi="Times New Roman" w:cs="Times New Roman"/>
          <w:sz w:val="24"/>
          <w:szCs w:val="24"/>
        </w:rPr>
      </w:pPr>
    </w:p>
    <w:p w14:paraId="18B61781" w14:textId="77777777" w:rsidR="00D21516" w:rsidRDefault="00D21516" w:rsidP="00D21516">
      <w:pPr>
        <w:jc w:val="center"/>
        <w:rPr>
          <w:rFonts w:ascii="Times New Roman" w:hAnsi="Times New Roman" w:cs="Times New Roman"/>
          <w:sz w:val="24"/>
          <w:szCs w:val="24"/>
        </w:rPr>
      </w:pPr>
    </w:p>
    <w:p w14:paraId="363BCE24" w14:textId="77777777" w:rsidR="00D21516" w:rsidRDefault="00D21516" w:rsidP="00D21516">
      <w:pPr>
        <w:jc w:val="center"/>
        <w:rPr>
          <w:rFonts w:ascii="Times New Roman" w:hAnsi="Times New Roman" w:cs="Times New Roman"/>
          <w:sz w:val="24"/>
          <w:szCs w:val="24"/>
        </w:rPr>
      </w:pPr>
    </w:p>
    <w:p w14:paraId="117A2ACB" w14:textId="77777777" w:rsidR="00D21516" w:rsidRDefault="00D21516" w:rsidP="00D21516">
      <w:pPr>
        <w:jc w:val="center"/>
        <w:rPr>
          <w:rFonts w:ascii="Times New Roman" w:hAnsi="Times New Roman" w:cs="Times New Roman"/>
          <w:sz w:val="24"/>
          <w:szCs w:val="24"/>
        </w:rPr>
      </w:pPr>
    </w:p>
    <w:p w14:paraId="1E862D8E" w14:textId="77777777" w:rsidR="00D21516" w:rsidRDefault="00D21516" w:rsidP="00D21516">
      <w:pPr>
        <w:jc w:val="center"/>
        <w:rPr>
          <w:rFonts w:ascii="Times New Roman" w:hAnsi="Times New Roman" w:cs="Times New Roman"/>
          <w:sz w:val="24"/>
          <w:szCs w:val="24"/>
        </w:rPr>
      </w:pPr>
    </w:p>
    <w:p w14:paraId="53B789B6" w14:textId="16C85589" w:rsidR="00D21516" w:rsidRDefault="00D21516" w:rsidP="00D21516">
      <w:pPr>
        <w:jc w:val="center"/>
        <w:rPr>
          <w:rFonts w:ascii="Times New Roman" w:hAnsi="Times New Roman" w:cs="Times New Roman"/>
          <w:sz w:val="24"/>
          <w:szCs w:val="24"/>
        </w:rPr>
      </w:pPr>
      <w:r>
        <w:rPr>
          <w:rFonts w:ascii="Times New Roman" w:hAnsi="Times New Roman" w:cs="Times New Roman"/>
          <w:sz w:val="24"/>
          <w:szCs w:val="24"/>
        </w:rPr>
        <w:t>Hiroshi Thomas</w:t>
      </w:r>
    </w:p>
    <w:p w14:paraId="1C03219E" w14:textId="77777777" w:rsidR="00D21516" w:rsidRDefault="00D21516" w:rsidP="00D21516">
      <w:pPr>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77C2FBEA" w14:textId="5DA93A4B" w:rsidR="00D21516" w:rsidRDefault="00D21516" w:rsidP="00D21516">
      <w:pPr>
        <w:jc w:val="center"/>
        <w:rPr>
          <w:rFonts w:ascii="Times New Roman" w:hAnsi="Times New Roman" w:cs="Times New Roman"/>
          <w:sz w:val="24"/>
          <w:szCs w:val="24"/>
        </w:rPr>
      </w:pPr>
      <w:r>
        <w:rPr>
          <w:rFonts w:ascii="Times New Roman" w:hAnsi="Times New Roman" w:cs="Times New Roman"/>
          <w:sz w:val="24"/>
          <w:szCs w:val="24"/>
        </w:rPr>
        <w:t>Prof. Nathan Braun</w:t>
      </w:r>
      <w:r>
        <w:rPr>
          <w:rFonts w:ascii="Times New Roman" w:hAnsi="Times New Roman" w:cs="Times New Roman"/>
          <w:sz w:val="24"/>
          <w:szCs w:val="24"/>
        </w:rPr>
        <w:br w:type="page"/>
      </w:r>
    </w:p>
    <w:p w14:paraId="6940A98A" w14:textId="0466D340"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lastRenderedPageBreak/>
        <w:t>Effective communication is the cornerstone of any successful Agile team. In a Scrum environment, where collaboration and transparency are key, communication practices such as information radiators and Scrum events play a pivotal role in ensuring that the entire team is aligned, informed, and able to deliver high-quality products. This reflection will explore how these practices contribute to openness and transparency and discuss how Agile project-management tools like Jira and Azure Boards enhance team coordination and efficiency.</w:t>
      </w:r>
    </w:p>
    <w:p w14:paraId="6CF5E472" w14:textId="77777777"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t>One of the most powerful communication practices in a Scrum Team is the use of information radiators, such as Kanban boards or task boards, which visually display the progress of the team’s work. These tools provide real-time updates and are accessible to all team members, fostering transparency and openness. By having a clear visual representation of the team's progress, roadblocks, and priorities, everyone is kept in the loop, and potential issues can be identified and addressed quickly. This practice ensures that all team members have a shared understanding of the project’s status, which is crucial for maintaining momentum and avoiding miscommunications.</w:t>
      </w:r>
    </w:p>
    <w:p w14:paraId="3049EC9D" w14:textId="2FDBBE8D"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t>Another effective communication practice is the use of Daily Stand-ups, Sprint Reviews, and Retrospectives. These events provide structured opportunities for the team to communicate openly about their progress, challenges, and goals. For example, during the Daily Stand-up, team members discuss what they worked on the previous day, what they plan to work on today, and any impediments they are facing. This regular, face-to-face communication helps to synchronize the team’s efforts and keeps everyone aligned with the sprint goals. In the context of the SNHU Travel assignments, the Daily Stand-up was particularly effective in helping the team stay focused and address any issues promptly, ensuring that the project stayed on track.</w:t>
      </w:r>
    </w:p>
    <w:p w14:paraId="6F3C0B6C" w14:textId="77777777"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lastRenderedPageBreak/>
        <w:t>Agile project-management tools like Jira and Azure Boards are invaluable in coordinating work and increasing efficiency within a Scrum team. These tools provide a centralized platform where all project-related information, including tasks, user stories, and backlogs, is stored and easily accessible. Jira, for instance, allows teams to create and manage Scrum and Kanban boards, track progress through sprints, and visualize workflows. By using Jira, teams can set up workflows that reflect their process, assign tasks, monitor progress in real-time, and quickly identify any bottlenecks or blockers that may arise.</w:t>
      </w:r>
    </w:p>
    <w:p w14:paraId="6D8F2DAF" w14:textId="77777777"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t>Azure Boards, on the other hand, offers similar functionalities but is tightly integrated with the Azure DevOps platform, providing end-to-end traceability from planning to deployment. This integration ensures that all aspects of the development process are connected, allowing teams to maintain a clear view of how work items move from concept to completion. The use of these tools enhances communication by providing a single source of truth for all team members, reducing the likelihood of misunderstandings and ensuring that everyone is working towards the same goals.</w:t>
      </w:r>
    </w:p>
    <w:p w14:paraId="175B6FDA" w14:textId="77777777"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t>In conclusion, effective communication practices such as information radiators and Scrum events are essential for creating openness and transparency within a Scrum team. Agile project-management tools like Jira and Azure Boards further support this by providing platforms that facilitate coordination, track progress, and ensure that the team remains aligned and efficient. By leveraging these tools and practices, Agile teams can improve their communication, overcome challenges more effectively, and ultimately deliver better products.</w:t>
      </w:r>
    </w:p>
    <w:p w14:paraId="6AA65FAB" w14:textId="77777777" w:rsidR="00D21516" w:rsidRDefault="00D21516">
      <w:pPr>
        <w:rPr>
          <w:rFonts w:ascii="Times New Roman" w:hAnsi="Times New Roman" w:cs="Times New Roman"/>
          <w:b/>
          <w:bCs/>
          <w:sz w:val="24"/>
          <w:szCs w:val="24"/>
        </w:rPr>
      </w:pPr>
      <w:r>
        <w:rPr>
          <w:rFonts w:ascii="Times New Roman" w:hAnsi="Times New Roman" w:cs="Times New Roman"/>
          <w:b/>
          <w:bCs/>
          <w:sz w:val="24"/>
          <w:szCs w:val="24"/>
        </w:rPr>
        <w:br w:type="page"/>
      </w:r>
    </w:p>
    <w:p w14:paraId="63329889" w14:textId="1F85CA16"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b/>
          <w:bCs/>
          <w:sz w:val="24"/>
          <w:szCs w:val="24"/>
        </w:rPr>
        <w:lastRenderedPageBreak/>
        <w:t>References</w:t>
      </w:r>
    </w:p>
    <w:p w14:paraId="2712BD34" w14:textId="0778D4EE"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t xml:space="preserve">Cohn, M. (2019). </w:t>
      </w:r>
      <w:r w:rsidRPr="00D21516">
        <w:rPr>
          <w:rFonts w:ascii="Times New Roman" w:hAnsi="Times New Roman" w:cs="Times New Roman"/>
          <w:i/>
          <w:iCs/>
          <w:sz w:val="24"/>
          <w:szCs w:val="24"/>
        </w:rPr>
        <w:t>Succeeding with Agile: Software Development Using Scrum</w:t>
      </w:r>
      <w:r w:rsidRPr="00D21516">
        <w:rPr>
          <w:rFonts w:ascii="Times New Roman" w:hAnsi="Times New Roman" w:cs="Times New Roman"/>
          <w:sz w:val="24"/>
          <w:szCs w:val="24"/>
        </w:rPr>
        <w:t xml:space="preserve">. Retrieved from </w:t>
      </w:r>
      <w:hyperlink r:id="rId4" w:tgtFrame="_new" w:history="1">
        <w:r>
          <w:rPr>
            <w:rStyle w:val="Hyperlink"/>
            <w:rFonts w:ascii="Times New Roman" w:hAnsi="Times New Roman" w:cs="Times New Roman"/>
            <w:sz w:val="24"/>
            <w:szCs w:val="24"/>
          </w:rPr>
          <w:t>https://www.semanticscholar.org/paper/Succeeding-with-Agile%3A-Software-Development-Using-Cohn/e7a7a9ff443fab9577593bd0069c02af45c360e6</w:t>
        </w:r>
      </w:hyperlink>
      <w:r w:rsidRPr="00D21516">
        <w:rPr>
          <w:rFonts w:ascii="Times New Roman" w:hAnsi="Times New Roman" w:cs="Times New Roman"/>
          <w:sz w:val="24"/>
          <w:szCs w:val="24"/>
        </w:rPr>
        <w:t>.</w:t>
      </w:r>
    </w:p>
    <w:p w14:paraId="14F129EB" w14:textId="183E7A05" w:rsidR="00D21516" w:rsidRPr="00D21516" w:rsidRDefault="00D21516" w:rsidP="00D21516">
      <w:pPr>
        <w:spacing w:line="480" w:lineRule="auto"/>
        <w:rPr>
          <w:rFonts w:ascii="Times New Roman" w:hAnsi="Times New Roman" w:cs="Times New Roman"/>
          <w:sz w:val="24"/>
          <w:szCs w:val="24"/>
        </w:rPr>
      </w:pPr>
      <w:r w:rsidRPr="00D21516">
        <w:rPr>
          <w:rFonts w:ascii="Times New Roman" w:hAnsi="Times New Roman" w:cs="Times New Roman"/>
          <w:sz w:val="24"/>
          <w:szCs w:val="24"/>
        </w:rPr>
        <w:t xml:space="preserve">Schwaber, K., &amp; Sutherland, J. (2020). </w:t>
      </w:r>
      <w:r w:rsidRPr="00D21516">
        <w:rPr>
          <w:rFonts w:ascii="Times New Roman" w:hAnsi="Times New Roman" w:cs="Times New Roman"/>
          <w:i/>
          <w:iCs/>
          <w:sz w:val="24"/>
          <w:szCs w:val="24"/>
        </w:rPr>
        <w:t>The Scrum Guide: The Definitive Guide to Scrum: The Rules of the Game</w:t>
      </w:r>
      <w:r w:rsidRPr="00D21516">
        <w:rPr>
          <w:rFonts w:ascii="Times New Roman" w:hAnsi="Times New Roman" w:cs="Times New Roman"/>
          <w:sz w:val="24"/>
          <w:szCs w:val="24"/>
        </w:rPr>
        <w:t xml:space="preserve">. Scrum.org. Retrieved from </w:t>
      </w:r>
      <w:hyperlink r:id="rId5" w:tgtFrame="_new" w:history="1">
        <w:r>
          <w:rPr>
            <w:rStyle w:val="Hyperlink"/>
            <w:rFonts w:ascii="Times New Roman" w:hAnsi="Times New Roman" w:cs="Times New Roman"/>
            <w:sz w:val="24"/>
            <w:szCs w:val="24"/>
          </w:rPr>
          <w:t>https://scrumguides.org/scrum-guide.html</w:t>
        </w:r>
      </w:hyperlink>
      <w:r w:rsidRPr="00D21516">
        <w:rPr>
          <w:rFonts w:ascii="Times New Roman" w:hAnsi="Times New Roman" w:cs="Times New Roman"/>
          <w:sz w:val="24"/>
          <w:szCs w:val="24"/>
        </w:rPr>
        <w:t>.</w:t>
      </w:r>
    </w:p>
    <w:p w14:paraId="5DD73B7A" w14:textId="77777777" w:rsidR="009F0175" w:rsidRPr="00D21516" w:rsidRDefault="009F0175" w:rsidP="00D21516">
      <w:pPr>
        <w:spacing w:line="480" w:lineRule="auto"/>
        <w:rPr>
          <w:rFonts w:ascii="Times New Roman" w:hAnsi="Times New Roman" w:cs="Times New Roman"/>
          <w:sz w:val="24"/>
          <w:szCs w:val="24"/>
        </w:rPr>
      </w:pPr>
    </w:p>
    <w:sectPr w:rsidR="009F0175" w:rsidRPr="00D21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16"/>
    <w:rsid w:val="009F0175"/>
    <w:rsid w:val="00A01BBB"/>
    <w:rsid w:val="00A46CBC"/>
    <w:rsid w:val="00B743C5"/>
    <w:rsid w:val="00D2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BD12"/>
  <w15:chartTrackingRefBased/>
  <w15:docId w15:val="{9190C0CF-D3C7-4EAC-B61F-4B7F7B5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5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5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5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5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5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5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5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5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5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516"/>
    <w:rPr>
      <w:rFonts w:eastAsiaTheme="majorEastAsia" w:cstheme="majorBidi"/>
      <w:color w:val="272727" w:themeColor="text1" w:themeTint="D8"/>
    </w:rPr>
  </w:style>
  <w:style w:type="paragraph" w:styleId="Title">
    <w:name w:val="Title"/>
    <w:basedOn w:val="Normal"/>
    <w:next w:val="Normal"/>
    <w:link w:val="TitleChar"/>
    <w:uiPriority w:val="10"/>
    <w:qFormat/>
    <w:rsid w:val="00D21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516"/>
    <w:pPr>
      <w:spacing w:before="160"/>
      <w:jc w:val="center"/>
    </w:pPr>
    <w:rPr>
      <w:i/>
      <w:iCs/>
      <w:color w:val="404040" w:themeColor="text1" w:themeTint="BF"/>
    </w:rPr>
  </w:style>
  <w:style w:type="character" w:customStyle="1" w:styleId="QuoteChar">
    <w:name w:val="Quote Char"/>
    <w:basedOn w:val="DefaultParagraphFont"/>
    <w:link w:val="Quote"/>
    <w:uiPriority w:val="29"/>
    <w:rsid w:val="00D21516"/>
    <w:rPr>
      <w:i/>
      <w:iCs/>
      <w:color w:val="404040" w:themeColor="text1" w:themeTint="BF"/>
    </w:rPr>
  </w:style>
  <w:style w:type="paragraph" w:styleId="ListParagraph">
    <w:name w:val="List Paragraph"/>
    <w:basedOn w:val="Normal"/>
    <w:uiPriority w:val="34"/>
    <w:qFormat/>
    <w:rsid w:val="00D21516"/>
    <w:pPr>
      <w:ind w:left="720"/>
      <w:contextualSpacing/>
    </w:pPr>
  </w:style>
  <w:style w:type="character" w:styleId="IntenseEmphasis">
    <w:name w:val="Intense Emphasis"/>
    <w:basedOn w:val="DefaultParagraphFont"/>
    <w:uiPriority w:val="21"/>
    <w:qFormat/>
    <w:rsid w:val="00D21516"/>
    <w:rPr>
      <w:i/>
      <w:iCs/>
      <w:color w:val="2F5496" w:themeColor="accent1" w:themeShade="BF"/>
    </w:rPr>
  </w:style>
  <w:style w:type="paragraph" w:styleId="IntenseQuote">
    <w:name w:val="Intense Quote"/>
    <w:basedOn w:val="Normal"/>
    <w:next w:val="Normal"/>
    <w:link w:val="IntenseQuoteChar"/>
    <w:uiPriority w:val="30"/>
    <w:qFormat/>
    <w:rsid w:val="00D215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516"/>
    <w:rPr>
      <w:i/>
      <w:iCs/>
      <w:color w:val="2F5496" w:themeColor="accent1" w:themeShade="BF"/>
    </w:rPr>
  </w:style>
  <w:style w:type="character" w:styleId="IntenseReference">
    <w:name w:val="Intense Reference"/>
    <w:basedOn w:val="DefaultParagraphFont"/>
    <w:uiPriority w:val="32"/>
    <w:qFormat/>
    <w:rsid w:val="00D21516"/>
    <w:rPr>
      <w:b/>
      <w:bCs/>
      <w:smallCaps/>
      <w:color w:val="2F5496" w:themeColor="accent1" w:themeShade="BF"/>
      <w:spacing w:val="5"/>
    </w:rPr>
  </w:style>
  <w:style w:type="character" w:styleId="Hyperlink">
    <w:name w:val="Hyperlink"/>
    <w:basedOn w:val="DefaultParagraphFont"/>
    <w:uiPriority w:val="99"/>
    <w:unhideWhenUsed/>
    <w:rsid w:val="00D21516"/>
    <w:rPr>
      <w:color w:val="0563C1" w:themeColor="hyperlink"/>
      <w:u w:val="single"/>
    </w:rPr>
  </w:style>
  <w:style w:type="character" w:styleId="UnresolvedMention">
    <w:name w:val="Unresolved Mention"/>
    <w:basedOn w:val="DefaultParagraphFont"/>
    <w:uiPriority w:val="99"/>
    <w:semiHidden/>
    <w:unhideWhenUsed/>
    <w:rsid w:val="00D21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94237">
      <w:bodyDiv w:val="1"/>
      <w:marLeft w:val="0"/>
      <w:marRight w:val="0"/>
      <w:marTop w:val="0"/>
      <w:marBottom w:val="0"/>
      <w:divBdr>
        <w:top w:val="none" w:sz="0" w:space="0" w:color="auto"/>
        <w:left w:val="none" w:sz="0" w:space="0" w:color="auto"/>
        <w:bottom w:val="none" w:sz="0" w:space="0" w:color="auto"/>
        <w:right w:val="none" w:sz="0" w:space="0" w:color="auto"/>
      </w:divBdr>
    </w:div>
    <w:div w:id="17266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rumguides.org/scrum-guide.html" TargetMode="External"/><Relationship Id="rId4" Type="http://schemas.openxmlformats.org/officeDocument/2006/relationships/hyperlink" Target="https://www.semanticscholar.org/paper/Succeeding-with-Agile%3A-Software-Development-Using-Cohn/e7a7a9ff443fab9577593bd0069c02af45c360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Hiroshi</dc:creator>
  <cp:keywords/>
  <dc:description/>
  <cp:lastModifiedBy>Thomas, Hiroshi</cp:lastModifiedBy>
  <cp:revision>1</cp:revision>
  <dcterms:created xsi:type="dcterms:W3CDTF">2024-08-11T22:09:00Z</dcterms:created>
  <dcterms:modified xsi:type="dcterms:W3CDTF">2024-08-11T22:13:00Z</dcterms:modified>
</cp:coreProperties>
</file>