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AC804" w14:textId="77777777" w:rsidR="00A5616F" w:rsidRPr="007248E8" w:rsidRDefault="00A5616F" w:rsidP="007248E8">
      <w:pPr>
        <w:jc w:val="center"/>
        <w:rPr>
          <w:rFonts w:ascii="Times" w:hAnsi="Times"/>
          <w:sz w:val="36"/>
          <w:szCs w:val="36"/>
        </w:rPr>
      </w:pPr>
      <w:r w:rsidRPr="007248E8">
        <w:rPr>
          <w:rFonts w:ascii="Times" w:hAnsi="Times"/>
          <w:sz w:val="36"/>
          <w:szCs w:val="36"/>
        </w:rPr>
        <w:t>Perception and Computer Vision with Alternate Sensors</w:t>
      </w:r>
    </w:p>
    <w:p w14:paraId="79582C39" w14:textId="77777777" w:rsidR="00A5616F" w:rsidRPr="007248E8" w:rsidRDefault="00A5616F" w:rsidP="007248E8">
      <w:pPr>
        <w:spacing w:after="0"/>
        <w:jc w:val="center"/>
        <w:rPr>
          <w:rFonts w:ascii="Times" w:hAnsi="Times"/>
          <w:sz w:val="28"/>
          <w:szCs w:val="28"/>
        </w:rPr>
      </w:pPr>
      <w:r w:rsidRPr="007248E8">
        <w:rPr>
          <w:rFonts w:ascii="Times" w:hAnsi="Times"/>
          <w:sz w:val="28"/>
          <w:szCs w:val="28"/>
        </w:rPr>
        <w:t>Dave Tahmoush, PhD</w:t>
      </w:r>
    </w:p>
    <w:p w14:paraId="46A580B1" w14:textId="77777777" w:rsidR="007F34DC" w:rsidRPr="007248E8" w:rsidRDefault="007F34DC" w:rsidP="007248E8">
      <w:pPr>
        <w:spacing w:after="0"/>
        <w:jc w:val="center"/>
        <w:rPr>
          <w:rFonts w:ascii="Times" w:hAnsi="Times"/>
          <w:sz w:val="24"/>
          <w:szCs w:val="24"/>
        </w:rPr>
      </w:pPr>
      <w:r w:rsidRPr="007248E8">
        <w:rPr>
          <w:rFonts w:ascii="Times" w:hAnsi="Times"/>
          <w:sz w:val="24"/>
          <w:szCs w:val="24"/>
        </w:rPr>
        <w:t>Section Head</w:t>
      </w:r>
    </w:p>
    <w:p w14:paraId="5646D50D" w14:textId="77777777" w:rsidR="007F34DC" w:rsidRPr="007248E8" w:rsidRDefault="007F34DC" w:rsidP="007248E8">
      <w:pPr>
        <w:spacing w:after="0"/>
        <w:jc w:val="center"/>
        <w:rPr>
          <w:rFonts w:ascii="Times" w:hAnsi="Times"/>
          <w:sz w:val="24"/>
          <w:szCs w:val="24"/>
        </w:rPr>
      </w:pPr>
      <w:r w:rsidRPr="007248E8">
        <w:rPr>
          <w:rFonts w:ascii="Times" w:hAnsi="Times"/>
          <w:sz w:val="24"/>
          <w:szCs w:val="24"/>
        </w:rPr>
        <w:t>Naval Research Laboratory</w:t>
      </w:r>
    </w:p>
    <w:p w14:paraId="766829E3" w14:textId="77777777" w:rsidR="007F34DC" w:rsidRPr="007248E8" w:rsidRDefault="007F34DC" w:rsidP="007F34DC">
      <w:pPr>
        <w:spacing w:after="0"/>
        <w:rPr>
          <w:rFonts w:ascii="Times" w:hAnsi="Times"/>
          <w:sz w:val="24"/>
          <w:szCs w:val="24"/>
        </w:rPr>
      </w:pPr>
    </w:p>
    <w:p w14:paraId="151BE553" w14:textId="77777777" w:rsidR="00A5616F" w:rsidRPr="007248E8" w:rsidRDefault="00CF3634" w:rsidP="00A5616F">
      <w:pPr>
        <w:rPr>
          <w:rFonts w:ascii="Times" w:hAnsi="Times"/>
          <w:sz w:val="24"/>
          <w:szCs w:val="24"/>
        </w:rPr>
      </w:pPr>
      <w:r w:rsidRPr="007248E8">
        <w:rPr>
          <w:rFonts w:ascii="Times" w:hAnsi="Times"/>
          <w:sz w:val="24"/>
          <w:szCs w:val="24"/>
        </w:rPr>
        <w:t>C</w:t>
      </w:r>
      <w:r w:rsidR="00A5616F" w:rsidRPr="007248E8">
        <w:rPr>
          <w:rFonts w:ascii="Times" w:hAnsi="Times"/>
          <w:sz w:val="24"/>
          <w:szCs w:val="24"/>
        </w:rPr>
        <w:t xml:space="preserve">utting edge advances and state-of-the-art work </w:t>
      </w:r>
      <w:r w:rsidRPr="007248E8">
        <w:rPr>
          <w:rFonts w:ascii="Times" w:hAnsi="Times"/>
          <w:sz w:val="24"/>
          <w:szCs w:val="24"/>
        </w:rPr>
        <w:t xml:space="preserve">is </w:t>
      </w:r>
      <w:r w:rsidR="00A5616F" w:rsidRPr="007248E8">
        <w:rPr>
          <w:rFonts w:ascii="Times" w:hAnsi="Times"/>
          <w:sz w:val="24"/>
          <w:szCs w:val="24"/>
        </w:rPr>
        <w:t xml:space="preserve">being made in the growing field of </w:t>
      </w:r>
      <w:r w:rsidRPr="007248E8">
        <w:rPr>
          <w:rFonts w:ascii="Times" w:hAnsi="Times"/>
          <w:sz w:val="24"/>
          <w:szCs w:val="24"/>
        </w:rPr>
        <w:t>computer vision and pattern recognition beyond the visible spectrum</w:t>
      </w:r>
      <w:r w:rsidR="00A5616F" w:rsidRPr="007248E8">
        <w:rPr>
          <w:rFonts w:ascii="Times" w:hAnsi="Times"/>
          <w:sz w:val="24"/>
          <w:szCs w:val="24"/>
        </w:rPr>
        <w:t xml:space="preserve">. The computer vision community has typically focused mostly on the development of vision algorithms for object detection, tracking, and classification associated with visible range sensors in day and office-like environments. In the last decade, infrared (IR), depth, IMU, thermal and other non-visible imaging sensors </w:t>
      </w:r>
      <w:r w:rsidR="007F34DC" w:rsidRPr="007248E8">
        <w:rPr>
          <w:rFonts w:ascii="Times" w:hAnsi="Times"/>
          <w:sz w:val="24"/>
          <w:szCs w:val="24"/>
        </w:rPr>
        <w:t>are</w:t>
      </w:r>
      <w:r w:rsidR="00A5616F" w:rsidRPr="007248E8">
        <w:rPr>
          <w:rFonts w:ascii="Times" w:hAnsi="Times"/>
          <w:sz w:val="24"/>
          <w:szCs w:val="24"/>
        </w:rPr>
        <w:t xml:space="preserve"> advancing rapidly and the sensor cost is dropping dramatically. </w:t>
      </w:r>
      <w:proofErr w:type="gramStart"/>
      <w:r w:rsidR="00A5616F" w:rsidRPr="007248E8">
        <w:rPr>
          <w:rFonts w:ascii="Times" w:hAnsi="Times"/>
          <w:sz w:val="24"/>
          <w:szCs w:val="24"/>
        </w:rPr>
        <w:t>In order to</w:t>
      </w:r>
      <w:proofErr w:type="gramEnd"/>
      <w:r w:rsidR="00A5616F" w:rsidRPr="007248E8">
        <w:rPr>
          <w:rFonts w:ascii="Times" w:hAnsi="Times"/>
          <w:sz w:val="24"/>
          <w:szCs w:val="24"/>
        </w:rPr>
        <w:t xml:space="preserve"> develop robust and accurate vision-based systems that operate beyond the visible s</w:t>
      </w:r>
      <w:bookmarkStart w:id="0" w:name="_GoBack"/>
      <w:bookmarkEnd w:id="0"/>
      <w:r w:rsidR="00A5616F" w:rsidRPr="007248E8">
        <w:rPr>
          <w:rFonts w:ascii="Times" w:hAnsi="Times"/>
          <w:sz w:val="24"/>
          <w:szCs w:val="24"/>
        </w:rPr>
        <w:t xml:space="preserve">pectrum, not only existing methods and algorithms originally developed for the visible range should be improved and adapted, but also entirely new algorithms that consider the potential advantages of non-visible ranges are certainly required. This talk explains </w:t>
      </w:r>
      <w:r w:rsidRPr="007248E8">
        <w:rPr>
          <w:rFonts w:ascii="Times" w:hAnsi="Times"/>
          <w:sz w:val="24"/>
          <w:szCs w:val="24"/>
        </w:rPr>
        <w:t>three</w:t>
      </w:r>
      <w:r w:rsidR="00A5616F" w:rsidRPr="007248E8">
        <w:rPr>
          <w:rFonts w:ascii="Times" w:hAnsi="Times"/>
          <w:sz w:val="24"/>
          <w:szCs w:val="24"/>
        </w:rPr>
        <w:t xml:space="preserve"> of the applications of </w:t>
      </w:r>
      <w:r w:rsidRPr="007248E8">
        <w:rPr>
          <w:rFonts w:ascii="Times" w:hAnsi="Times"/>
          <w:sz w:val="24"/>
          <w:szCs w:val="24"/>
        </w:rPr>
        <w:t>computer vision outside of the visible spectrum, including their use in robotic perception, video game interaction, and medical imaging.</w:t>
      </w:r>
    </w:p>
    <w:p w14:paraId="6A395E5E" w14:textId="77777777" w:rsidR="007F34DC" w:rsidRPr="007248E8" w:rsidRDefault="007F34DC" w:rsidP="00A5616F">
      <w:pPr>
        <w:rPr>
          <w:rFonts w:ascii="Times" w:hAnsi="Times"/>
          <w:sz w:val="24"/>
          <w:szCs w:val="24"/>
        </w:rPr>
      </w:pPr>
    </w:p>
    <w:p w14:paraId="35E62559" w14:textId="77777777" w:rsidR="00A5616F" w:rsidRPr="007248E8" w:rsidRDefault="00A5616F" w:rsidP="00A5616F">
      <w:pPr>
        <w:rPr>
          <w:rFonts w:ascii="Times" w:hAnsi="Times"/>
          <w:sz w:val="24"/>
          <w:szCs w:val="24"/>
        </w:rPr>
      </w:pPr>
      <w:r w:rsidRPr="007248E8">
        <w:rPr>
          <w:rFonts w:ascii="Times" w:hAnsi="Times"/>
          <w:sz w:val="24"/>
          <w:szCs w:val="24"/>
        </w:rPr>
        <w:t>Bio:</w:t>
      </w:r>
    </w:p>
    <w:p w14:paraId="5933A212" w14:textId="77777777" w:rsidR="00A5616F" w:rsidRPr="007248E8" w:rsidRDefault="00A5616F" w:rsidP="00A5616F">
      <w:pPr>
        <w:rPr>
          <w:rFonts w:ascii="Times" w:hAnsi="Times"/>
          <w:sz w:val="24"/>
          <w:szCs w:val="24"/>
        </w:rPr>
      </w:pPr>
      <w:r w:rsidRPr="007248E8">
        <w:rPr>
          <w:rFonts w:ascii="Times" w:hAnsi="Times"/>
          <w:sz w:val="24"/>
          <w:szCs w:val="24"/>
        </w:rPr>
        <w:t xml:space="preserve">Dave </w:t>
      </w:r>
      <w:proofErr w:type="spellStart"/>
      <w:r w:rsidRPr="007248E8">
        <w:rPr>
          <w:rFonts w:ascii="Times" w:hAnsi="Times"/>
          <w:sz w:val="24"/>
          <w:szCs w:val="24"/>
        </w:rPr>
        <w:t>Tahmoush's</w:t>
      </w:r>
      <w:proofErr w:type="spellEnd"/>
      <w:r w:rsidRPr="007248E8">
        <w:rPr>
          <w:rFonts w:ascii="Times" w:hAnsi="Times"/>
          <w:sz w:val="24"/>
          <w:szCs w:val="24"/>
        </w:rPr>
        <w:t xml:space="preserve"> primary research has been in medical and radar imaging, databases, and analys</w:t>
      </w:r>
      <w:r w:rsidR="007F34DC" w:rsidRPr="007248E8">
        <w:rPr>
          <w:rFonts w:ascii="Times" w:hAnsi="Times"/>
          <w:sz w:val="24"/>
          <w:szCs w:val="24"/>
        </w:rPr>
        <w:t>is. He published a book in 2014 and</w:t>
      </w:r>
      <w:r w:rsidRPr="007248E8">
        <w:rPr>
          <w:rFonts w:ascii="Times" w:hAnsi="Times"/>
          <w:sz w:val="24"/>
          <w:szCs w:val="24"/>
        </w:rPr>
        <w:t xml:space="preserve"> edited a successful journal special issue in 2015. He is an experienced grant writer with grants above $1200K, and an effective teacher with a teaching award. He was a Fulbright scholar and 'Top Young Radar Engineer' with degrees from Caltech, MIT, a</w:t>
      </w:r>
      <w:r w:rsidR="007F34DC" w:rsidRPr="007248E8">
        <w:rPr>
          <w:rFonts w:ascii="Times" w:hAnsi="Times"/>
          <w:sz w:val="24"/>
          <w:szCs w:val="24"/>
        </w:rPr>
        <w:t>nd the University of Maryland.</w:t>
      </w:r>
      <w:r w:rsidRPr="007248E8">
        <w:rPr>
          <w:rFonts w:ascii="Times" w:hAnsi="Times"/>
          <w:sz w:val="24"/>
          <w:szCs w:val="24"/>
        </w:rPr>
        <w:t xml:space="preserve"> He was a principal investigator for robotic perception (</w:t>
      </w:r>
      <w:proofErr w:type="spellStart"/>
      <w:r w:rsidRPr="007248E8">
        <w:rPr>
          <w:rFonts w:ascii="Times" w:hAnsi="Times"/>
          <w:sz w:val="24"/>
          <w:szCs w:val="24"/>
        </w:rPr>
        <w:t>ladar</w:t>
      </w:r>
      <w:proofErr w:type="spellEnd"/>
      <w:r w:rsidRPr="007248E8">
        <w:rPr>
          <w:rFonts w:ascii="Times" w:hAnsi="Times"/>
          <w:sz w:val="24"/>
          <w:szCs w:val="24"/>
        </w:rPr>
        <w:t xml:space="preserve">, video, radar) in human teaming with emphasis on real-time analysis of human activities and ontological analysis. He also researched pedestrian and vehicle tracking and counting, as well as multi-sensor performance. He designed and produced a mammogram analysis system for diagnosing breast cancer including determination of asymmetry which outperformed both commercial and academic systems at image prescreening. </w:t>
      </w:r>
    </w:p>
    <w:p w14:paraId="2CDD651B" w14:textId="77777777" w:rsidR="00A5616F" w:rsidRPr="007248E8" w:rsidRDefault="00A5616F" w:rsidP="00A5616F">
      <w:pPr>
        <w:rPr>
          <w:rFonts w:ascii="Times" w:hAnsi="Times"/>
          <w:sz w:val="24"/>
          <w:szCs w:val="24"/>
        </w:rPr>
      </w:pPr>
    </w:p>
    <w:p w14:paraId="447C8B1C" w14:textId="77777777" w:rsidR="00B20B10" w:rsidRPr="007248E8" w:rsidRDefault="00B20B10">
      <w:pPr>
        <w:rPr>
          <w:rFonts w:ascii="Times" w:hAnsi="Times"/>
          <w:sz w:val="24"/>
          <w:szCs w:val="24"/>
        </w:rPr>
      </w:pPr>
    </w:p>
    <w:sectPr w:rsidR="00B20B10" w:rsidRPr="0072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E1"/>
    <w:rsid w:val="00287BCC"/>
    <w:rsid w:val="00456C8A"/>
    <w:rsid w:val="007248E8"/>
    <w:rsid w:val="00750CB3"/>
    <w:rsid w:val="007568E1"/>
    <w:rsid w:val="007F34DC"/>
    <w:rsid w:val="00A5616F"/>
    <w:rsid w:val="00B20B10"/>
    <w:rsid w:val="00CF3634"/>
    <w:rsid w:val="00F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E532"/>
  <w15:chartTrackingRefBased/>
  <w15:docId w15:val="{B9135BE5-A050-4455-B890-715CAEC8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309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Tahmoush</dc:creator>
  <cp:keywords/>
  <dc:description/>
  <cp:lastModifiedBy>Dang, Tommy</cp:lastModifiedBy>
  <cp:revision>4</cp:revision>
  <dcterms:created xsi:type="dcterms:W3CDTF">2017-02-03T21:57:00Z</dcterms:created>
  <dcterms:modified xsi:type="dcterms:W3CDTF">2017-02-04T02:32:00Z</dcterms:modified>
</cp:coreProperties>
</file>