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D6E0E" w14:textId="0A2FBB4C" w:rsidR="00F043D5" w:rsidRDefault="00F043D5" w:rsidP="00F043D5">
      <w:pPr>
        <w:shd w:val="clear" w:color="auto" w:fill="FFFFFF"/>
        <w:spacing w:before="100" w:beforeAutospacing="1" w:after="100" w:afterAutospacing="1" w:line="360" w:lineRule="auto"/>
        <w:jc w:val="center"/>
        <w:rPr>
          <w:rFonts w:eastAsia="Times New Roman" w:cstheme="minorHAnsi"/>
          <w:color w:val="000000"/>
          <w:sz w:val="24"/>
          <w:szCs w:val="27"/>
        </w:rPr>
      </w:pPr>
      <w:r>
        <w:rPr>
          <w:rFonts w:eastAsia="Times New Roman" w:cstheme="minorHAnsi"/>
          <w:b/>
          <w:color w:val="000000"/>
          <w:sz w:val="24"/>
          <w:szCs w:val="27"/>
        </w:rPr>
        <w:t>ImmersiCare</w:t>
      </w:r>
      <w:r>
        <w:rPr>
          <w:rFonts w:eastAsia="Times New Roman" w:cstheme="minorHAnsi"/>
          <w:color w:val="000000"/>
          <w:sz w:val="24"/>
          <w:szCs w:val="27"/>
        </w:rPr>
        <w:t xml:space="preserve"> </w:t>
      </w:r>
      <w:r w:rsidR="00094663">
        <w:rPr>
          <w:rFonts w:eastAsia="Times New Roman" w:cstheme="minorHAnsi"/>
          <w:b/>
          <w:color w:val="000000"/>
          <w:sz w:val="24"/>
          <w:szCs w:val="27"/>
        </w:rPr>
        <w:t>by Tribemix</w:t>
      </w:r>
    </w:p>
    <w:p w14:paraId="64310183" w14:textId="3CC51561" w:rsidR="00094663" w:rsidRPr="00094663" w:rsidRDefault="00094663" w:rsidP="00094663">
      <w:pPr>
        <w:shd w:val="clear" w:color="auto" w:fill="FFFFFF"/>
        <w:spacing w:before="100" w:beforeAutospacing="1" w:after="100" w:afterAutospacing="1" w:line="360" w:lineRule="auto"/>
        <w:rPr>
          <w:rFonts w:eastAsia="Times New Roman" w:cstheme="minorHAnsi"/>
          <w:color w:val="000000"/>
          <w:sz w:val="24"/>
          <w:szCs w:val="27"/>
        </w:rPr>
      </w:pPr>
      <w:r>
        <w:rPr>
          <w:rFonts w:eastAsia="Times New Roman" w:cstheme="minorHAnsi"/>
          <w:color w:val="000000"/>
          <w:sz w:val="24"/>
          <w:szCs w:val="27"/>
        </w:rPr>
        <w:tab/>
        <w:t xml:space="preserve">In May 2014, Alex Smale founded a social media marketing </w:t>
      </w:r>
      <w:r w:rsidR="00E553A9">
        <w:rPr>
          <w:rFonts w:eastAsia="Times New Roman" w:cstheme="minorHAnsi"/>
          <w:color w:val="000000"/>
          <w:sz w:val="24"/>
          <w:szCs w:val="27"/>
        </w:rPr>
        <w:t>agency</w:t>
      </w:r>
      <w:r>
        <w:rPr>
          <w:rFonts w:eastAsia="Times New Roman" w:cstheme="minorHAnsi"/>
          <w:color w:val="000000"/>
          <w:sz w:val="24"/>
          <w:szCs w:val="27"/>
        </w:rPr>
        <w:t xml:space="preserve"> called Tribemix.</w:t>
      </w:r>
      <w:r w:rsidR="00E553A9">
        <w:rPr>
          <w:rFonts w:eastAsia="Times New Roman" w:cstheme="minorHAnsi"/>
          <w:color w:val="000000"/>
          <w:sz w:val="24"/>
          <w:szCs w:val="27"/>
        </w:rPr>
        <w:t xml:space="preserve"> </w:t>
      </w:r>
      <w:r w:rsidR="00CD0411">
        <w:rPr>
          <w:rFonts w:eastAsia="Times New Roman" w:cstheme="minorHAnsi"/>
          <w:color w:val="000000"/>
          <w:sz w:val="24"/>
          <w:szCs w:val="27"/>
        </w:rPr>
        <w:t>Until January 2015, that was all they were until they created an award winning virtual reality system called ImmersiCare.</w:t>
      </w:r>
      <w:r w:rsidR="00772790">
        <w:rPr>
          <w:rFonts w:eastAsia="Times New Roman" w:cstheme="minorHAnsi"/>
          <w:color w:val="000000"/>
          <w:sz w:val="24"/>
          <w:szCs w:val="27"/>
        </w:rPr>
        <w:t xml:space="preserve"> </w:t>
      </w:r>
      <w:r w:rsidR="00FB7C3E">
        <w:rPr>
          <w:rFonts w:eastAsia="Times New Roman" w:cstheme="minorHAnsi"/>
          <w:color w:val="000000"/>
          <w:sz w:val="24"/>
          <w:szCs w:val="27"/>
        </w:rPr>
        <w:t xml:space="preserve">The target audience for this device is hospice and </w:t>
      </w:r>
      <w:r w:rsidR="005F2317">
        <w:rPr>
          <w:rFonts w:eastAsia="Times New Roman" w:cstheme="minorHAnsi"/>
          <w:color w:val="000000"/>
          <w:sz w:val="24"/>
          <w:szCs w:val="27"/>
        </w:rPr>
        <w:t>long-term</w:t>
      </w:r>
      <w:r w:rsidR="00FB7C3E">
        <w:rPr>
          <w:rFonts w:eastAsia="Times New Roman" w:cstheme="minorHAnsi"/>
          <w:color w:val="000000"/>
          <w:sz w:val="24"/>
          <w:szCs w:val="27"/>
        </w:rPr>
        <w:t xml:space="preserve"> care centers, specifically for elderly patients with dementia.</w:t>
      </w:r>
      <w:r w:rsidR="00C90484">
        <w:rPr>
          <w:rFonts w:eastAsia="Times New Roman" w:cstheme="minorHAnsi"/>
          <w:color w:val="000000"/>
          <w:sz w:val="24"/>
          <w:szCs w:val="27"/>
        </w:rPr>
        <w:t xml:space="preserve"> On their website, ImmersiCare sells a bundle </w:t>
      </w:r>
      <w:bookmarkStart w:id="0" w:name="_GoBack"/>
      <w:bookmarkEnd w:id="0"/>
      <w:r w:rsidR="00C90484">
        <w:rPr>
          <w:rFonts w:eastAsia="Times New Roman" w:cstheme="minorHAnsi"/>
          <w:color w:val="000000"/>
          <w:sz w:val="24"/>
          <w:szCs w:val="27"/>
        </w:rPr>
        <w:t>that includes their virtual reality software,</w:t>
      </w:r>
      <w:r w:rsidR="005F2317">
        <w:rPr>
          <w:rFonts w:eastAsia="Times New Roman" w:cstheme="minorHAnsi"/>
          <w:color w:val="000000"/>
          <w:sz w:val="24"/>
          <w:szCs w:val="27"/>
        </w:rPr>
        <w:t xml:space="preserve"> an Asus laptop, and an Oculus rift headset with </w:t>
      </w:r>
      <w:r w:rsidR="00050C48">
        <w:rPr>
          <w:rFonts w:eastAsia="Times New Roman" w:cstheme="minorHAnsi"/>
          <w:color w:val="000000"/>
          <w:sz w:val="24"/>
          <w:szCs w:val="27"/>
        </w:rPr>
        <w:t xml:space="preserve">handheld </w:t>
      </w:r>
      <w:r w:rsidR="006F21D3">
        <w:rPr>
          <w:rFonts w:eastAsia="Times New Roman" w:cstheme="minorHAnsi"/>
          <w:color w:val="000000"/>
          <w:sz w:val="24"/>
          <w:szCs w:val="27"/>
        </w:rPr>
        <w:t>controllers for a completely immersive experience</w:t>
      </w:r>
      <w:r w:rsidR="00050C48">
        <w:rPr>
          <w:rFonts w:eastAsia="Times New Roman" w:cstheme="minorHAnsi"/>
          <w:color w:val="000000"/>
          <w:sz w:val="24"/>
          <w:szCs w:val="27"/>
        </w:rPr>
        <w:t>.</w:t>
      </w:r>
      <w:r w:rsidR="00454015">
        <w:rPr>
          <w:rFonts w:eastAsia="Times New Roman" w:cstheme="minorHAnsi"/>
          <w:color w:val="000000"/>
          <w:sz w:val="24"/>
          <w:szCs w:val="27"/>
        </w:rPr>
        <w:t xml:space="preserve"> </w:t>
      </w:r>
      <w:r w:rsidR="007A1957">
        <w:rPr>
          <w:rFonts w:eastAsia="Times New Roman" w:cstheme="minorHAnsi"/>
          <w:color w:val="000000"/>
          <w:sz w:val="24"/>
          <w:szCs w:val="27"/>
        </w:rPr>
        <w:t xml:space="preserve">When users put on the headset, they are greeted to scenery such as scuba diving, an African safari, or a stroll on the beach complete with dolphins </w:t>
      </w:r>
      <w:r w:rsidR="008B456F">
        <w:rPr>
          <w:rFonts w:eastAsia="Times New Roman" w:cstheme="minorHAnsi"/>
          <w:color w:val="000000"/>
          <w:sz w:val="24"/>
          <w:szCs w:val="27"/>
        </w:rPr>
        <w:t>and other animals.</w:t>
      </w:r>
    </w:p>
    <w:p w14:paraId="20DDBC7D" w14:textId="2988F04F" w:rsidR="00974820" w:rsidRDefault="004644C5" w:rsidP="00B1311B">
      <w:pPr>
        <w:shd w:val="clear" w:color="auto" w:fill="FFFFFF"/>
        <w:spacing w:before="100" w:beforeAutospacing="1" w:after="100" w:afterAutospacing="1" w:line="360" w:lineRule="auto"/>
        <w:rPr>
          <w:rFonts w:eastAsia="Times New Roman" w:cstheme="minorHAnsi"/>
          <w:color w:val="000000"/>
          <w:sz w:val="24"/>
          <w:szCs w:val="27"/>
        </w:rPr>
      </w:pPr>
      <w:r>
        <w:rPr>
          <w:rFonts w:eastAsia="Times New Roman" w:cstheme="minorHAnsi"/>
          <w:color w:val="000000"/>
          <w:sz w:val="24"/>
          <w:szCs w:val="27"/>
        </w:rPr>
        <w:tab/>
        <w:t xml:space="preserve">The most notable facility that uses this product is </w:t>
      </w:r>
      <w:r w:rsidR="00A301AC">
        <w:rPr>
          <w:rFonts w:eastAsia="Times New Roman" w:cstheme="minorHAnsi"/>
          <w:color w:val="000000"/>
          <w:sz w:val="24"/>
          <w:szCs w:val="27"/>
        </w:rPr>
        <w:t>St. Ra</w:t>
      </w:r>
      <w:r w:rsidR="00B40BA4">
        <w:rPr>
          <w:rFonts w:eastAsia="Times New Roman" w:cstheme="minorHAnsi"/>
          <w:color w:val="000000"/>
          <w:sz w:val="24"/>
          <w:szCs w:val="27"/>
        </w:rPr>
        <w:t>phael’s</w:t>
      </w:r>
      <w:r w:rsidR="00E23BC1">
        <w:rPr>
          <w:rFonts w:eastAsia="Times New Roman" w:cstheme="minorHAnsi"/>
          <w:color w:val="000000"/>
          <w:sz w:val="24"/>
          <w:szCs w:val="27"/>
        </w:rPr>
        <w:t>, a long</w:t>
      </w:r>
      <w:r w:rsidR="00C349BB">
        <w:rPr>
          <w:rFonts w:eastAsia="Times New Roman" w:cstheme="minorHAnsi"/>
          <w:color w:val="000000"/>
          <w:sz w:val="24"/>
          <w:szCs w:val="27"/>
        </w:rPr>
        <w:t>-</w:t>
      </w:r>
      <w:r w:rsidR="00E23BC1">
        <w:rPr>
          <w:rFonts w:eastAsia="Times New Roman" w:cstheme="minorHAnsi"/>
          <w:color w:val="000000"/>
          <w:sz w:val="24"/>
          <w:szCs w:val="27"/>
        </w:rPr>
        <w:t>term care facility in East Sussex with 90% of their residents suffering from some form of dementia.</w:t>
      </w:r>
      <w:r w:rsidR="00C349BB">
        <w:rPr>
          <w:rFonts w:eastAsia="Times New Roman" w:cstheme="minorHAnsi"/>
          <w:color w:val="000000"/>
          <w:sz w:val="24"/>
          <w:szCs w:val="27"/>
        </w:rPr>
        <w:t xml:space="preserve"> The </w:t>
      </w:r>
      <w:r w:rsidR="00B1311B">
        <w:rPr>
          <w:rFonts w:eastAsia="Times New Roman" w:cstheme="minorHAnsi"/>
          <w:color w:val="000000"/>
          <w:sz w:val="24"/>
          <w:szCs w:val="27"/>
        </w:rPr>
        <w:t>patients</w:t>
      </w:r>
      <w:r w:rsidR="007F206A">
        <w:rPr>
          <w:rFonts w:eastAsia="Times New Roman" w:cstheme="minorHAnsi"/>
          <w:color w:val="000000"/>
          <w:sz w:val="24"/>
          <w:szCs w:val="27"/>
        </w:rPr>
        <w:t xml:space="preserve"> sit down</w:t>
      </w:r>
      <w:r w:rsidR="00D9327C">
        <w:rPr>
          <w:rFonts w:eastAsia="Times New Roman" w:cstheme="minorHAnsi"/>
          <w:color w:val="000000"/>
          <w:sz w:val="24"/>
          <w:szCs w:val="27"/>
        </w:rPr>
        <w:t xml:space="preserve"> in</w:t>
      </w:r>
      <w:r w:rsidR="00C927D2">
        <w:rPr>
          <w:rFonts w:eastAsia="Times New Roman" w:cstheme="minorHAnsi"/>
          <w:color w:val="000000"/>
          <w:sz w:val="24"/>
          <w:szCs w:val="27"/>
        </w:rPr>
        <w:t xml:space="preserve"> a comfortable chair in the facility and are equipped with an Oculus rift headset that transports them to a faraway land</w:t>
      </w:r>
      <w:r w:rsidR="006F0A3F">
        <w:rPr>
          <w:rFonts w:eastAsia="Times New Roman" w:cstheme="minorHAnsi"/>
          <w:color w:val="000000"/>
          <w:sz w:val="24"/>
          <w:szCs w:val="27"/>
        </w:rPr>
        <w:t xml:space="preserve"> that they would have never been able to experience otherwise.</w:t>
      </w:r>
      <w:r w:rsidR="005B6AA5">
        <w:rPr>
          <w:rFonts w:eastAsia="Times New Roman" w:cstheme="minorHAnsi"/>
          <w:color w:val="000000"/>
          <w:sz w:val="24"/>
          <w:szCs w:val="27"/>
        </w:rPr>
        <w:t xml:space="preserve"> This form of treatment is the first of its kind for dementia care. It has been shown to reduce pain</w:t>
      </w:r>
      <w:r w:rsidR="0034790D">
        <w:rPr>
          <w:rFonts w:eastAsia="Times New Roman" w:cstheme="minorHAnsi"/>
          <w:color w:val="000000"/>
          <w:sz w:val="24"/>
          <w:szCs w:val="27"/>
        </w:rPr>
        <w:t xml:space="preserve"> and for some patients it is twice as effective as </w:t>
      </w:r>
      <w:r w:rsidR="00B95D30">
        <w:rPr>
          <w:rFonts w:eastAsia="Times New Roman" w:cstheme="minorHAnsi"/>
          <w:color w:val="000000"/>
          <w:sz w:val="24"/>
          <w:szCs w:val="27"/>
        </w:rPr>
        <w:t>morphine, reducing their dependence on a highly addictive pain medication.</w:t>
      </w:r>
      <w:r w:rsidR="00134585">
        <w:rPr>
          <w:rFonts w:eastAsia="Times New Roman" w:cstheme="minorHAnsi"/>
          <w:color w:val="000000"/>
          <w:sz w:val="24"/>
          <w:szCs w:val="27"/>
        </w:rPr>
        <w:t xml:space="preserve"> ImmersiCare has also been proven</w:t>
      </w:r>
      <w:r w:rsidR="00EC7A67">
        <w:rPr>
          <w:rFonts w:eastAsia="Times New Roman" w:cstheme="minorHAnsi"/>
          <w:color w:val="000000"/>
          <w:sz w:val="24"/>
          <w:szCs w:val="27"/>
        </w:rPr>
        <w:t xml:space="preserve"> to reduce stress levels in work environments where it is being implemented by 70%.</w:t>
      </w:r>
      <w:r w:rsidR="000E23B1">
        <w:rPr>
          <w:rFonts w:eastAsia="Times New Roman" w:cstheme="minorHAnsi"/>
          <w:color w:val="000000"/>
          <w:sz w:val="24"/>
          <w:szCs w:val="27"/>
        </w:rPr>
        <w:t xml:space="preserve"> Also, with this virtual reality application there is no risk for dizziness or any negative physical side effects.</w:t>
      </w:r>
    </w:p>
    <w:p w14:paraId="6FF2DCC3" w14:textId="4468BB7A" w:rsidR="00F043D5" w:rsidRDefault="00C30B8C" w:rsidP="00E54B58">
      <w:pPr>
        <w:shd w:val="clear" w:color="auto" w:fill="FFFFFF"/>
        <w:spacing w:before="100" w:beforeAutospacing="1" w:after="100" w:afterAutospacing="1" w:line="360" w:lineRule="auto"/>
        <w:rPr>
          <w:rFonts w:eastAsia="Times New Roman" w:cstheme="minorHAnsi"/>
          <w:color w:val="000000"/>
          <w:sz w:val="24"/>
          <w:szCs w:val="27"/>
        </w:rPr>
      </w:pPr>
      <w:r>
        <w:rPr>
          <w:rFonts w:eastAsia="Times New Roman" w:cstheme="minorHAnsi"/>
          <w:color w:val="000000"/>
          <w:sz w:val="24"/>
          <w:szCs w:val="27"/>
        </w:rPr>
        <w:tab/>
        <w:t xml:space="preserve">There are many other companies that are also in the virtual reality for health care space, like ImmersiCare. One of their direct competitors is a San Diego based company called </w:t>
      </w:r>
      <w:proofErr w:type="spellStart"/>
      <w:r>
        <w:rPr>
          <w:rFonts w:eastAsia="Times New Roman" w:cstheme="minorHAnsi"/>
          <w:color w:val="000000"/>
          <w:sz w:val="24"/>
          <w:szCs w:val="27"/>
        </w:rPr>
        <w:t>Rendever</w:t>
      </w:r>
      <w:proofErr w:type="spellEnd"/>
      <w:r>
        <w:rPr>
          <w:rFonts w:eastAsia="Times New Roman" w:cstheme="minorHAnsi"/>
          <w:color w:val="000000"/>
          <w:sz w:val="24"/>
          <w:szCs w:val="27"/>
        </w:rPr>
        <w:t>. Their product and audience are similar, but they are smaller than ImmersiCare and a bit later to the market. However, they do fill the gap for this type of technology in the US while ImmersiCare mainly services the UK. There are also other similar devices with different</w:t>
      </w:r>
      <w:r w:rsidR="00A668E4">
        <w:rPr>
          <w:rFonts w:eastAsia="Times New Roman" w:cstheme="minorHAnsi"/>
          <w:color w:val="000000"/>
          <w:sz w:val="24"/>
          <w:szCs w:val="27"/>
        </w:rPr>
        <w:t xml:space="preserve"> purposes such as Virtually Better which offers therapy for anxiety, depression, and phobias through VR exposure. Another example is </w:t>
      </w:r>
      <w:proofErr w:type="spellStart"/>
      <w:r w:rsidR="00A668E4">
        <w:rPr>
          <w:rFonts w:eastAsia="Times New Roman" w:cstheme="minorHAnsi"/>
          <w:color w:val="000000"/>
          <w:sz w:val="24"/>
          <w:szCs w:val="27"/>
        </w:rPr>
        <w:t>Bravemind</w:t>
      </w:r>
      <w:proofErr w:type="spellEnd"/>
      <w:r w:rsidR="00A668E4">
        <w:rPr>
          <w:rFonts w:eastAsia="Times New Roman" w:cstheme="minorHAnsi"/>
          <w:color w:val="000000"/>
          <w:sz w:val="24"/>
          <w:szCs w:val="27"/>
        </w:rPr>
        <w:t xml:space="preserve">, a VR </w:t>
      </w:r>
      <w:r w:rsidR="00A90E9A">
        <w:rPr>
          <w:rFonts w:eastAsia="Times New Roman" w:cstheme="minorHAnsi"/>
          <w:color w:val="000000"/>
          <w:sz w:val="24"/>
          <w:szCs w:val="27"/>
        </w:rPr>
        <w:t>headset-based</w:t>
      </w:r>
      <w:r w:rsidR="00A668E4">
        <w:rPr>
          <w:rFonts w:eastAsia="Times New Roman" w:cstheme="minorHAnsi"/>
          <w:color w:val="000000"/>
          <w:sz w:val="24"/>
          <w:szCs w:val="27"/>
        </w:rPr>
        <w:t xml:space="preserve"> system</w:t>
      </w:r>
      <w:r w:rsidR="002F5D1F">
        <w:rPr>
          <w:rFonts w:eastAsia="Times New Roman" w:cstheme="minorHAnsi"/>
          <w:color w:val="000000"/>
          <w:sz w:val="24"/>
          <w:szCs w:val="27"/>
        </w:rPr>
        <w:t xml:space="preserve"> for treating PTSD in returned soldiers.</w:t>
      </w:r>
    </w:p>
    <w:p w14:paraId="3D94FA5F" w14:textId="6AF78E82" w:rsidR="00FC2EBC" w:rsidRPr="00FB2E10" w:rsidRDefault="00A90E9A" w:rsidP="00D00730">
      <w:pPr>
        <w:shd w:val="clear" w:color="auto" w:fill="FFFFFF"/>
        <w:spacing w:before="100" w:beforeAutospacing="1" w:after="100" w:afterAutospacing="1" w:line="360" w:lineRule="auto"/>
        <w:rPr>
          <w:rFonts w:eastAsia="Times New Roman" w:cstheme="minorHAnsi"/>
          <w:color w:val="000000"/>
          <w:sz w:val="24"/>
          <w:szCs w:val="27"/>
        </w:rPr>
      </w:pPr>
      <w:r>
        <w:rPr>
          <w:rFonts w:eastAsia="Times New Roman" w:cstheme="minorHAnsi"/>
          <w:color w:val="000000"/>
          <w:sz w:val="24"/>
          <w:szCs w:val="27"/>
        </w:rPr>
        <w:lastRenderedPageBreak/>
        <w:tab/>
        <w:t xml:space="preserve">In conclusion, ImmersiCare was a ground-breaking company for VR used for dementia care and has now spread in to quality of life improvements for other patients and even doctors that work in these facilities. It is not the only product of this type on the market, but it is </w:t>
      </w:r>
      <w:r w:rsidR="0084474E">
        <w:rPr>
          <w:rFonts w:eastAsia="Times New Roman" w:cstheme="minorHAnsi"/>
          <w:color w:val="000000"/>
          <w:sz w:val="24"/>
          <w:szCs w:val="27"/>
        </w:rPr>
        <w:t>one</w:t>
      </w:r>
      <w:r>
        <w:rPr>
          <w:rFonts w:eastAsia="Times New Roman" w:cstheme="minorHAnsi"/>
          <w:color w:val="000000"/>
          <w:sz w:val="24"/>
          <w:szCs w:val="27"/>
        </w:rPr>
        <w:t xml:space="preserve"> of the biggest</w:t>
      </w:r>
      <w:r w:rsidR="0044401F">
        <w:rPr>
          <w:rFonts w:eastAsia="Times New Roman" w:cstheme="minorHAnsi"/>
          <w:color w:val="000000"/>
          <w:sz w:val="24"/>
          <w:szCs w:val="27"/>
        </w:rPr>
        <w:t xml:space="preserve"> and will continue to grow into other </w:t>
      </w:r>
      <w:r w:rsidR="00D00730">
        <w:rPr>
          <w:rFonts w:eastAsia="Times New Roman" w:cstheme="minorHAnsi"/>
          <w:color w:val="000000"/>
          <w:sz w:val="24"/>
          <w:szCs w:val="27"/>
        </w:rPr>
        <w:t>applications in the health care realm</w:t>
      </w:r>
      <w:r w:rsidR="002A2357">
        <w:rPr>
          <w:rFonts w:eastAsia="Times New Roman" w:cstheme="minorHAnsi"/>
          <w:color w:val="000000"/>
          <w:sz w:val="24"/>
          <w:szCs w:val="27"/>
        </w:rPr>
        <w:t>.</w:t>
      </w:r>
    </w:p>
    <w:p w14:paraId="29CDC5E4" w14:textId="449551DC" w:rsidR="00D00730" w:rsidRPr="00620FAF" w:rsidRDefault="00620FAF" w:rsidP="00620FAF">
      <w:pPr>
        <w:shd w:val="clear" w:color="auto" w:fill="FFFFFF"/>
        <w:spacing w:before="100" w:beforeAutospacing="1" w:after="100" w:afterAutospacing="1" w:line="360" w:lineRule="auto"/>
        <w:rPr>
          <w:rFonts w:cstheme="minorHAnsi"/>
          <w:b/>
          <w:sz w:val="20"/>
        </w:rPr>
      </w:pPr>
      <w:r w:rsidRPr="00620FAF">
        <w:rPr>
          <w:rFonts w:eastAsia="Times New Roman" w:cstheme="minorHAnsi"/>
          <w:b/>
          <w:color w:val="000000"/>
          <w:sz w:val="24"/>
          <w:szCs w:val="27"/>
        </w:rPr>
        <w:t>R</w:t>
      </w:r>
      <w:r w:rsidR="00FB2E10" w:rsidRPr="00620FAF">
        <w:rPr>
          <w:rFonts w:eastAsia="Times New Roman" w:cstheme="minorHAnsi"/>
          <w:b/>
          <w:color w:val="000000"/>
          <w:sz w:val="24"/>
          <w:szCs w:val="27"/>
        </w:rPr>
        <w:t>ef</w:t>
      </w:r>
      <w:r w:rsidR="00485171" w:rsidRPr="00620FAF">
        <w:rPr>
          <w:rFonts w:eastAsia="Times New Roman" w:cstheme="minorHAnsi"/>
          <w:b/>
          <w:color w:val="000000"/>
          <w:sz w:val="24"/>
          <w:szCs w:val="27"/>
        </w:rPr>
        <w:t>e</w:t>
      </w:r>
      <w:r w:rsidR="00FB2E10" w:rsidRPr="00620FAF">
        <w:rPr>
          <w:rFonts w:eastAsia="Times New Roman" w:cstheme="minorHAnsi"/>
          <w:b/>
          <w:color w:val="000000"/>
          <w:sz w:val="24"/>
          <w:szCs w:val="27"/>
        </w:rPr>
        <w:t>rences</w:t>
      </w:r>
    </w:p>
    <w:p w14:paraId="04F0BE74" w14:textId="639C28A0" w:rsidR="002E7889" w:rsidRPr="00620FAF" w:rsidRDefault="00D00730" w:rsidP="00D00730">
      <w:pPr>
        <w:shd w:val="clear" w:color="auto" w:fill="FFFFFF"/>
        <w:spacing w:before="100" w:beforeAutospacing="1" w:after="100" w:afterAutospacing="1" w:line="360" w:lineRule="auto"/>
        <w:rPr>
          <w:rFonts w:cstheme="minorHAnsi"/>
        </w:rPr>
      </w:pPr>
      <w:hyperlink r:id="rId7" w:history="1">
        <w:r w:rsidRPr="00620FAF">
          <w:rPr>
            <w:rStyle w:val="Hyperlink"/>
            <w:rFonts w:cstheme="minorHAnsi"/>
          </w:rPr>
          <w:t>https://www.express.co.uk/life-style/health/890722/Virtual-Reality-dementia-patients-care-homes</w:t>
        </w:r>
      </w:hyperlink>
    </w:p>
    <w:p w14:paraId="62822B1C" w14:textId="7F17D39B" w:rsidR="002E7889" w:rsidRPr="00620FAF" w:rsidRDefault="002E7889" w:rsidP="002E7889">
      <w:pPr>
        <w:shd w:val="clear" w:color="auto" w:fill="FFFFFF"/>
        <w:spacing w:before="100" w:beforeAutospacing="1" w:after="100" w:afterAutospacing="1" w:line="360" w:lineRule="auto"/>
        <w:rPr>
          <w:rFonts w:cstheme="minorHAnsi"/>
        </w:rPr>
      </w:pPr>
      <w:hyperlink r:id="rId8" w:history="1">
        <w:r w:rsidRPr="00620FAF">
          <w:rPr>
            <w:rStyle w:val="Hyperlink"/>
            <w:rFonts w:cstheme="minorHAnsi"/>
          </w:rPr>
          <w:t>http://www.immersicare.com</w:t>
        </w:r>
      </w:hyperlink>
    </w:p>
    <w:p w14:paraId="501DE1C6" w14:textId="00E4F4C4" w:rsidR="00BC1133" w:rsidRPr="00620FAF" w:rsidRDefault="00BC1133" w:rsidP="002E7889">
      <w:pPr>
        <w:shd w:val="clear" w:color="auto" w:fill="FFFFFF"/>
        <w:spacing w:before="100" w:beforeAutospacing="1" w:after="100" w:afterAutospacing="1" w:line="360" w:lineRule="auto"/>
        <w:rPr>
          <w:rFonts w:cstheme="minorHAnsi"/>
        </w:rPr>
      </w:pPr>
      <w:hyperlink r:id="rId9" w:history="1">
        <w:r w:rsidRPr="00620FAF">
          <w:rPr>
            <w:rStyle w:val="Hyperlink"/>
            <w:rFonts w:cstheme="minorHAnsi"/>
          </w:rPr>
          <w:t>http://blog.pixvana.com/2017-vr-award-winners</w:t>
        </w:r>
      </w:hyperlink>
      <w:r w:rsidRPr="00620FAF">
        <w:rPr>
          <w:rFonts w:cstheme="minorHAnsi"/>
        </w:rPr>
        <w:t xml:space="preserve"> </w:t>
      </w:r>
    </w:p>
    <w:p w14:paraId="7C0B2704" w14:textId="0A4531E7" w:rsidR="002E7889" w:rsidRPr="00620FAF" w:rsidRDefault="00EF4AA8" w:rsidP="002E7889">
      <w:pPr>
        <w:shd w:val="clear" w:color="auto" w:fill="FFFFFF"/>
        <w:spacing w:before="100" w:beforeAutospacing="1" w:after="100" w:afterAutospacing="1" w:line="360" w:lineRule="auto"/>
        <w:rPr>
          <w:rFonts w:cstheme="minorHAnsi"/>
        </w:rPr>
      </w:pPr>
      <w:hyperlink r:id="rId10" w:history="1">
        <w:r w:rsidRPr="00620FAF">
          <w:rPr>
            <w:rStyle w:val="Hyperlink"/>
            <w:rFonts w:cstheme="minorHAnsi"/>
          </w:rPr>
          <w:t>http://medicalfuturist.com/top-vr-companies-healthcare/</w:t>
        </w:r>
      </w:hyperlink>
      <w:r w:rsidRPr="00620FAF">
        <w:rPr>
          <w:rFonts w:cstheme="minorHAnsi"/>
        </w:rPr>
        <w:t xml:space="preserve"> </w:t>
      </w:r>
    </w:p>
    <w:sectPr w:rsidR="002E7889" w:rsidRPr="00620FA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4A4B5" w14:textId="77777777" w:rsidR="00CC4BB4" w:rsidRDefault="00CC4BB4" w:rsidP="00F745EF">
      <w:pPr>
        <w:spacing w:after="0" w:line="240" w:lineRule="auto"/>
      </w:pPr>
      <w:r>
        <w:separator/>
      </w:r>
    </w:p>
  </w:endnote>
  <w:endnote w:type="continuationSeparator" w:id="0">
    <w:p w14:paraId="4A145F03" w14:textId="77777777" w:rsidR="00CC4BB4" w:rsidRDefault="00CC4BB4" w:rsidP="00F74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ECB3C" w14:textId="77777777" w:rsidR="00CC4BB4" w:rsidRDefault="00CC4BB4" w:rsidP="00F745EF">
      <w:pPr>
        <w:spacing w:after="0" w:line="240" w:lineRule="auto"/>
      </w:pPr>
      <w:r>
        <w:separator/>
      </w:r>
    </w:p>
  </w:footnote>
  <w:footnote w:type="continuationSeparator" w:id="0">
    <w:p w14:paraId="3323FE3D" w14:textId="77777777" w:rsidR="00CC4BB4" w:rsidRDefault="00CC4BB4" w:rsidP="00F74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23E2D" w14:textId="6AEA25CA" w:rsidR="00F745EF" w:rsidRDefault="00F745EF" w:rsidP="00F745EF">
    <w:pPr>
      <w:pStyle w:val="Header"/>
      <w:jc w:val="right"/>
    </w:pPr>
    <w:r>
      <w:t>Megan Taylor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90633"/>
    <w:multiLevelType w:val="multilevel"/>
    <w:tmpl w:val="DE6A3AAC"/>
    <w:lvl w:ilvl="0">
      <w:start w:val="1"/>
      <w:numFmt w:val="bullet"/>
      <w:lvlText w:val=""/>
      <w:lvlJc w:val="left"/>
      <w:pPr>
        <w:tabs>
          <w:tab w:val="num" w:pos="600"/>
        </w:tabs>
        <w:ind w:left="600" w:hanging="360"/>
      </w:pPr>
      <w:rPr>
        <w:rFonts w:ascii="Symbol" w:hAnsi="Symbol" w:hint="default"/>
        <w:sz w:val="20"/>
      </w:rPr>
    </w:lvl>
    <w:lvl w:ilvl="1">
      <w:start w:val="1"/>
      <w:numFmt w:val="bullet"/>
      <w:lvlText w:val="o"/>
      <w:lvlJc w:val="left"/>
      <w:pPr>
        <w:tabs>
          <w:tab w:val="num" w:pos="1320"/>
        </w:tabs>
        <w:ind w:left="1320" w:hanging="360"/>
      </w:pPr>
      <w:rPr>
        <w:rFonts w:ascii="Courier New" w:hAnsi="Courier New" w:hint="default"/>
        <w:sz w:val="20"/>
      </w:rPr>
    </w:lvl>
    <w:lvl w:ilvl="2">
      <w:start w:val="1"/>
      <w:numFmt w:val="bullet"/>
      <w:lvlText w:val=""/>
      <w:lvlJc w:val="left"/>
      <w:pPr>
        <w:tabs>
          <w:tab w:val="num" w:pos="2040"/>
        </w:tabs>
        <w:ind w:left="2040" w:hanging="360"/>
      </w:pPr>
      <w:rPr>
        <w:rFonts w:ascii="Wingdings" w:hAnsi="Wingdings" w:hint="default"/>
        <w:sz w:val="20"/>
      </w:rPr>
    </w:lvl>
    <w:lvl w:ilvl="3">
      <w:start w:val="1"/>
      <w:numFmt w:val="bullet"/>
      <w:lvlText w:val=""/>
      <w:lvlJc w:val="left"/>
      <w:pPr>
        <w:tabs>
          <w:tab w:val="num" w:pos="2760"/>
        </w:tabs>
        <w:ind w:left="2760" w:hanging="360"/>
      </w:pPr>
      <w:rPr>
        <w:rFonts w:ascii="Wingdings" w:hAnsi="Wingdings" w:hint="default"/>
        <w:sz w:val="20"/>
      </w:rPr>
    </w:lvl>
    <w:lvl w:ilvl="4">
      <w:start w:val="1"/>
      <w:numFmt w:val="bullet"/>
      <w:lvlText w:val=""/>
      <w:lvlJc w:val="left"/>
      <w:pPr>
        <w:tabs>
          <w:tab w:val="num" w:pos="3480"/>
        </w:tabs>
        <w:ind w:left="3480" w:hanging="360"/>
      </w:pPr>
      <w:rPr>
        <w:rFonts w:ascii="Wingdings" w:hAnsi="Wingdings" w:hint="default"/>
        <w:sz w:val="20"/>
      </w:rPr>
    </w:lvl>
    <w:lvl w:ilvl="5">
      <w:start w:val="1"/>
      <w:numFmt w:val="bullet"/>
      <w:lvlText w:val=""/>
      <w:lvlJc w:val="left"/>
      <w:pPr>
        <w:tabs>
          <w:tab w:val="num" w:pos="4200"/>
        </w:tabs>
        <w:ind w:left="4200" w:hanging="360"/>
      </w:pPr>
      <w:rPr>
        <w:rFonts w:ascii="Wingdings" w:hAnsi="Wingdings" w:hint="default"/>
        <w:sz w:val="20"/>
      </w:rPr>
    </w:lvl>
    <w:lvl w:ilvl="6">
      <w:start w:val="1"/>
      <w:numFmt w:val="bullet"/>
      <w:lvlText w:val=""/>
      <w:lvlJc w:val="left"/>
      <w:pPr>
        <w:tabs>
          <w:tab w:val="num" w:pos="4920"/>
        </w:tabs>
        <w:ind w:left="4920" w:hanging="360"/>
      </w:pPr>
      <w:rPr>
        <w:rFonts w:ascii="Wingdings" w:hAnsi="Wingdings" w:hint="default"/>
        <w:sz w:val="20"/>
      </w:rPr>
    </w:lvl>
    <w:lvl w:ilvl="7">
      <w:start w:val="1"/>
      <w:numFmt w:val="bullet"/>
      <w:lvlText w:val=""/>
      <w:lvlJc w:val="left"/>
      <w:pPr>
        <w:tabs>
          <w:tab w:val="num" w:pos="5640"/>
        </w:tabs>
        <w:ind w:left="5640" w:hanging="360"/>
      </w:pPr>
      <w:rPr>
        <w:rFonts w:ascii="Wingdings" w:hAnsi="Wingdings" w:hint="default"/>
        <w:sz w:val="20"/>
      </w:rPr>
    </w:lvl>
    <w:lvl w:ilvl="8">
      <w:start w:val="1"/>
      <w:numFmt w:val="bullet"/>
      <w:lvlText w:val=""/>
      <w:lvlJc w:val="left"/>
      <w:pPr>
        <w:tabs>
          <w:tab w:val="num" w:pos="6360"/>
        </w:tabs>
        <w:ind w:left="636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10"/>
    <w:rsid w:val="00050C48"/>
    <w:rsid w:val="000733A7"/>
    <w:rsid w:val="00092619"/>
    <w:rsid w:val="00094663"/>
    <w:rsid w:val="000E23B1"/>
    <w:rsid w:val="0013264D"/>
    <w:rsid w:val="00134585"/>
    <w:rsid w:val="001B4A0D"/>
    <w:rsid w:val="002007E9"/>
    <w:rsid w:val="002774EF"/>
    <w:rsid w:val="00292714"/>
    <w:rsid w:val="002A2357"/>
    <w:rsid w:val="002E7889"/>
    <w:rsid w:val="002F5D1F"/>
    <w:rsid w:val="0034790D"/>
    <w:rsid w:val="003725A7"/>
    <w:rsid w:val="003D572A"/>
    <w:rsid w:val="00426898"/>
    <w:rsid w:val="0044401F"/>
    <w:rsid w:val="00454015"/>
    <w:rsid w:val="004644C5"/>
    <w:rsid w:val="00485171"/>
    <w:rsid w:val="00543637"/>
    <w:rsid w:val="005B6AA5"/>
    <w:rsid w:val="005E53D2"/>
    <w:rsid w:val="005F2317"/>
    <w:rsid w:val="00620FAF"/>
    <w:rsid w:val="006F0A3F"/>
    <w:rsid w:val="006F21D3"/>
    <w:rsid w:val="00772790"/>
    <w:rsid w:val="007A1957"/>
    <w:rsid w:val="007F206A"/>
    <w:rsid w:val="0084474E"/>
    <w:rsid w:val="008B456F"/>
    <w:rsid w:val="00974820"/>
    <w:rsid w:val="009F31DE"/>
    <w:rsid w:val="00A301AC"/>
    <w:rsid w:val="00A4285A"/>
    <w:rsid w:val="00A668E4"/>
    <w:rsid w:val="00A815D8"/>
    <w:rsid w:val="00A90E9A"/>
    <w:rsid w:val="00AB312B"/>
    <w:rsid w:val="00B1311B"/>
    <w:rsid w:val="00B35D5A"/>
    <w:rsid w:val="00B40BA4"/>
    <w:rsid w:val="00B95D30"/>
    <w:rsid w:val="00BC1133"/>
    <w:rsid w:val="00BC236E"/>
    <w:rsid w:val="00C10367"/>
    <w:rsid w:val="00C30B8C"/>
    <w:rsid w:val="00C349BB"/>
    <w:rsid w:val="00C538C7"/>
    <w:rsid w:val="00C87F54"/>
    <w:rsid w:val="00C90484"/>
    <w:rsid w:val="00C927D2"/>
    <w:rsid w:val="00CB72A9"/>
    <w:rsid w:val="00CC4BB4"/>
    <w:rsid w:val="00CD0411"/>
    <w:rsid w:val="00D00730"/>
    <w:rsid w:val="00D15612"/>
    <w:rsid w:val="00D45CE3"/>
    <w:rsid w:val="00D731CE"/>
    <w:rsid w:val="00D74FC7"/>
    <w:rsid w:val="00D9011F"/>
    <w:rsid w:val="00D9327C"/>
    <w:rsid w:val="00DB4BC8"/>
    <w:rsid w:val="00DD64C0"/>
    <w:rsid w:val="00E23BC1"/>
    <w:rsid w:val="00E54B58"/>
    <w:rsid w:val="00E553A9"/>
    <w:rsid w:val="00EA3E4E"/>
    <w:rsid w:val="00EC7A67"/>
    <w:rsid w:val="00EF4AA8"/>
    <w:rsid w:val="00F043D5"/>
    <w:rsid w:val="00F745EF"/>
    <w:rsid w:val="00FB2E10"/>
    <w:rsid w:val="00FB7C3E"/>
    <w:rsid w:val="00FC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C4F3"/>
  <w15:chartTrackingRefBased/>
  <w15:docId w15:val="{A2472991-94AD-4F4E-B4A9-3F0F2855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E10"/>
    <w:rPr>
      <w:color w:val="0000FF"/>
      <w:u w:val="single"/>
    </w:rPr>
  </w:style>
  <w:style w:type="character" w:styleId="UnresolvedMention">
    <w:name w:val="Unresolved Mention"/>
    <w:basedOn w:val="DefaultParagraphFont"/>
    <w:uiPriority w:val="99"/>
    <w:semiHidden/>
    <w:unhideWhenUsed/>
    <w:rsid w:val="002E7889"/>
    <w:rPr>
      <w:color w:val="808080"/>
      <w:shd w:val="clear" w:color="auto" w:fill="E6E6E6"/>
    </w:rPr>
  </w:style>
  <w:style w:type="paragraph" w:styleId="Header">
    <w:name w:val="header"/>
    <w:basedOn w:val="Normal"/>
    <w:link w:val="HeaderChar"/>
    <w:uiPriority w:val="99"/>
    <w:unhideWhenUsed/>
    <w:rsid w:val="00F74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5EF"/>
  </w:style>
  <w:style w:type="paragraph" w:styleId="Footer">
    <w:name w:val="footer"/>
    <w:basedOn w:val="Normal"/>
    <w:link w:val="FooterChar"/>
    <w:uiPriority w:val="99"/>
    <w:unhideWhenUsed/>
    <w:rsid w:val="00F74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33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mersica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xpress.co.uk/life-style/health/890722/Virtual-Reality-dementia-patients-care-ho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medicalfuturist.com/top-vr-companies-healthcare/" TargetMode="External"/><Relationship Id="rId4" Type="http://schemas.openxmlformats.org/officeDocument/2006/relationships/webSettings" Target="webSettings.xml"/><Relationship Id="rId9" Type="http://schemas.openxmlformats.org/officeDocument/2006/relationships/hyperlink" Target="http://blog.pixvana.com/2017-vr-award-w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Megan</dc:creator>
  <cp:keywords/>
  <dc:description/>
  <cp:lastModifiedBy>Taylor, Megan</cp:lastModifiedBy>
  <cp:revision>73</cp:revision>
  <dcterms:created xsi:type="dcterms:W3CDTF">2018-02-11T20:17:00Z</dcterms:created>
  <dcterms:modified xsi:type="dcterms:W3CDTF">2018-02-13T14:15:00Z</dcterms:modified>
</cp:coreProperties>
</file>