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9F" w:rsidRDefault="00E5059F" w:rsidP="00E5059F">
      <w:pPr>
        <w:pStyle w:val="NormalWeb"/>
        <w:shd w:val="clear" w:color="auto" w:fill="FFFFFF"/>
        <w:jc w:val="center"/>
      </w:pPr>
      <w:bookmarkStart w:id="0" w:name="_GoBack"/>
      <w:r>
        <w:rPr>
          <w:rFonts w:ascii="Calibri" w:hAnsi="Calibri" w:cs="Calibri"/>
          <w:sz w:val="28"/>
          <w:szCs w:val="28"/>
        </w:rPr>
        <w:t xml:space="preserve">IT Department Best Practices </w:t>
      </w:r>
      <w:bookmarkEnd w:id="0"/>
      <w:r>
        <w:rPr>
          <w:rFonts w:ascii="Calibri" w:hAnsi="Calibri" w:cs="Calibri"/>
          <w:sz w:val="28"/>
          <w:szCs w:val="28"/>
        </w:rPr>
        <w:t>Guide</w:t>
      </w:r>
      <w:r>
        <w:rPr>
          <w:rFonts w:ascii="Calibri" w:hAnsi="Calibri" w:cs="Calibri"/>
          <w:sz w:val="28"/>
          <w:szCs w:val="28"/>
        </w:rPr>
        <w:t xml:space="preserve"> -</w:t>
      </w:r>
      <w:r>
        <w:rPr>
          <w:rFonts w:ascii="Calibri" w:hAnsi="Calibri" w:cs="Calibri"/>
          <w:sz w:val="28"/>
          <w:szCs w:val="28"/>
        </w:rPr>
        <w:t xml:space="preserve"> Database Architecture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b/>
          <w:bCs/>
        </w:rPr>
        <w:t xml:space="preserve">Security: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All database security based at the user level. Each employee in the company has a domain authenticated username that they will use to access any database they have been authorized access to.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To restrict access to: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ArialMT" w:hAnsi="ArialMT"/>
          <w:sz w:val="22"/>
          <w:szCs w:val="22"/>
        </w:rPr>
        <w:t>●  </w:t>
      </w:r>
      <w:r>
        <w:rPr>
          <w:rFonts w:ascii="Calibri" w:hAnsi="Calibri" w:cs="Calibri"/>
          <w:i/>
          <w:iCs/>
          <w:sz w:val="22"/>
          <w:szCs w:val="22"/>
        </w:rPr>
        <w:t>Database</w:t>
      </w:r>
      <w:r>
        <w:rPr>
          <w:rFonts w:ascii="Gautami" w:hAnsi="Gautami" w:cs="Gautami"/>
          <w:sz w:val="22"/>
          <w:szCs w:val="22"/>
        </w:rPr>
        <w:t>​</w:t>
      </w:r>
      <w:proofErr w:type="gramEnd"/>
      <w:r>
        <w:rPr>
          <w:rFonts w:ascii="Calibri" w:hAnsi="Calibri" w:cs="Calibri"/>
          <w:sz w:val="22"/>
          <w:szCs w:val="22"/>
        </w:rPr>
        <w:t xml:space="preserve">: do not grant user access to the database.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ArialMT" w:hAnsi="ArialMT"/>
          <w:sz w:val="22"/>
          <w:szCs w:val="22"/>
        </w:rPr>
        <w:t>●  </w:t>
      </w:r>
      <w:r>
        <w:rPr>
          <w:rFonts w:ascii="Calibri" w:hAnsi="Calibri" w:cs="Calibri"/>
          <w:i/>
          <w:iCs/>
          <w:sz w:val="22"/>
          <w:szCs w:val="22"/>
        </w:rPr>
        <w:t>Specific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 xml:space="preserve"> data in a database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Calibri" w:hAnsi="Calibri" w:cs="Calibri"/>
          <w:sz w:val="22"/>
          <w:szCs w:val="22"/>
        </w:rPr>
        <w:t xml:space="preserve">: grant user access to all tables in the database, then revoke access to any tables holding restricted data.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b/>
          <w:bCs/>
        </w:rPr>
        <w:t xml:space="preserve">Backups: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All database backup schedules should be set based on priority (Standard, Archived, Critical):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ArialMT" w:hAnsi="ArialMT"/>
          <w:sz w:val="22"/>
          <w:szCs w:val="22"/>
        </w:rPr>
        <w:t>●  </w:t>
      </w:r>
      <w:r>
        <w:rPr>
          <w:rFonts w:ascii="Calibri" w:hAnsi="Calibri" w:cs="Calibri"/>
          <w:i/>
          <w:iCs/>
          <w:sz w:val="22"/>
          <w:szCs w:val="22"/>
        </w:rPr>
        <w:t>Standard</w:t>
      </w:r>
      <w:proofErr w:type="gramEnd"/>
      <w:r>
        <w:rPr>
          <w:rFonts w:ascii="Calibri" w:hAnsi="Calibri" w:cs="Calibri"/>
          <w:sz w:val="22"/>
          <w:szCs w:val="22"/>
        </w:rPr>
        <w:t>:</w:t>
      </w:r>
      <w:r>
        <w:rPr>
          <w:rFonts w:ascii="Gautami" w:hAnsi="Gautami" w:cs="Gautami"/>
          <w:sz w:val="22"/>
          <w:szCs w:val="22"/>
        </w:rPr>
        <w:t xml:space="preserve">​ </w:t>
      </w:r>
      <w:r>
        <w:rPr>
          <w:rFonts w:ascii="Calibri" w:hAnsi="Calibri" w:cs="Calibri"/>
          <w:sz w:val="22"/>
          <w:szCs w:val="22"/>
        </w:rPr>
        <w:t xml:space="preserve">Backup schedule is a full backup 1x per week.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ArialMT" w:hAnsi="ArialMT"/>
          <w:sz w:val="22"/>
          <w:szCs w:val="22"/>
        </w:rPr>
        <w:t>●  </w:t>
      </w:r>
      <w:r>
        <w:rPr>
          <w:rFonts w:ascii="Calibri" w:hAnsi="Calibri" w:cs="Calibri"/>
          <w:i/>
          <w:iCs/>
          <w:sz w:val="22"/>
          <w:szCs w:val="22"/>
        </w:rPr>
        <w:t>Archive</w:t>
      </w:r>
      <w:r>
        <w:rPr>
          <w:rFonts w:ascii="Gautami" w:hAnsi="Gautami" w:cs="Gautami"/>
          <w:sz w:val="22"/>
          <w:szCs w:val="22"/>
        </w:rPr>
        <w:t>​</w:t>
      </w:r>
      <w:proofErr w:type="gramEnd"/>
      <w:r>
        <w:rPr>
          <w:rFonts w:ascii="Calibri" w:hAnsi="Calibri" w:cs="Calibri"/>
          <w:sz w:val="22"/>
          <w:szCs w:val="22"/>
        </w:rPr>
        <w:t xml:space="preserve">: Backup schedule is a full backup 1x per month.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ArialMT" w:hAnsi="ArialMT"/>
          <w:sz w:val="22"/>
          <w:szCs w:val="22"/>
        </w:rPr>
        <w:t>●  </w:t>
      </w:r>
      <w:r>
        <w:rPr>
          <w:rFonts w:ascii="Calibri" w:hAnsi="Calibri" w:cs="Calibri"/>
          <w:i/>
          <w:iCs/>
          <w:sz w:val="22"/>
          <w:szCs w:val="22"/>
        </w:rPr>
        <w:t>Critical</w:t>
      </w:r>
      <w:r>
        <w:rPr>
          <w:rFonts w:ascii="Gautami" w:hAnsi="Gautami" w:cs="Gautami"/>
          <w:sz w:val="22"/>
          <w:szCs w:val="22"/>
        </w:rPr>
        <w:t>​</w:t>
      </w:r>
      <w:proofErr w:type="gramEnd"/>
      <w:r>
        <w:rPr>
          <w:rFonts w:ascii="Calibri" w:hAnsi="Calibri" w:cs="Calibri"/>
          <w:sz w:val="22"/>
          <w:szCs w:val="22"/>
        </w:rPr>
        <w:t xml:space="preserve">: Backup schedule is full backup 1x per week, incremental backup daily.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b/>
          <w:bCs/>
        </w:rPr>
        <w:t xml:space="preserve">Storage: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All databases are given a standard partition of 1 GB by the server group. Ask users about the expected growth of data. Databases larger than or expected to exceed 10K rows of data in the next year should ask for a large partition space.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sz w:val="22"/>
          <w:szCs w:val="22"/>
        </w:rPr>
        <w:t xml:space="preserve">Databases are stored on spinning disk by default. In-memory storage is available, but only for data that requires higher level computations (advanced analytics, machine learning applications).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2"/>
          <w:szCs w:val="22"/>
        </w:rPr>
        <w:t xml:space="preserve">Data Ingestion: </w:t>
      </w:r>
    </w:p>
    <w:p w:rsidR="00E5059F" w:rsidRDefault="00E5059F" w:rsidP="00E5059F">
      <w:pPr>
        <w:pStyle w:val="NormalWeb"/>
        <w:shd w:val="clear" w:color="auto" w:fill="FFFFFF"/>
      </w:pPr>
      <w:r>
        <w:rPr>
          <w:rFonts w:ascii="Calibri" w:hAnsi="Calibri" w:cs="Calibri"/>
          <w:i/>
          <w:iCs/>
          <w:sz w:val="22"/>
          <w:szCs w:val="22"/>
        </w:rPr>
        <w:t>Direct Feeds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Calibri" w:hAnsi="Calibri" w:cs="Calibri"/>
          <w:sz w:val="22"/>
          <w:szCs w:val="22"/>
        </w:rPr>
        <w:t xml:space="preserve">: If setting up a direct feed from another database, please ensure a functional username is created by IT security. This will ensure an expiring username does not cause a data flow error.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Calibri" w:hAnsi="Calibri" w:cs="Calibri"/>
          <w:i/>
          <w:iCs/>
          <w:sz w:val="22"/>
          <w:szCs w:val="22"/>
        </w:rPr>
        <w:t>API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Gautami" w:hAnsi="Gautami" w:cs="Gautami"/>
          <w:sz w:val="22"/>
          <w:szCs w:val="22"/>
        </w:rPr>
        <w:t>​</w:t>
      </w:r>
      <w:proofErr w:type="gramEnd"/>
      <w:r>
        <w:rPr>
          <w:rFonts w:ascii="Gautami" w:hAnsi="Gautami" w:cs="Gautam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If working with API, please submit the API address and information to IT security for evaluation before proceeding. </w:t>
      </w:r>
    </w:p>
    <w:p w:rsidR="00E5059F" w:rsidRDefault="00E5059F" w:rsidP="00E5059F">
      <w:pPr>
        <w:pStyle w:val="NormalWeb"/>
        <w:shd w:val="clear" w:color="auto" w:fill="FFFFFF"/>
      </w:pPr>
      <w:proofErr w:type="gramStart"/>
      <w:r>
        <w:rPr>
          <w:rFonts w:ascii="Calibri" w:hAnsi="Calibri" w:cs="Calibri"/>
          <w:i/>
          <w:iCs/>
          <w:sz w:val="22"/>
          <w:szCs w:val="22"/>
        </w:rPr>
        <w:t>ETL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Gautami" w:hAnsi="Gautami" w:cs="Gautami"/>
          <w:sz w:val="22"/>
          <w:szCs w:val="22"/>
        </w:rPr>
        <w:t>​</w:t>
      </w:r>
      <w:proofErr w:type="gramEnd"/>
      <w:r>
        <w:rPr>
          <w:rFonts w:ascii="Gautami" w:hAnsi="Gautami" w:cs="Gautam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ETL is the current best practice for working with flat files. If the flat file will be regularly updated, an automated ETL process can be set up. </w:t>
      </w:r>
    </w:p>
    <w:p w:rsidR="00E40A5B" w:rsidRDefault="00E5059F"/>
    <w:sectPr w:rsidR="00E40A5B" w:rsidSect="00CF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D08"/>
    <w:multiLevelType w:val="multilevel"/>
    <w:tmpl w:val="0436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5478"/>
    <w:multiLevelType w:val="multilevel"/>
    <w:tmpl w:val="918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9F"/>
    <w:rsid w:val="00AB104F"/>
    <w:rsid w:val="00CF5196"/>
    <w:rsid w:val="00E5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CEAD3"/>
  <w15:chartTrackingRefBased/>
  <w15:docId w15:val="{727CB494-0217-CF4F-9C54-60FE67FC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5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Ren</dc:creator>
  <cp:keywords/>
  <dc:description/>
  <cp:lastModifiedBy>Hui Ren</cp:lastModifiedBy>
  <cp:revision>1</cp:revision>
  <dcterms:created xsi:type="dcterms:W3CDTF">2021-01-07T17:05:00Z</dcterms:created>
  <dcterms:modified xsi:type="dcterms:W3CDTF">2021-01-07T17:08:00Z</dcterms:modified>
</cp:coreProperties>
</file>