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🗳️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INFOVOTO PERÚ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Chatbot Electoral WhatsApp con IA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PLAN DE GESTIÓN DE PROYECTO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Área de Conocimiento: Ciberseguridad &amp; AI Safety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Estándar PMBOK® 7ma Edición — Guía de los Fundamentos para la Dirección de Proyectos</w:t>
      </w:r>
    </w:p>
    <w:p>
      <w:r>
        <w:rPr>
          <w:sz w:val="240"/>
          <w:szCs w:val="2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Proyecto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InfoVoto Perú 2026 — Chatbot Electoral WhatsApp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Línea Base Aprobada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de marzo de 2026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Director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Cristian Lazo Quispe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Confidencial — Uso interno del proyecto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ACTIVO — Fase de Planificación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USD 300 inicial + donaciones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Fecha entrega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 de abril de 2026 (Elecciones Perú)</w:t>
            </w:r>
          </w:p>
        </w:tc>
      </w:tr>
    </w:tbl>
    <w:p>
      <w:r>
        <w:rPr>
          <w:sz w:val="360"/>
          <w:szCs w:val="36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ACTA DE CONSTITUCIÓN DEL PROYECTO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Propósito y Justificación</w:t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InfoVoto Perú 2026 es un chatbot conversacional basado en IA que provee información electoral verificada y neutral a ciudadanos peruanos a través de WhatsApp, la plataforma de comunicación primaria del país (~90% penetración). El proyecto responde a una brecha crítica de información: las elecciones del 12 de abril de 2026 presentan 39 partidos y más de 34 candidatos presidenciales en una sola cédula, con 48% de votantes indecisos y 2.5 millones de primeros votantes sin orientación confiable.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La ciberseguridad es un componente no negociable del proyecto por tres razones fundamentales: (1) el contexto electoral peruano es un entorno de alta adversarialidad donde actores políticos corruptos tienen incentivos claros para desacreditar o colapsar el sistema; (2) la Ley 31814 de Perú prohíbe explícitamente la manipulación electoral mediante IA con responsabilidad legal directa; y (3) la reputación del proyecto como herramienta neutral depende de que ningún ataque logre hacer que el bot emita contenido sesgado o incorrecto.</w:t>
      </w:r>
    </w:p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Objetivos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OBJ-01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Lanzar chatbot WhatsApp funcional y seguro antes del 22 de marzo de 2026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OBJ-02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Implementar 6 capas de ciberseguridad enterprise con presupuesto ≤ $50/mes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OBJ-03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Mantener disponibilidad ≥ 99.5% durante el período electoral crítico (Mar 22 – Abr 12)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OBJ-04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Garantizar neutralidad política absoluta: 0 respuestas con sesgo detectable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OBJ-05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Proteger contra ataques DDoS, prompt injection, jailbreaking y trolls coordinados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OBJ-06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Cumplir Ley 31814 (AI) y Ley 29733 (Datos Personales) de Perú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OBJ-07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Lograr cobertura mediática en ≥ 3 medios nacionales (RPP, El Comercio, Infobae Perú)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OBJ-08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Demostrar capacidad de arquitectura enterprise siendo un solo desarrollador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 Alcance del Proyecto</w:t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Dentro del alcance: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Chatbot WhatsApp en español para números +51 (peruanos en cualquier país)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FastAPI + Cloud Run + Gemini 2.5 Flash-Lite en GCP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Stack de seguridad: Cloudflare Free + LLM Guard + NeMo Guardrails + Presidio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Caché semántico de 3 capas con 200+ preguntas pre-cargadas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Sistema de sesiones Redis + memoria persistente PostgreSQL (Supabase)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admin con JWT auth para monitoreo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Cumplimiento Ley 31814 (transparencia IA) y Ley 29733 (datos personales)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 paralelo Telegram + web chatbot como backup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Fuera del alcance: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Soporte multi-idioma (solo español en v1.0)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 móvil nativa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Integración con sistemas oficiales del JNE/ONPE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Monetización durante el período electoral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Infraestructura Kubernetes (Tier 3 — futuro post-electoral)</w:t>
      </w:r>
    </w:p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 Entregables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500"/>
        <w:gridCol w:w="2560"/>
      </w:tblGrid>
      <w:tr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2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E-01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Backend FastAPI + Cloud Run desplegado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Responde webhook Meta en &lt;300ms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14,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E-02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Sistema de caché semántico pre-cargado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Hit rate &gt;40% en pruebas iniciales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14,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E-03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Integración WhatsApp Cloud API activa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Mensajes end-to-end funcionando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18,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E-04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Stack de seguridad 6 capas implementado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Bloquea 100% de patrones de ataque conocidos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18,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E-05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Guardrails de neutralidad política activos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0 respuestas con sesgo en 200 casos de prueba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20,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E-06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Dashboard admin + monitoreo Grafana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Alertas en &lt;5 min de detección de incidente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22,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E-07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Knowledge base electoral cargada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Cubre 39 partidos + top 10 candidatos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22,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E-08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Lanzamiento público + PR campaign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≥1 mención en medios nacionales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22-28,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E-09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Plan de respuesta a incidentes documentado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Runbooks operativos validados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Mar 20, 2026</w:t>
            </w:r>
          </w:p>
        </w:tc>
      </w:tr>
      <w:tr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E-10</w:t>
            </w:r>
          </w:p>
        </w:tc>
        <w:tc>
          <w:tcPr>
            <w:tcW w:type="dxa" w:w="3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Informe final post-electoral</w:t>
            </w:r>
          </w:p>
        </w:tc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Métricas, lecciones aprendidas, propuesta SaaS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Abr 30,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GESTIÓN DEL ALCANCE (WBS)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La Estructura de Desglose del Trabajo (EDT/WBS) sigue la metodología PMBOK 7ma edición con orientación a resultados. Se identifican 5 componentes de primer nivel y 25 paquetes de trabajo.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1200"/>
        <w:gridCol w:w="1200"/>
        <w:gridCol w:w="1960"/>
      </w:tblGrid>
      <w:tr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WBS ID</w:t>
            </w:r>
          </w:p>
        </w:tc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 de Trabajo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1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1.0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INFOVOTO PERÚ 2026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35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8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12 Abr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 Lazo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Infraestructura &amp; Backend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8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14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undefined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1.1.1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Setup GCP (Cloud Run, Secret Manager, IAM)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8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8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1.1.2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FastAPI webhook handler + HMAC validation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9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9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1.1.3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Integración Meta Cloud API + Supabase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10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11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1.1.4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Redis Upstash: sesiones + rate limiting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12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12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1.1.5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CI/CD GitHub Actions → Cloud Run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13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13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1.1.6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Health checks + Cloud Logging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14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14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Ciberseguridad &amp; AI Safety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15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21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1.2.1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Cloudflare Free: DNS + DDoS + 5 WAF rules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15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15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1.2.2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Rate limiting 6 capas (IP/phone/global)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16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16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1.2.3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LLM Guard: prompt injection + toxicity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17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17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1.2.4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NeMo Guardrails: neutralidad política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18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19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1.2.5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Presidio: PII redaction en input/output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20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20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1.2.6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Penetration testing + red team exercises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21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21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1.3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Caché &amp; Performance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15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17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1.3.1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Caché exacto Redis + caché semántico vectorial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15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16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1.3.2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Pre-warming 200 Q&amp;A electorales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17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17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1.4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Contenido &amp; Knowledge Base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18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1.4.1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Scraping datos candidatos JNE/ONPE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18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19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1.4.2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Carga y vectorización base de conocimiento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20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21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1.4.3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Sistema prompt constitucional + few-shot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1.5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Lanzamiento &amp; Comunicaciones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21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12 Abr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1.5.1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Lanzamiento público + bot activo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 día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1.5.2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Campaña PR: medios + alianzas institucionales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28 Mar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1.5.3</w:t>
            </w:r>
          </w:p>
        </w:tc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Monitoreo 24/7 + respuesta a incidentes</w:t>
            </w:r>
          </w:p>
        </w:tc>
        <w:tc>
          <w:tcPr>
            <w:tcW w:type="dxa" w:w="9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21 días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22 Mar</w:t>
            </w:r>
          </w:p>
        </w:tc>
        <w:tc>
          <w:tcPr>
            <w:tcW w:type="dxa" w:w="1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12 Abr</w:t>
            </w:r>
          </w:p>
        </w:tc>
        <w:tc>
          <w:tcPr>
            <w:tcW w:type="dxa" w:w="1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GESTIÓN DEL CRONOGRAMA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El cronograma adopta un modelo de desarrollo incremental en 4 sprints semanales. El proyecto tiene una ruta crítica de 14 días (8 Mar → 22 Mar) para el lanzamiento público, con margen de 21 días de operación pre-electoral.</w:t>
      </w:r>
    </w:p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Cronograma por Sprint (Diagrama de Gantt)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900"/>
        <w:gridCol w:w="900"/>
        <w:gridCol w:w="900"/>
        <w:gridCol w:w="900"/>
        <w:gridCol w:w="1800"/>
      </w:tblGrid>
      <w:tr>
        <w:tc>
          <w:tcPr>
            <w:tcW w:type="dxa" w:w="3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
Mar 8-14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
Mar 15-21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
Mar 22-28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
Mar 29-Abr 5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SPRINT 1: Infraestructura (Mar 8-14)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Setup GCP + Cloud Run + Secret Mgr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FastAPI webhook + HMAC validation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Meta Cloud API + Supabase integration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Redis sesiones + rate limiting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CI/CD GitHub Actions → Cloud Run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SPRINT 2: Seguridad &amp; Caché (Mar 15-21)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Cloudflare Free: DDoS + WAF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LLM Guard + NeMo Guardrails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Presidio PII redaction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Semantic cache + pre-warming 200 Q&amp;A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Penetration testing + red team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SPRINT 3: Content &amp; Launch (Mar 22-28)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Knowledge base electoral (39 partidos)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System prompt constitucional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LANZAMIENTO PÚBLICO ★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Campaign PR: RPP + El Comercio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Alianzas: Transparencia + IPAE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SPRINT 4: Operación (Mar 29 - Abr 5)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Monitoreo 24/7 + alertas Grafana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Respuesta a incidentes (runbooks)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Optimización caché según tráfico real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  <w:tr>
        <w:tc>
          <w:tcPr>
            <w:tcW w:type="dxa" w:w="3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  Broadcasts pre-elección (Abr 5-11)</w:t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█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Hitos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000"/>
        <w:gridCol w:w="1000"/>
        <w:gridCol w:w="1560"/>
      </w:tblGrid>
      <w:t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M-01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Backend desplegado y webhook Meta activo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14 Mar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🔴 Crítico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M-02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WhatsApp Cloud API enviando mensajes reales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18 Mar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🔴 Crítico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M-03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Stack de seguridad 6 capas operativo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20 Mar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🔴 Crítico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M-04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Knowledge base 39 partidos cargada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21 Mar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🟡 Alto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M-05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LANZAMIENTO PÚBLICO — Bot activo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22 Mar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🔴 Crítico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M-06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Primera cobertura mediática confirmada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28 Mar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🟡 Alto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M-07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10,000 conversaciones procesadas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 Abr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🟢 Medio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M-08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Elecciones Perú — Sistema 100% operativo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12 Abr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🔴 Crítico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M-09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Informe post-electoral + propuesta SaaS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30 Abr 2026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🟢 Medio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GESTIÓN DE COSTOS Y PRESUPUESTO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El presupuesto base es USD 300 (100 por cada colaborador). El modelo de costos prioriza servicios con free tier generoso para el período electoral de 4 semanas. Los costos variables están indexados al volumen de conversaciones, con un techo de seguridad de USD 80/mes en el peor escenario de tráfico viral.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1440"/>
        <w:gridCol w:w="1440"/>
        <w:gridCol w:w="1400"/>
      </w:tblGrid>
      <w:tr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1-2</w:t>
            </w:r>
          </w:p>
        </w:tc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3-4</w:t>
            </w:r>
          </w:p>
        </w:tc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2-3</w:t>
            </w:r>
          </w:p>
        </w:tc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3+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Cloud Run (min=1, max=20)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$7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$7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$20+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Supabase Pro (PostgreSQL)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$25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CRITICO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Upstash Redis (PAYG/Fixed)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VARIABLE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Gemini 2.5 Flash-Lite tokens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$2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$30+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VARIABLE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Cloudflare Free (DDoS/WAF)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GCP Cloud Logging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GCP Cloud Trace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GCP Secret Manager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GCP API Gateway (≤2M calls)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$9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Grafana Cloud Free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LLM Guard + NeMo Guardrails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python-phonenumbers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GRATIS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Dominio .com (prorrateado)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FIJO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Gemini Embeddings (caché sem.)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$3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$5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VARIABLE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TOTAL ESTIMADO / MES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$35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$44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$69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$110+</w:t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PRESUPUESTO DISPONIBLE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$300 USD TOTAL — Período electoral 4 semanas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RESERVA DE CONTINGENCIA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20% = $60 USD para incidentes</w:t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/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Nota presupuestaria: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El costo crítico es Supabase Pro ($25/mes). Se puede reducir a $0 usando Supabase Free, pero se pierde backup PITR. Recomendado mantener Pro durante el período electoral por seguridad de datos.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GESTIÓN DE RIESGOS — CYBERSECURITY RISK REGISTER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El registro de riesgos cubre amenazas técnicas, operativas y legales. La escala de probabilidad e impacto es 1-5. Score = Probabilidad × Impacto (≥15: Crítico, 8-14: Alto, 1-7: Medio/Bajo).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800"/>
        <w:gridCol w:w="800"/>
        <w:gridCol w:w="800"/>
        <w:gridCol w:w="2360"/>
        <w:gridCol w:w="1000"/>
        <w:gridCol w:w="1000"/>
      </w:tblGrid>
      <w:t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/ Amenaza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R-01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Ataque DDoS coordinado durante período electoral (múltiples IPs)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20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Cloudflare Free DDoS unmetered + Cloud Run max-instances=20 + Rate limit global 1000/min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R-02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Prompt injection: troll fuerza al bot a emitir sesgo político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20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LLM Guard PromptInjection scanner + deny-list regex + NeMo topic rails + output validation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R-03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Jailbreaking: usuario convence al bot de revelar system prompt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15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System prompt hardened con delimitadores + output scanner 'system prompt' keyword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R-04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Baneo de WhatsApp Business por comportamiento sospechoso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12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Usar SOLO Meta Cloud API oficial, nunca APIs no-oficiales, rate limit conservador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R-05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Trolls coordinados inundan con números VoIP/desechables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12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phonenumbers VoIP detection + flag para monitoreo + rate limit per-phone 30/hr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R-06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Sesgo involuntario en respuestas sobre candidatos minoritarios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12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RAG solo con datos oficiales JNE/ONPE + few-shot examples en system prompt + bias check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R-07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Cold start Cloud Run en pico de tráfico (primera respuesta lenta)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9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min-instances=1 siempre activo + CPU boost startup + typing indicator WhatsApp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R-08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Agotamiento de presupuesto GCP por tráfico viral inesperado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Billing alerts $50/$100/$200 + max-instances cap + Gemini cache 70% hit rate target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R-09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Filtración de API keys o credenciales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GCP Secret Manager (nunca .env en repo) + GitHub secret scanning + rotate keys mensual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R-10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Bot emite información electoral desactualizada (candidato inhabilitado)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12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TTL cache 24h para datos dinámicos + endpoint admin /cache/invalidate + monitoreo JNE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R-11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Demanda legal por acusación de manipulación electoral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Disclaimer visible en bienvenida, logs auditables 3 años, opinión legal previa al lanzamiento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R-12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Gemini API caída (proveedor LLM no disponible)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Circuit breaker pybreaker + reintentos tenacity (3x con backoff) + fallback a caché extendido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R-13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Supabase outage — pérdida de historial de conversaciones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Redis como buffer temporal + backups automáticos Supabase Pro (PITR 7 días)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Mitigado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R-14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Developer incapacitado (único miembro técnico del equipo)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Bajo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Documentación exhaustiva en Confluence/README + runbooks operativos + contacto emergencia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Cristian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Activo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Matriz de Probabilidad e Impacto</w:t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Leyenda: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🔴 Crítico (≥15)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🟠 Alto (8-14)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🟡 Medio (4-7)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🟢 Bajo (1-3)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Los riesgos R-01 y R-02 son los de mayor prioridad (Score 20) y tienen mitigaciones ya implementadas. El riesgo residual post-mitigación se estima en ≤6 para todos los riesgos excepto R-10 (información desactualizada) y R-14 (single point of failure del desarrollador).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ARQUITECTURA DE CIBERSEGURIDAD — 6 CAPAS DE DEFENSA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La arquitectura de seguridad implementa el principio de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Defense in Depth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con 6 capas independientes. Un ataque debe superar todas las capas para comprometer el sistema, lo cual es estadísticamente improbable con la configuración propuesta.</w:t>
      </w:r>
    </w:p>
    <w:p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300"/>
        <w:gridCol w:w="1560"/>
        <w:gridCol w:w="1000"/>
      </w:tblGrid>
      <w:tr>
        <w:tc>
          <w:tcPr>
            <w:tcW w:type="dxa" w:w="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Amenazas Bloqueadas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Latencia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Edge / DDoS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Cloudflare Free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DDoS L3/L4/L7, IPs maliciosas, tráfico volumétrico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0ms (edge)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$0/mes</w:t>
            </w:r>
          </w:p>
        </w:tc>
      </w:tr>
      <w:tr>
        <w:tc>
          <w:tcPr>
            <w:tcW w:type="dxa" w:w="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Transport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HMAC-SHA256 Meta Webhook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Webhooks falsos, replay attacks, man-in-the-middle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&lt;1ms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Redis Sliding Window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Trolls individuales (30/hr), ataques de flooding (1000/min global)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1-3ms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$0 (Redis incluido)</w:t>
            </w:r>
          </w:p>
        </w:tc>
      </w:tr>
      <w:tr>
        <w:tc>
          <w:tcPr>
            <w:tcW w:type="dxa" w:w="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python-phonenumbers + Regex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VoIP spoofing, prompt injection patterns, inputs malformados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2-5ms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AI Security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LLM Guard + NeMo + Presidio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Prompt injection ML, jailbreaking, toxicidad, PII, sesgo político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10-50ms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Output Safety</w:t>
            </w:r>
          </w:p>
        </w:tc>
        <w:tc>
          <w:tcPr>
            <w:tcW w:type="dxa" w:w="2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Gemini Safety + Custom Scanner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Tech leakage, sesgo en output, PII en respuesta, desinformación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5-15ms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$0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OWASP Top 10 para Aplicaciones LLM —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300"/>
        <w:gridCol w:w="2960"/>
        <w:gridCol w:w="2000"/>
        <w:gridCol w:w="1000"/>
      </w:tblGrid>
      <w:tr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</w:t>
            </w:r>
          </w:p>
        </w:tc>
        <w:tc>
          <w:tcPr>
            <w:tcW w:type="dxa" w:w="2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LLM01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LLM Guard scanner + regex deny-list + sandwich defense en system prompt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LLM Guard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LLM02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Sensitive Info Disclosure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Presidio PII redaction antes de LLM + output scan + nunca keys en prompts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Presidio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LLM03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Supply Chain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pip-audit en CI/CD + pin de versiones + solo APIs oficiales verificadas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LLM04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Data Poisoning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Solo datos JNE/ONPE verificados + hash SHA-256 de documentos RAG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Custom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LLM05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Improper Output Handling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Output sanitization + nunca ejecutar output como código + format validation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Custom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LLM06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Excessive Agency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Bot READ-ONLY, sin write actions, sin herramientas peligrosas, 6 tools acotadas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LLM07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System Prompt Leakage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Output scanner para fragmentos del system prompt + tech leak detector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Custom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LLM08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Vector/Embedding Weaknesses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Access controls en Supabase vector DB + validación de chunks RAG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Supabase RLS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LLM09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Misinformation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RAG-only con fuentes oficiales + disclaimer 'Verifica en onpe.gob.pe'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NeMo Rails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  <w:tr>
        <w:tc>
          <w:tcPr>
            <w:tcW w:type="dxa" w:w="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LLM10</w:t>
            </w:r>
          </w:p>
        </w:tc>
        <w:tc>
          <w:tcPr>
            <w:tcW w:type="dxa" w:w="23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Unbounded Consumption</w:t>
            </w:r>
          </w:p>
        </w:tc>
        <w:tc>
          <w:tcPr>
            <w:tcW w:type="dxa" w:w="29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Rate limit + max input 500 chars + max_tokens en LLM + billing alerts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369A1"/>
                <w:sz w:val="17"/>
                <w:szCs w:val="17"/>
              </w:rPr>
              <w:t xml:space="preserve">Redis + GCP</w:t>
            </w:r>
          </w:p>
        </w:tc>
        <w:tc>
          <w:tcPr>
            <w:tcW w:type="dxa" w:w="1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Activo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GESTIÓN DE COMUNICACIONES Y PARTES INTERESADAS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Registro de Partes Interesadas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400"/>
        <w:gridCol w:w="2560"/>
      </w:tblGrid>
      <w:t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/ Interés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Influencia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2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Comunicación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Cristian Lazo Q.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Director / Arquitecto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Gestionar de cerca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Daily standup propio + logs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Financiadores (×2)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Inversores / Apoyo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Mantener informados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Reporte semanal WhatsApp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Ciudadanos peruanos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Usuarios finales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Satisfacer necesidades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Chatbot + feedback directo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Meta (Facebook)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Proveedor API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Cumplir T&amp;C estrictamente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Documentación oficial Meta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JNE / ONPE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Fuente de datos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Alinear/cooperar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Solicitud formal de datos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Medios de comunicación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Amplificadores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Proactivamente comprometer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Press kit + pitch meetings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Transparencia Perú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Aliado potencial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Buscar endorsement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Email + reunión virtual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Regulador ANPD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Ente regulador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Cumplir Ley 29733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Registro de banco de datos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Actores adversariales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Trolls / Atacantes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Defender y bloquear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Monitoreo + runbooks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Plan de Comunicaciones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Reporte diario (autogestión)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de logs Cloud Logging + métricas Grafana. Verificar rate limits, errores 5xx, latencia promedio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Reporte semanal (financiadores)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de métricas: conversaciones totales, usuarios únicos, incidentes, uptime. Vía WhatsApp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Alerta de incidente (inmediata)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Grafana alerta → email/WhatsApp → activar runbook correspondiente. SLA: respuesta &lt;30 min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Actualización de medios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en LinkedIn/Twitter al alcanzar hitos: 1K, 5K, 10K usuarios. Pitch proactivo a periodistas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Comunicado legal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Ante cualquier amenaza legal o denuncia ante JNE/ONPE: consulta con abogado antes de 48h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Post-mortem de incidente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Documento análisis de causa raíz + acciones preventivas dentro de 24h de resuelto el incidente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PLAN DE RESPUESTA A INCIDENTES DE SEGURIDAD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El Plan de Respuesta a Incidentes (IRP) sigue el framework NIST SP 800-61r3 adaptado al contexto del proyecto: Preparación → Detección → Contención → Erradicación → Recuperación → Post-Incidente.</w:t>
      </w:r>
    </w:p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Clasificación de Incidentes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000"/>
        <w:gridCol w:w="1400"/>
        <w:gridCol w:w="2560"/>
      </w:tblGrid>
      <w:t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Respuesta</w:t>
            </w:r>
          </w:p>
        </w:tc>
        <w:tc>
          <w:tcPr>
            <w:tcW w:type="dxa" w:w="2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P1 🔴
CRÍTICO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Sistema caído</w:t>
            </w:r>
          </w:p>
        </w:tc>
        <w:tc>
          <w:tcPr>
            <w:tcW w:type="dxa" w:w="3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Bot no responde a usuarios, API caída, billing alert $200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&lt;15 minutos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Activar runbook, rollback si aplica, notificar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P1 🔴
CRÍTICO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Bot emite sesgo</w:t>
            </w:r>
          </w:p>
        </w:tc>
        <w:tc>
          <w:tcPr>
            <w:tcW w:type="dxa" w:w="3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Respuesta políticamente sesgada pasa guardrails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&lt;15 minutos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Deshabilitar bot, analizar logs, fix y redeploy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P2 🟠
ALTO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Ataque activo</w:t>
            </w:r>
          </w:p>
        </w:tc>
        <w:tc>
          <w:tcPr>
            <w:tcW w:type="dxa" w:w="3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DDoS en progreso, prompt injection exitoso detectado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&lt;30 minutos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Activar Cloudflare Under Attack, block IPs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P2 🟠
ALTO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Brecha de datos</w:t>
            </w:r>
          </w:p>
        </w:tc>
        <w:tc>
          <w:tcPr>
            <w:tcW w:type="dxa" w:w="3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API key expuesta, PII en logs, acceso no autorizado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&lt;30 minutos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Rotar credenciales, auditar accesos, ANPD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EFC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P3 🟡
MEDIO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Degradación</w:t>
            </w:r>
          </w:p>
        </w:tc>
        <w:tc>
          <w:tcPr>
            <w:tcW w:type="dxa" w:w="3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Latencia &gt;5s, error rate &gt;5%, caché Redis caído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&lt;2 horas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Diagnóstico, workaround, ticket al proveedor</w:t>
            </w:r>
          </w:p>
        </w:tc>
      </w:tr>
      <w:tr>
        <w:tc>
          <w:tcPr>
            <w:tcW w:type="dxa" w:w="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7"/>
                <w:szCs w:val="17"/>
              </w:rPr>
              <w:t xml:space="preserve">P4 🟢
BAJO</w:t>
            </w:r>
          </w:p>
        </w:tc>
        <w:tc>
          <w:tcPr>
            <w:tcW w:type="dxa" w:w="16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Abusos menores</w:t>
            </w:r>
          </w:p>
        </w:tc>
        <w:tc>
          <w:tcPr>
            <w:tcW w:type="dxa" w:w="3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Spam individual, preguntas inapropiadas, VoIP detectado</w:t>
            </w:r>
          </w:p>
        </w:tc>
        <w:tc>
          <w:tcPr>
            <w:tcW w:type="dxa" w:w="1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&lt;24 horas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Rate limit, block número, ajustar filtros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Runbooks de Respuesta</w:t>
      </w:r>
    </w:p>
    <w:p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RUNBOOK-01: DDoS Attack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Detectado via Grafana alert 'requests &gt;500/min' o notificación Cloudflare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Activar Cloudflare 'I'm Under Attack' mode desde Cloudflare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Verificar Cloud Run max-instances=20 no superado en GCP Console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Analizar logs: GET /cloud-run/logs | grep 'rate_limit' para identificar 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ataque persiste: activar Cloudflare IP Access Rules para block CIDRs ofensores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Documentar: IPs atacantes, timestamp, volumen, duración, medidas tomadas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RUNBOOK-02: Prompt Injection Exitoso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Detectado via LLM Guard alert o monitoreo manual de logs de respuesta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Deshabilitar bot inmediatamente: set ENV VAR BOT_ENABLED=false y redeploy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Analizar la conversación completa en Supabase: SELECT * FROM messages WHERE id=X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Identificar el vector de ataque: ¿falló regex? ¿falló LLM Guard? ¿falló NeMo?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Fix el guardrail fallado, agregar el patrón al deny-list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exhaustivo con 50 variantes del ataque antes de re-habilitar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Re-habilitar bot y monitorear de cerca por 2 horas</w:t>
      </w:r>
    </w:p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RUNBOOK-03: API Key Comprometida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Revocar la key inmediatamente en la consola del proveedor (GCP/Meta/Gemini)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Generar nueva key y actualizar en GCP Secret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Redeploy de Cloud Run para que tome la nueva key del Secret Manager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Auditar logs de acceso: ¿desde cuándo se usó la key comprometida?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Verificar si hubo uso no autorizado (llamadas a Gemini, mensajes WhatsApp)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Registrar incidente con ANPD si hubo acceso a datos personales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GESTIÓN DE LA CALIDAD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Métricas de Calidad 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Métrica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 Aceptable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Medición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Disponibilidad del sistema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≥ 99.5%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≥ 98%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Uptime monitor Grafana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Cloud Run + UptimeRobot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Latencia P50 (cache hit)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&lt; 400ms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&lt; 800ms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Percentil 50 Cloud Trace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GCP Cloud Trace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Latencia P99 (cache miss)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&lt; 2.5s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&lt; 5s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Percentil 99 Cloud Trace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GCP Cloud Trace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Cache hit rate (semántico)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≥ 60%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≥ 40%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Redis cache stats diario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Redis INFO + custom metric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Tasa de error (5xx)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&lt; 0.1%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&lt; 1%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Error rate Cloud Run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Cloud Logging + Grafana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Neutralidad política (bias)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0 respuestas sesgadas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0 respuestas sesgadas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Revisión manual semanal 50 msgs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Auditoría manual logs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Detección prompt injection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≥ 99%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≥ 95%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Test semanal 100 ataques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Red team exercises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Tiempo respuesta a incidente P1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&lt; 30 min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Timestamp alerta vs acción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PagerDuty/Grafana logs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Satisfacción usuario (4-star NPS)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≥ 70% positivo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≥ 50% positivo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Encuesta semanal en bot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WhatsApp survey flow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Conversaciones únicas / semana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Crecimiento 2x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Analytics Supabase</w:t>
            </w:r>
          </w:p>
        </w:tc>
        <w:tc>
          <w:tcPr>
            <w:tcW w:type="dxa" w:w="1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SQL query weekly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9.2 Plan de Pruebas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1: Unit Testing (Sem 1-2)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Pruebas unitarias: HMAC validator, rate limiter, phone validator. Framework: pytest + pytest-asyncio. Coverage target: ≥85%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2: Integration Testing (Sem 2)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Pruebas end-to-end: webhook completo, flujo WhatsApp simulado, cache pipeline. Tool: httpx + TestClient FastAPI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3: Security Testing (Sem 2)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 ataques de prompt injection, 50 de jailbreaking, 20 de DDoS simulado. Framework: custom red team script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4: Bias Testing (Sem 2-3)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preguntas sobre candidatos (10 mayor, 10 menor votación). Evaluar equidad de cobertura y sentimiento. Manual + automated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5: Load Testing (Sem 3)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Simular 1,000 usuarios concurrentes con Locust. Verificar auto-scaling Cloud Run y degradación graceful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6: UAT (Sem 3, pre-lanzamiento)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usuarios reales peruanos prueban el bot. Feedback incorporado en &lt;48h antes de lanzamiento público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CUMPLIMIENTO LEGAL Y REGULATORIO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10.1 Marco Legal Aplicable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360"/>
      </w:tblGrid>
      <w:t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Obligación Principal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Ley 31814 (IA Perú) + DS 115-2025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Identificar sistema como automatizado, no manipular procesos electorales, trazabilidad 3 años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Mensaje bienvenida + logs auditables + disclaimer</w:t>
            </w:r>
          </w:p>
        </w:tc>
        <w:tc>
          <w:tcPr>
            <w:tcW w:type="dxa" w:w="1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⚠️ En proceso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Ley 29733 (Datos Personales)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Consentimiento informado, minimización de datos, seguridad ISO 27001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Consentimiento en bienvenida, hash SHA-256 de teléfonos, HTTPS forzado</w:t>
            </w:r>
          </w:p>
        </w:tc>
        <w:tc>
          <w:tcPr>
            <w:tcW w:type="dxa" w:w="1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7"/>
                <w:szCs w:val="17"/>
              </w:rPr>
              <w:t xml:space="preserve">⚠️ En proceso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DS 016-2024-JUS (actualización)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Registro banco de datos en ANPD, DPO designado para proyectos grandes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Registro gratuito ANPD (proyecto pequeño, no requiere DPO formal)</w:t>
            </w:r>
          </w:p>
        </w:tc>
        <w:tc>
          <w:tcPr>
            <w:tcW w:type="dxa" w:w="1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📋 Pendiente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Res. 000137-2025-JN/ONPE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 realizar propaganda electoral, distinguir de campaña política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Disclaimer visible, contenido solo informativo, no pago por candidatos</w:t>
            </w:r>
          </w:p>
        </w:tc>
        <w:tc>
          <w:tcPr>
            <w:tcW w:type="dxa" w:w="1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Cumplido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Meta WhatsApp Business Terms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Solo API oficial, no spam, cumplir políticas de mensajería comercial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Meta Cloud API oficial, rate limits conservadores, opt-out disponible</w:t>
            </w:r>
          </w:p>
        </w:tc>
        <w:tc>
          <w:tcPr>
            <w:tcW w:type="dxa" w:w="1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Cumplido</w:t>
            </w:r>
          </w:p>
        </w:tc>
      </w:tr>
      <w:tr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OWASP LLM Top 10 (2025)</w:t>
            </w:r>
          </w:p>
        </w:tc>
        <w:tc>
          <w:tcPr>
            <w:tcW w:type="dxa" w:w="4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Mitigar 10 vulnerabilidades principales de aplicaciones LLM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Stack completo LLM Guard + NeMo + Presidio (ver Sección 6.1)</w:t>
            </w:r>
          </w:p>
        </w:tc>
        <w:tc>
          <w:tcPr>
            <w:tcW w:type="dxa" w:w="13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7"/>
                <w:szCs w:val="17"/>
              </w:rPr>
              <w:t xml:space="preserve">✅ Implementado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Acción prioritaria: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Obtener opinión legal escrita de un abogado especialista en derecho digital/electoral ANTES del lanzamiento público (22 marzo). Costo estimado: S/. 300-500 por una consulta. Esto es el único 'gasto no técnico' crítico del proyecto.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VISIÓN ESTRATÉGICA POST-ELECTORAL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p>
      <w:r>
        <w:rPr>
          <w:rFonts w:ascii="Arial" w:cs="Arial" w:eastAsia="Arial" w:hAnsi="Arial"/>
          <w:color w:val="374151"/>
          <w:sz w:val="22"/>
          <w:szCs w:val="22"/>
        </w:rPr>
        <w:t xml:space="preserve">El proyecto InfoVoto Perú 2026 es la demostración técnica y prueba de mercado para un negocio de chatbots conversacionales enterprise en América Latina. La arquitectura desarrollada es reutilizable y escalable para múltiples verticales.</w:t>
      </w:r>
    </w:p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11.1 Propuesta de Negocio SaaS (Post Abril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Plataforma de chatbots conversacionales enterprise con IA para organizaciones en LATAM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Mercado objetivo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Bancos (BCI-type), ONGs, gobierno, partidos políticos, municipalidades, universidades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Diferenciación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Arquitectura enterprise demostrada en condiciones reales de alto tráfico y adversarialidad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Caso de estudio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InfoVoto 2026: X usuarios, Y conversaciones, Z% satisfacción, 0 incidentes de seguridad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SaaS B2B: $500-2,000/mes por cliente + implementación custom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Clientes objetivo iniciales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BCI Chile (ya hay relación), ONGs electorales LATAM, Municipalidad Lima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Tecnología base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Mismo stack enterprise: FastAPI + Gemini + Redis + Supabase + Cloudflare + LLM Guard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Próximas elecciones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Chile (Nov 2026), Colombia (2026), Venezuela (ongoing) — mismo producto, distinta KB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11.2 Métricas de Éxito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Éxito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Mínimo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Ideal</w:t>
            </w:r>
          </w:p>
        </w:tc>
        <w:tc>
          <w:tcPr>
            <w:tcW w:type="dxa" w:w="2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en Negocio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Usuarios únicos atendidos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1,000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50,000+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Caso de estudio con volumen real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Conversaciones procesadas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200,000+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Demostración de escala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Menciones en medios nacionales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 (RPP o El Comercio)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5+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Validación pública del proyecto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Incidentes de seguridad P1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0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Prueba de arquitectura robusta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Respuestas sesgadas detectadas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0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Prueba de guardrails efectivos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Costo total período electoral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&lt; $200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&lt; $100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Eficiencia operativa demostrada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Alianzas institucionales firmadas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1 (Transparencia o IPAE)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3+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Red para clientes futuros</w:t>
            </w:r>
          </w:p>
        </w:tc>
      </w:tr>
      <w:tr>
        <w:tc>
          <w:tcPr>
            <w:tcW w:type="dxa" w:w="32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Contactos business generados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20+</w:t>
            </w:r>
          </w:p>
        </w:tc>
        <w:tc>
          <w:tcPr>
            <w:tcW w:type="dxa" w:w="25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Pipeline comercial para SaaS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APROBACIONES Y CONTROL DE VERSIONES</w:t>
      </w:r>
    </w:p>
    <w:p>
      <w:pPr>
        <w:pBdr>
          <w:bottom w:val="single" w:color="2563EB" w:sz="6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/ Aprobación</w:t>
            </w:r>
          </w:p>
        </w:tc>
        <w:tc>
          <w:tcPr>
            <w:tcW w:type="dxa" w:w="28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Director del Proyecto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Cristian Lazo Quispe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28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8 de marzo de 2026</w:t>
            </w:r>
          </w:p>
        </w:tc>
      </w:tr>
      <w:tr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Financiador #1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28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Financiador #2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28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___________________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Asesor Legal (Consulta)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Por contratar</w:t>
            </w:r>
          </w:p>
        </w:tc>
        <w:tc>
          <w:tcPr>
            <w:tcW w:type="dxa" w:w="200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2860"/>
            <w:gridSpan w:val="1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Antes de Mar 22, 2026</w:t>
            </w:r>
          </w:p>
        </w:tc>
      </w:tr>
    </w:tbl>
    <w:p>
      <w:r>
        <w:rPr>
          <w:sz w:val="240"/>
          <w:szCs w:val="2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Línea Base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Fecha de creación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de marzo de 2026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 de marzo de 2026 (post-lanzamiento)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Historial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v0.1 (8 Mar): Draft inicial | v1.0 (8 Mar): Aprobado línea base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Distribución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Director + Financiadores + Asesor Legal</w:t>
            </w:r>
          </w:p>
        </w:tc>
      </w:tr>
      <w:tr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46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Confidencial — No distribuir externamente</w:t>
            </w:r>
          </w:p>
        </w:tc>
      </w:tr>
    </w:tbl>
    <w:p>
      <w:r>
        <w:rPr>
          <w:sz w:val="240"/>
          <w:szCs w:val="240"/>
        </w:rP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Este documento ha sido preparado siguiendo los estándares del PMBOK® Guide 7ma Edición (PMI, 2021) y adaptado al contexto de un proyecto de tecnología cívica de alto impacto con presupuesto limitado y timeline crítico. La metodología combina principios del PMI con prácticas ágiles de desarrollo de software.</w:t>
      </w:r>
    </w:p>
    <w:p>
      <w:r>
        <w:rPr>
          <w:sz w:val="120"/>
          <w:szCs w:val="1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InfoVoto Perú 2026 — Todos los derechos reservados — Cristian Lazo Quispe — Lima, Perú — Marzo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Cristian Lazo Quispe  |  InfoVoto Perú 2026  |  Página </w:t>
    </w:r>
    <w:fldSimple w:instr="[object Object]"/>
    <w:r>
      <w:rPr>
        <w:rFonts w:ascii="Arial" w:cs="Arial" w:eastAsia="Arial" w:hAnsi="Arial"/>
        <w:color w:val="6B7280"/>
        <w:sz w:val="18"/>
        <w:szCs w:val="18"/>
      </w:rPr>
      <w:t xml:space="preserve">  |  Clasificación: Confidencial — Para uso interno del proyecto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PLAN DE GESTIÓN DE PROYECTO — CIBERSEGURIDAD</w:t>
    </w:r>
    <w:r>
      <w:rPr>
        <w:rFonts w:ascii="Arial" w:cs="Arial" w:eastAsia="Arial" w:hAnsi="Arial"/>
        <w:color w:val="6B7280"/>
        <w:sz w:val="18"/>
        <w:szCs w:val="18"/>
      </w:rPr>
      <w:t xml:space="preserve">  |  InfoVoto Perú 2026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369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2026-03-08T21:26:21.525Z</dcterms:created>
  <dcterms:modified xsi:type="dcterms:W3CDTF">2026-03-08T21:26:21.526Z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