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5FE30A" w14:textId="4A285036" w:rsidR="00ED49F1" w:rsidRDefault="00ED49F1" w:rsidP="00ED49F1">
      <w:pPr>
        <w:rPr>
          <w:b/>
          <w:sz w:val="24"/>
        </w:rPr>
      </w:pPr>
      <w:r>
        <w:rPr>
          <w:color w:val="auto"/>
        </w:rPr>
        <w:t xml:space="preserve">This workflow was developed at an iDigBio workshop in January 2015. The most recent version is available at </w:t>
      </w:r>
      <w:hyperlink r:id="rId7" w:tgtFrame="_blank" w:history="1">
        <w:r>
          <w:rPr>
            <w:rStyle w:val="Hyperlink"/>
          </w:rPr>
          <w:t>https://github.com/iDigBioWorkflows/FlatSheetsDigitizat</w:t>
        </w:r>
        <w:r w:rsidR="008656F9">
          <w:rPr>
            <w:rStyle w:val="Hyperlink"/>
          </w:rPr>
          <w:t>i</w:t>
        </w:r>
        <w:bookmarkStart w:id="0" w:name="_GoBack"/>
        <w:bookmarkEnd w:id="0"/>
        <w:r>
          <w:rPr>
            <w:rStyle w:val="Hyperlink"/>
          </w:rPr>
          <w:t>onWorkflows</w:t>
        </w:r>
      </w:hyperlink>
      <w:r>
        <w:rPr>
          <w:color w:val="auto"/>
        </w:rPr>
        <w:t xml:space="preserve"> and </w:t>
      </w:r>
      <w:hyperlink r:id="rId8" w:tgtFrame="_blank" w:history="1">
        <w:r>
          <w:rPr>
            <w:rStyle w:val="Hyperlink"/>
          </w:rPr>
          <w:t>https://www.idigbio.org/content/workflow-modules-and-task-lists</w:t>
        </w:r>
      </w:hyperlink>
      <w:r>
        <w:rPr>
          <w:color w:val="auto"/>
        </w:rPr>
        <w:t>.</w:t>
      </w:r>
    </w:p>
    <w:p w14:paraId="3795C78E" w14:textId="77777777" w:rsidR="00ED49F1" w:rsidRDefault="00ED49F1" w:rsidP="00ED49F1">
      <w:pPr>
        <w:rPr>
          <w:b/>
          <w:sz w:val="24"/>
        </w:rPr>
      </w:pPr>
    </w:p>
    <w:p w14:paraId="3CC6FAE4" w14:textId="2E81484D" w:rsidR="00E7022B" w:rsidRDefault="006F460F">
      <w:r>
        <w:rPr>
          <w:b/>
          <w:sz w:val="24"/>
        </w:rPr>
        <w:t xml:space="preserve">Appendix S13. </w:t>
      </w:r>
      <w:r w:rsidR="005B41AD">
        <w:rPr>
          <w:b/>
          <w:sz w:val="24"/>
        </w:rPr>
        <w:t>Module 13: Georeferencing</w:t>
      </w:r>
    </w:p>
    <w:p w14:paraId="3893C356" w14:textId="77777777" w:rsidR="00E7022B" w:rsidRDefault="00E7022B"/>
    <w:p w14:paraId="17B99129" w14:textId="77777777" w:rsidR="00E7022B" w:rsidRDefault="005B41AD">
      <w:r>
        <w:t>While georeferencing can be incorporated into the specimen digitization process at multiple points, this protocol assumes that the specimen is being georeferenced after complete transcription and digitization of the label data into a format from which a table can be generated. This will permit batch or collaborative georeferencing and reduce the possibility of separately georeferencing multiple specimens from the same locality.</w:t>
      </w:r>
    </w:p>
    <w:p w14:paraId="4502A058" w14:textId="77777777" w:rsidR="00E7022B" w:rsidRDefault="00E7022B"/>
    <w:p w14:paraId="10CE30A1" w14:textId="77777777" w:rsidR="00E7022B" w:rsidRDefault="005B41AD">
      <w:r>
        <w:t xml:space="preserve">Georeferencing can occur at the level of the individual specimen or with grouped specimens. Obviously, efficiency is greater when specimens from the same locality are grouped before or during the georeferencing process. Certain programs (e.g., GEOLocate, </w:t>
      </w:r>
      <w:hyperlink r:id="rId9">
        <w:r>
          <w:rPr>
            <w:color w:val="1155CC"/>
            <w:u w:val="single"/>
          </w:rPr>
          <w:t>http://www.museum.tulane.edu/geolocate/</w:t>
        </w:r>
      </w:hyperlink>
      <w:r>
        <w:t xml:space="preserve">; Symbiota, </w:t>
      </w:r>
      <w:hyperlink r:id="rId10">
        <w:r>
          <w:rPr>
            <w:color w:val="1155CC"/>
            <w:u w:val="single"/>
          </w:rPr>
          <w:t>http://symbiota.org/</w:t>
        </w:r>
      </w:hyperlink>
      <w:r>
        <w:t>) provide the means for grouping specimens for batch georeferencing.</w:t>
      </w:r>
    </w:p>
    <w:p w14:paraId="512C501A" w14:textId="77777777" w:rsidR="00E7022B" w:rsidRDefault="00E7022B"/>
    <w:p w14:paraId="2C09D774" w14:textId="6913B12A" w:rsidR="00E7022B" w:rsidRDefault="005B41AD">
      <w:r>
        <w:t xml:space="preserve">This workflow is for georeferencing </w:t>
      </w:r>
      <w:r>
        <w:rPr>
          <w:i/>
        </w:rPr>
        <w:t>legacy</w:t>
      </w:r>
      <w:r>
        <w:t xml:space="preserve"> locality data and assumes GEOLocate will be used to georeference specimens in batch. For information about recording locality information for specimens as they are collected in the field</w:t>
      </w:r>
      <w:r w:rsidR="00C625B4">
        <w:t>,</w:t>
      </w:r>
      <w:r>
        <w:t xml:space="preserve"> see </w:t>
      </w:r>
      <w:r w:rsidR="007B3C5A">
        <w:t xml:space="preserve">Module 14: </w:t>
      </w:r>
      <w:r>
        <w:t xml:space="preserve">Proactive Digitization. For information about Symbiota’s batch georeferencing tool, see this webpage: </w:t>
      </w:r>
      <w:hyperlink r:id="rId11">
        <w:r>
          <w:rPr>
            <w:color w:val="1155CC"/>
            <w:u w:val="single"/>
          </w:rPr>
          <w:t>http://symbiota.org/docs/batch-georeferencing-tool-2/</w:t>
        </w:r>
      </w:hyperlink>
      <w:r>
        <w:t>.</w:t>
      </w:r>
    </w:p>
    <w:p w14:paraId="109B4719" w14:textId="77777777" w:rsidR="00E7022B" w:rsidRDefault="00E7022B"/>
    <w:p w14:paraId="30034846" w14:textId="3679184C" w:rsidR="00E7022B" w:rsidRDefault="005B41AD">
      <w:r>
        <w:t xml:space="preserve">Before embarking on the task of georeferencing, digitizing staff should review the various training materials that are available or consider participating in a training activity (See: </w:t>
      </w:r>
      <w:hyperlink r:id="rId12">
        <w:r>
          <w:rPr>
            <w:color w:val="1155CC"/>
            <w:u w:val="single"/>
          </w:rPr>
          <w:t>http://georeferencing.org/training.html</w:t>
        </w:r>
      </w:hyperlink>
      <w:r>
        <w:t xml:space="preserve">; </w:t>
      </w:r>
      <w:hyperlink r:id="rId13">
        <w:r>
          <w:rPr>
            <w:color w:val="1155CC"/>
            <w:u w:val="single"/>
          </w:rPr>
          <w:t>https://www.idigbio.org/wiki/index.php/Georeferencing</w:t>
        </w:r>
      </w:hyperlink>
      <w:r>
        <w:t>).</w:t>
      </w:r>
    </w:p>
    <w:p w14:paraId="08F87622" w14:textId="77777777" w:rsidR="00E7022B" w:rsidRDefault="00E7022B"/>
    <w:tbl>
      <w:tblPr>
        <w:tblStyle w:val="a"/>
        <w:tblW w:w="94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980"/>
        <w:gridCol w:w="3933"/>
        <w:gridCol w:w="2802"/>
      </w:tblGrid>
      <w:tr w:rsidR="00E7022B" w14:paraId="2E0A914D" w14:textId="77777777" w:rsidTr="0079142E">
        <w:tc>
          <w:tcPr>
            <w:tcW w:w="720" w:type="dxa"/>
            <w:tcMar>
              <w:top w:w="100" w:type="dxa"/>
              <w:left w:w="100" w:type="dxa"/>
              <w:bottom w:w="100" w:type="dxa"/>
              <w:right w:w="100" w:type="dxa"/>
            </w:tcMar>
          </w:tcPr>
          <w:p w14:paraId="3ED89B84" w14:textId="77777777" w:rsidR="00E7022B" w:rsidRDefault="005B41AD" w:rsidP="009D0AB3">
            <w:pPr>
              <w:widowControl w:val="0"/>
              <w:spacing w:line="240" w:lineRule="auto"/>
              <w:contextualSpacing w:val="0"/>
              <w:jc w:val="center"/>
            </w:pPr>
            <w:r>
              <w:rPr>
                <w:b/>
              </w:rPr>
              <w:t>Task ID</w:t>
            </w:r>
          </w:p>
        </w:tc>
        <w:tc>
          <w:tcPr>
            <w:tcW w:w="1980" w:type="dxa"/>
            <w:tcMar>
              <w:top w:w="100" w:type="dxa"/>
              <w:left w:w="100" w:type="dxa"/>
              <w:bottom w:w="100" w:type="dxa"/>
              <w:right w:w="100" w:type="dxa"/>
            </w:tcMar>
          </w:tcPr>
          <w:p w14:paraId="16D2F464" w14:textId="77777777" w:rsidR="00E7022B" w:rsidRDefault="005B41AD">
            <w:pPr>
              <w:widowControl w:val="0"/>
              <w:spacing w:line="240" w:lineRule="auto"/>
              <w:contextualSpacing w:val="0"/>
            </w:pPr>
            <w:r>
              <w:rPr>
                <w:b/>
              </w:rPr>
              <w:t>Task Description</w:t>
            </w:r>
          </w:p>
        </w:tc>
        <w:tc>
          <w:tcPr>
            <w:tcW w:w="3933" w:type="dxa"/>
            <w:tcMar>
              <w:top w:w="100" w:type="dxa"/>
              <w:left w:w="100" w:type="dxa"/>
              <w:bottom w:w="100" w:type="dxa"/>
              <w:right w:w="100" w:type="dxa"/>
            </w:tcMar>
          </w:tcPr>
          <w:p w14:paraId="35F66736" w14:textId="77777777" w:rsidR="00E7022B" w:rsidRDefault="005B41AD">
            <w:pPr>
              <w:widowControl w:val="0"/>
              <w:spacing w:line="240" w:lineRule="auto"/>
              <w:contextualSpacing w:val="0"/>
            </w:pPr>
            <w:r>
              <w:rPr>
                <w:b/>
              </w:rPr>
              <w:t>Explanations and Comments</w:t>
            </w:r>
          </w:p>
        </w:tc>
        <w:tc>
          <w:tcPr>
            <w:tcW w:w="2802" w:type="dxa"/>
            <w:tcMar>
              <w:top w:w="100" w:type="dxa"/>
              <w:left w:w="100" w:type="dxa"/>
              <w:bottom w:w="100" w:type="dxa"/>
              <w:right w:w="100" w:type="dxa"/>
            </w:tcMar>
          </w:tcPr>
          <w:p w14:paraId="48E25603" w14:textId="77777777" w:rsidR="00E7022B" w:rsidRDefault="005B41AD">
            <w:pPr>
              <w:widowControl w:val="0"/>
              <w:spacing w:line="240" w:lineRule="auto"/>
              <w:contextualSpacing w:val="0"/>
            </w:pPr>
            <w:r>
              <w:rPr>
                <w:b/>
              </w:rPr>
              <w:t>Resources</w:t>
            </w:r>
          </w:p>
        </w:tc>
      </w:tr>
      <w:tr w:rsidR="00E7022B" w14:paraId="62E16F64" w14:textId="77777777" w:rsidTr="0079142E">
        <w:tc>
          <w:tcPr>
            <w:tcW w:w="720" w:type="dxa"/>
            <w:tcMar>
              <w:top w:w="100" w:type="dxa"/>
              <w:left w:w="100" w:type="dxa"/>
              <w:bottom w:w="100" w:type="dxa"/>
              <w:right w:w="100" w:type="dxa"/>
            </w:tcMar>
          </w:tcPr>
          <w:p w14:paraId="6674F323" w14:textId="6CC4CB44" w:rsidR="00E7022B" w:rsidRDefault="005B41AD">
            <w:pPr>
              <w:widowControl w:val="0"/>
              <w:spacing w:line="240" w:lineRule="auto"/>
              <w:contextualSpacing w:val="0"/>
            </w:pPr>
            <w:r>
              <w:rPr>
                <w:b/>
              </w:rPr>
              <w:t>T</w:t>
            </w:r>
            <w:r w:rsidR="00425F1F">
              <w:rPr>
                <w:b/>
              </w:rPr>
              <w:t>1</w:t>
            </w:r>
          </w:p>
        </w:tc>
        <w:tc>
          <w:tcPr>
            <w:tcW w:w="1980" w:type="dxa"/>
            <w:tcMar>
              <w:top w:w="100" w:type="dxa"/>
              <w:left w:w="100" w:type="dxa"/>
              <w:bottom w:w="100" w:type="dxa"/>
              <w:right w:w="100" w:type="dxa"/>
            </w:tcMar>
          </w:tcPr>
          <w:p w14:paraId="2FA08073" w14:textId="77777777" w:rsidR="00E7022B" w:rsidRDefault="005B41AD">
            <w:pPr>
              <w:widowControl w:val="0"/>
              <w:spacing w:line="240" w:lineRule="auto"/>
              <w:contextualSpacing w:val="0"/>
            </w:pPr>
            <w:r>
              <w:t>Separate specimens that have coordinates from those that do not.</w:t>
            </w:r>
          </w:p>
        </w:tc>
        <w:tc>
          <w:tcPr>
            <w:tcW w:w="3933" w:type="dxa"/>
            <w:tcMar>
              <w:top w:w="100" w:type="dxa"/>
              <w:left w:w="100" w:type="dxa"/>
              <w:bottom w:w="100" w:type="dxa"/>
              <w:right w:w="100" w:type="dxa"/>
            </w:tcMar>
          </w:tcPr>
          <w:p w14:paraId="3B6C837C" w14:textId="77777777" w:rsidR="00E7022B" w:rsidRDefault="005B41AD">
            <w:pPr>
              <w:widowControl w:val="0"/>
              <w:spacing w:line="240" w:lineRule="auto"/>
              <w:contextualSpacing w:val="0"/>
            </w:pPr>
            <w:r>
              <w:t>For specimens lacking coordinates, batch or collaborative georeferencing should be performed.</w:t>
            </w:r>
          </w:p>
          <w:p w14:paraId="4CFCFF5E" w14:textId="77777777" w:rsidR="00E7022B" w:rsidRDefault="00E7022B">
            <w:pPr>
              <w:widowControl w:val="0"/>
              <w:spacing w:line="240" w:lineRule="auto"/>
              <w:contextualSpacing w:val="0"/>
            </w:pPr>
          </w:p>
          <w:p w14:paraId="20DD9264" w14:textId="6EFC481C" w:rsidR="00E7022B" w:rsidRDefault="005B41AD" w:rsidP="00D523C7">
            <w:pPr>
              <w:widowControl w:val="0"/>
              <w:spacing w:line="240" w:lineRule="auto"/>
              <w:contextualSpacing w:val="0"/>
            </w:pPr>
            <w:r>
              <w:t>For specimen records that already include geographic coordinates, it is necessary to input the datum used, uncertainty measurement, and units into the digitized specimen information. If th</w:t>
            </w:r>
            <w:r w:rsidR="00D523C7">
              <w:t>ese</w:t>
            </w:r>
            <w:r>
              <w:t xml:space="preserve"> data </w:t>
            </w:r>
            <w:r w:rsidR="00D523C7">
              <w:t>are</w:t>
            </w:r>
            <w:r>
              <w:t xml:space="preserve"> not available it is recommended to check the verbatim coordinates via re-georeference in the descriptive locality starting at T</w:t>
            </w:r>
            <w:r w:rsidR="00BA6609">
              <w:t>4</w:t>
            </w:r>
            <w:r>
              <w:t>.</w:t>
            </w:r>
          </w:p>
        </w:tc>
        <w:tc>
          <w:tcPr>
            <w:tcW w:w="2802" w:type="dxa"/>
            <w:tcMar>
              <w:top w:w="100" w:type="dxa"/>
              <w:left w:w="100" w:type="dxa"/>
              <w:bottom w:w="100" w:type="dxa"/>
              <w:right w:w="100" w:type="dxa"/>
            </w:tcMar>
          </w:tcPr>
          <w:p w14:paraId="6F45C69D" w14:textId="77777777" w:rsidR="00E7022B" w:rsidRDefault="005B41AD">
            <w:pPr>
              <w:widowControl w:val="0"/>
              <w:spacing w:line="240" w:lineRule="auto"/>
              <w:contextualSpacing w:val="0"/>
            </w:pPr>
            <w:r>
              <w:t>Specimen occurrence records with locality data.</w:t>
            </w:r>
          </w:p>
        </w:tc>
      </w:tr>
      <w:tr w:rsidR="00E7022B" w14:paraId="53FAA715" w14:textId="77777777" w:rsidTr="0079142E">
        <w:tc>
          <w:tcPr>
            <w:tcW w:w="720" w:type="dxa"/>
            <w:tcMar>
              <w:top w:w="100" w:type="dxa"/>
              <w:left w:w="100" w:type="dxa"/>
              <w:bottom w:w="100" w:type="dxa"/>
              <w:right w:w="100" w:type="dxa"/>
            </w:tcMar>
          </w:tcPr>
          <w:p w14:paraId="7D7B40FE" w14:textId="54B6D754" w:rsidR="00E7022B" w:rsidRDefault="005B41AD">
            <w:pPr>
              <w:widowControl w:val="0"/>
              <w:spacing w:line="240" w:lineRule="auto"/>
              <w:contextualSpacing w:val="0"/>
            </w:pPr>
            <w:r>
              <w:rPr>
                <w:b/>
              </w:rPr>
              <w:lastRenderedPageBreak/>
              <w:t>T</w:t>
            </w:r>
            <w:r w:rsidR="00425F1F">
              <w:rPr>
                <w:b/>
              </w:rPr>
              <w:t>2</w:t>
            </w:r>
          </w:p>
        </w:tc>
        <w:tc>
          <w:tcPr>
            <w:tcW w:w="1980" w:type="dxa"/>
            <w:tcMar>
              <w:top w:w="100" w:type="dxa"/>
              <w:left w:w="100" w:type="dxa"/>
              <w:bottom w:w="100" w:type="dxa"/>
              <w:right w:w="100" w:type="dxa"/>
            </w:tcMar>
          </w:tcPr>
          <w:p w14:paraId="7C793F2A" w14:textId="77777777" w:rsidR="00E7022B" w:rsidRDefault="005B41AD">
            <w:pPr>
              <w:widowControl w:val="0"/>
              <w:spacing w:line="240" w:lineRule="auto"/>
              <w:contextualSpacing w:val="0"/>
            </w:pPr>
            <w:r>
              <w:t>Clean and transform data for georeferencing.</w:t>
            </w:r>
          </w:p>
        </w:tc>
        <w:tc>
          <w:tcPr>
            <w:tcW w:w="3933" w:type="dxa"/>
            <w:tcMar>
              <w:top w:w="100" w:type="dxa"/>
              <w:left w:w="100" w:type="dxa"/>
              <w:bottom w:w="100" w:type="dxa"/>
              <w:right w:w="100" w:type="dxa"/>
            </w:tcMar>
          </w:tcPr>
          <w:p w14:paraId="527927DE" w14:textId="5314AB00" w:rsidR="00E7022B" w:rsidRDefault="005B41AD">
            <w:pPr>
              <w:widowControl w:val="0"/>
              <w:spacing w:line="240" w:lineRule="auto"/>
              <w:contextualSpacing w:val="0"/>
            </w:pPr>
            <w:r>
              <w:t>The batch or collaborative functions of GEOLocate require a very particular CSV format (refer to the link). Sort the data appropriately (e.g.</w:t>
            </w:r>
            <w:r w:rsidR="007B3C5A">
              <w:t>,</w:t>
            </w:r>
            <w:r>
              <w:t xml:space="preserve"> county, collector, year, collection number, etc.) so that specimens with identical localities are not repeatedly georeferenced independently.</w:t>
            </w:r>
          </w:p>
        </w:tc>
        <w:tc>
          <w:tcPr>
            <w:tcW w:w="2802" w:type="dxa"/>
            <w:tcMar>
              <w:top w:w="100" w:type="dxa"/>
              <w:left w:w="100" w:type="dxa"/>
              <w:bottom w:w="100" w:type="dxa"/>
              <w:right w:w="100" w:type="dxa"/>
            </w:tcMar>
          </w:tcPr>
          <w:p w14:paraId="0CFB4200" w14:textId="77777777" w:rsidR="00E7022B" w:rsidRDefault="005B41AD">
            <w:pPr>
              <w:widowControl w:val="0"/>
              <w:spacing w:line="240" w:lineRule="auto"/>
              <w:contextualSpacing w:val="0"/>
            </w:pPr>
            <w:r>
              <w:t>Spreadsheet application.</w:t>
            </w:r>
          </w:p>
          <w:p w14:paraId="1E1F9F04" w14:textId="77777777" w:rsidR="00E7022B" w:rsidRDefault="00E7022B">
            <w:pPr>
              <w:widowControl w:val="0"/>
              <w:spacing w:line="240" w:lineRule="auto"/>
              <w:contextualSpacing w:val="0"/>
            </w:pPr>
          </w:p>
          <w:p w14:paraId="3E242BF4" w14:textId="77777777" w:rsidR="00E7022B" w:rsidRDefault="005B41AD">
            <w:pPr>
              <w:widowControl w:val="0"/>
              <w:spacing w:line="240" w:lineRule="auto"/>
              <w:contextualSpacing w:val="0"/>
            </w:pPr>
            <w:r>
              <w:t>See: GEOLocate tutorial,</w:t>
            </w:r>
          </w:p>
          <w:p w14:paraId="0CB6FEC5" w14:textId="77777777" w:rsidR="00E7022B" w:rsidRDefault="008656F9">
            <w:pPr>
              <w:widowControl w:val="0"/>
              <w:spacing w:line="240" w:lineRule="auto"/>
              <w:contextualSpacing w:val="0"/>
            </w:pPr>
            <w:hyperlink r:id="rId14">
              <w:r w:rsidR="005B41AD">
                <w:rPr>
                  <w:color w:val="1155CC"/>
                  <w:u w:val="single"/>
                </w:rPr>
                <w:t>http://www.museum.tulane.edu/geolocate/standalone/tutorial.html</w:t>
              </w:r>
            </w:hyperlink>
            <w:r w:rsidR="005B41AD">
              <w:t>.</w:t>
            </w:r>
          </w:p>
          <w:p w14:paraId="635877D9" w14:textId="77777777" w:rsidR="00E7022B" w:rsidRDefault="00E7022B">
            <w:pPr>
              <w:widowControl w:val="0"/>
              <w:spacing w:line="240" w:lineRule="auto"/>
              <w:contextualSpacing w:val="0"/>
            </w:pPr>
          </w:p>
        </w:tc>
      </w:tr>
      <w:tr w:rsidR="00E7022B" w14:paraId="720625B0" w14:textId="77777777" w:rsidTr="0079142E">
        <w:tc>
          <w:tcPr>
            <w:tcW w:w="720" w:type="dxa"/>
            <w:tcMar>
              <w:top w:w="100" w:type="dxa"/>
              <w:left w:w="100" w:type="dxa"/>
              <w:bottom w:w="100" w:type="dxa"/>
              <w:right w:w="100" w:type="dxa"/>
            </w:tcMar>
          </w:tcPr>
          <w:p w14:paraId="51E8B602" w14:textId="056F9373" w:rsidR="00E7022B" w:rsidRDefault="005B41AD">
            <w:pPr>
              <w:widowControl w:val="0"/>
              <w:spacing w:line="240" w:lineRule="auto"/>
              <w:contextualSpacing w:val="0"/>
            </w:pPr>
            <w:r>
              <w:rPr>
                <w:b/>
              </w:rPr>
              <w:t>T</w:t>
            </w:r>
            <w:r w:rsidR="00425F1F">
              <w:rPr>
                <w:b/>
              </w:rPr>
              <w:t>3</w:t>
            </w:r>
          </w:p>
        </w:tc>
        <w:tc>
          <w:tcPr>
            <w:tcW w:w="1980" w:type="dxa"/>
            <w:tcMar>
              <w:top w:w="100" w:type="dxa"/>
              <w:left w:w="100" w:type="dxa"/>
              <w:bottom w:w="100" w:type="dxa"/>
              <w:right w:w="100" w:type="dxa"/>
            </w:tcMar>
          </w:tcPr>
          <w:p w14:paraId="679B3B59" w14:textId="77777777" w:rsidR="00E7022B" w:rsidRDefault="005B41AD">
            <w:pPr>
              <w:widowControl w:val="0"/>
              <w:spacing w:line="240" w:lineRule="auto"/>
              <w:contextualSpacing w:val="0"/>
            </w:pPr>
            <w:r>
              <w:t>Upload dataset into GEOLocate.</w:t>
            </w:r>
          </w:p>
        </w:tc>
        <w:tc>
          <w:tcPr>
            <w:tcW w:w="3933" w:type="dxa"/>
            <w:tcMar>
              <w:top w:w="100" w:type="dxa"/>
              <w:left w:w="100" w:type="dxa"/>
              <w:bottom w:w="100" w:type="dxa"/>
              <w:right w:w="100" w:type="dxa"/>
            </w:tcMar>
          </w:tcPr>
          <w:p w14:paraId="4940B041" w14:textId="77777777" w:rsidR="00E7022B" w:rsidRDefault="005B41AD">
            <w:pPr>
              <w:widowControl w:val="0"/>
              <w:spacing w:line="240" w:lineRule="auto"/>
              <w:contextualSpacing w:val="0"/>
            </w:pPr>
            <w:r>
              <w:t>Batch or collaborative features of GEOLocate are most efficient for large datasets. These functions allow researchers to rapidly work through the separate occurrences, edit the uncertainty, and measure distances without leaving the GEOLocate interface. For batch GEOLocate, be sure to record the retrieval code at the bottom of the screen in order to access your data in the future.</w:t>
            </w:r>
          </w:p>
        </w:tc>
        <w:tc>
          <w:tcPr>
            <w:tcW w:w="2802" w:type="dxa"/>
            <w:tcMar>
              <w:top w:w="100" w:type="dxa"/>
              <w:left w:w="100" w:type="dxa"/>
              <w:bottom w:w="100" w:type="dxa"/>
              <w:right w:w="100" w:type="dxa"/>
            </w:tcMar>
          </w:tcPr>
          <w:p w14:paraId="51B68F2B" w14:textId="77777777" w:rsidR="00E7022B" w:rsidRDefault="005B41AD">
            <w:pPr>
              <w:widowControl w:val="0"/>
              <w:spacing w:line="240" w:lineRule="auto"/>
              <w:contextualSpacing w:val="0"/>
            </w:pPr>
            <w:r>
              <w:t>GEOLocate.</w:t>
            </w:r>
          </w:p>
          <w:p w14:paraId="639F517D" w14:textId="77777777" w:rsidR="00E7022B" w:rsidRDefault="00E7022B">
            <w:pPr>
              <w:widowControl w:val="0"/>
              <w:spacing w:line="240" w:lineRule="auto"/>
              <w:contextualSpacing w:val="0"/>
            </w:pPr>
          </w:p>
        </w:tc>
      </w:tr>
      <w:tr w:rsidR="00E7022B" w14:paraId="44CAEADB" w14:textId="77777777" w:rsidTr="0079142E">
        <w:tc>
          <w:tcPr>
            <w:tcW w:w="720" w:type="dxa"/>
            <w:tcMar>
              <w:top w:w="100" w:type="dxa"/>
              <w:left w:w="100" w:type="dxa"/>
              <w:bottom w:w="100" w:type="dxa"/>
              <w:right w:w="100" w:type="dxa"/>
            </w:tcMar>
          </w:tcPr>
          <w:p w14:paraId="70E0C5C0" w14:textId="247865C4" w:rsidR="00E7022B" w:rsidRDefault="005B41AD">
            <w:pPr>
              <w:widowControl w:val="0"/>
              <w:spacing w:line="240" w:lineRule="auto"/>
              <w:contextualSpacing w:val="0"/>
            </w:pPr>
            <w:r>
              <w:rPr>
                <w:b/>
              </w:rPr>
              <w:t>T</w:t>
            </w:r>
            <w:r w:rsidR="00425F1F">
              <w:rPr>
                <w:b/>
              </w:rPr>
              <w:t>4</w:t>
            </w:r>
            <w:r>
              <w:rPr>
                <w:b/>
              </w:rPr>
              <w:t>a</w:t>
            </w:r>
          </w:p>
        </w:tc>
        <w:tc>
          <w:tcPr>
            <w:tcW w:w="1980" w:type="dxa"/>
            <w:tcMar>
              <w:top w:w="100" w:type="dxa"/>
              <w:left w:w="100" w:type="dxa"/>
              <w:bottom w:w="100" w:type="dxa"/>
              <w:right w:w="100" w:type="dxa"/>
            </w:tcMar>
          </w:tcPr>
          <w:p w14:paraId="7A0F377B" w14:textId="77777777" w:rsidR="00E7022B" w:rsidRDefault="005B41AD">
            <w:pPr>
              <w:widowControl w:val="0"/>
              <w:spacing w:line="240" w:lineRule="auto"/>
              <w:contextualSpacing w:val="0"/>
            </w:pPr>
            <w:r>
              <w:t>Identify and verify locality in GEOLocate.</w:t>
            </w:r>
          </w:p>
        </w:tc>
        <w:tc>
          <w:tcPr>
            <w:tcW w:w="3933" w:type="dxa"/>
            <w:tcMar>
              <w:top w:w="100" w:type="dxa"/>
              <w:left w:w="100" w:type="dxa"/>
              <w:bottom w:w="100" w:type="dxa"/>
              <w:right w:w="100" w:type="dxa"/>
            </w:tcMar>
          </w:tcPr>
          <w:p w14:paraId="34D056B5" w14:textId="68D7C9AA" w:rsidR="00E7022B" w:rsidRDefault="005B41AD">
            <w:pPr>
              <w:widowControl w:val="0"/>
              <w:spacing w:line="240" w:lineRule="auto"/>
              <w:contextualSpacing w:val="0"/>
            </w:pPr>
            <w:r>
              <w:t xml:space="preserve">GEOLocate will estimate the </w:t>
            </w:r>
            <w:r w:rsidR="00D523C7">
              <w:t xml:space="preserve">geographic </w:t>
            </w:r>
            <w:r>
              <w:t>coordinate</w:t>
            </w:r>
            <w:r w:rsidR="00D523C7">
              <w:t>s</w:t>
            </w:r>
            <w:r>
              <w:t xml:space="preserve"> and precision of the specimen based on the written locality description, county, and state. The many features of GEOLocate (map layers, measurement tools, zoom features, etc.) should be explored to find the most appropriate tools for the locality information</w:t>
            </w:r>
            <w:r w:rsidR="00D523C7">
              <w:t xml:space="preserve"> being georeferenced</w:t>
            </w:r>
            <w:r>
              <w:t xml:space="preserve">. For example, the Hybrid map layer is especially useful for identifying </w:t>
            </w:r>
            <w:r w:rsidR="000C4F2C">
              <w:t>U</w:t>
            </w:r>
            <w:r w:rsidR="007B3C5A">
              <w:t>.</w:t>
            </w:r>
            <w:r w:rsidR="000C4F2C">
              <w:t>S</w:t>
            </w:r>
            <w:r w:rsidR="007B3C5A">
              <w:t>.</w:t>
            </w:r>
            <w:r w:rsidR="000C4F2C">
              <w:t xml:space="preserve"> F</w:t>
            </w:r>
            <w:r>
              <w:t xml:space="preserve">orest </w:t>
            </w:r>
            <w:r w:rsidR="000C4F2C">
              <w:t xml:space="preserve">Service </w:t>
            </w:r>
            <w:r>
              <w:t>road numbers.</w:t>
            </w:r>
          </w:p>
          <w:p w14:paraId="379B1C52" w14:textId="77777777" w:rsidR="00E7022B" w:rsidRDefault="00E7022B">
            <w:pPr>
              <w:widowControl w:val="0"/>
              <w:spacing w:line="240" w:lineRule="auto"/>
              <w:contextualSpacing w:val="0"/>
            </w:pPr>
          </w:p>
          <w:p w14:paraId="03DF296A" w14:textId="6536CB9A" w:rsidR="00DE4FE8" w:rsidRDefault="005B41AD" w:rsidP="00DE4FE8">
            <w:pPr>
              <w:widowControl w:val="0"/>
              <w:spacing w:line="240" w:lineRule="auto"/>
              <w:contextualSpacing w:val="0"/>
            </w:pPr>
            <w:r>
              <w:t>At any point in the georeferencing process, it may become obvious that a specimen cannot be georeferenced. In such cases, designate the occurrence as such in the georeferencing remarks field, describing the reason.</w:t>
            </w:r>
            <w:r w:rsidR="00DE4FE8">
              <w:t xml:space="preserve"> Recommended is to develop a collection or institution-specific georeferencing policy that clarifies the conditions under which georeferencing for a particular specimen is to be undertaken. The policy should spell out the minimum amount of locality data required before georeferencing is attempted. </w:t>
            </w:r>
            <w:r w:rsidR="00DE4FE8">
              <w:lastRenderedPageBreak/>
              <w:t>Usefulness of georeferences at various resolutions (county, state, country) is the critical factor.</w:t>
            </w:r>
          </w:p>
          <w:p w14:paraId="549A42F7" w14:textId="77777777" w:rsidR="00E7022B" w:rsidRDefault="00E7022B">
            <w:pPr>
              <w:widowControl w:val="0"/>
              <w:spacing w:line="240" w:lineRule="auto"/>
              <w:contextualSpacing w:val="0"/>
            </w:pPr>
          </w:p>
          <w:p w14:paraId="3D07DB04" w14:textId="77777777" w:rsidR="00E7022B" w:rsidRDefault="00E7022B">
            <w:pPr>
              <w:widowControl w:val="0"/>
              <w:spacing w:line="240" w:lineRule="auto"/>
              <w:contextualSpacing w:val="0"/>
            </w:pPr>
          </w:p>
          <w:p w14:paraId="716A07C2" w14:textId="77777777" w:rsidR="00E7022B" w:rsidRDefault="005B41AD">
            <w:pPr>
              <w:widowControl w:val="0"/>
              <w:spacing w:line="240" w:lineRule="auto"/>
              <w:contextualSpacing w:val="0"/>
            </w:pPr>
            <w:r>
              <w:t>See the Georeferencing Quick Reference Guide for information about how to select a coordinate location (i.e., place the marker) for various kinds of locality types.</w:t>
            </w:r>
          </w:p>
        </w:tc>
        <w:tc>
          <w:tcPr>
            <w:tcW w:w="2802" w:type="dxa"/>
            <w:tcMar>
              <w:top w:w="100" w:type="dxa"/>
              <w:left w:w="100" w:type="dxa"/>
              <w:bottom w:w="100" w:type="dxa"/>
              <w:right w:w="100" w:type="dxa"/>
            </w:tcMar>
          </w:tcPr>
          <w:p w14:paraId="0BB89F7B" w14:textId="33808488" w:rsidR="00E7022B" w:rsidRDefault="005B41AD" w:rsidP="00D523C7">
            <w:pPr>
              <w:widowControl w:val="0"/>
              <w:spacing w:line="240" w:lineRule="auto"/>
              <w:contextualSpacing w:val="0"/>
            </w:pPr>
            <w:r>
              <w:lastRenderedPageBreak/>
              <w:t xml:space="preserve">See: </w:t>
            </w:r>
            <w:r w:rsidR="00D523C7">
              <w:t xml:space="preserve">Wieczorek et al. </w:t>
            </w:r>
            <w:r w:rsidR="007B3C5A">
              <w:t>(</w:t>
            </w:r>
            <w:r w:rsidR="00D523C7">
              <w:t>2012</w:t>
            </w:r>
            <w:r w:rsidR="007B3C5A">
              <w:t>)</w:t>
            </w:r>
            <w:r w:rsidR="00D523C7">
              <w:t>.</w:t>
            </w:r>
            <w:r>
              <w:t xml:space="preserve"> </w:t>
            </w:r>
            <w:hyperlink r:id="rId15">
              <w:r>
                <w:rPr>
                  <w:color w:val="1155CC"/>
                  <w:u w:val="single"/>
                </w:rPr>
                <w:t>https://www.idigbio.org/sites/default/files/workshop-presentations/geotrain/GeoreferencingQuickReferenceGuide20121008.pdf</w:t>
              </w:r>
            </w:hyperlink>
            <w:r>
              <w:t>.</w:t>
            </w:r>
          </w:p>
        </w:tc>
      </w:tr>
      <w:tr w:rsidR="00E7022B" w14:paraId="77BD40AF" w14:textId="77777777" w:rsidTr="0079142E">
        <w:tc>
          <w:tcPr>
            <w:tcW w:w="720" w:type="dxa"/>
            <w:tcMar>
              <w:top w:w="100" w:type="dxa"/>
              <w:left w:w="100" w:type="dxa"/>
              <w:bottom w:w="100" w:type="dxa"/>
              <w:right w:w="100" w:type="dxa"/>
            </w:tcMar>
          </w:tcPr>
          <w:p w14:paraId="37A09DBD" w14:textId="1A6CE247" w:rsidR="00E7022B" w:rsidRDefault="005B41AD">
            <w:pPr>
              <w:widowControl w:val="0"/>
              <w:spacing w:line="240" w:lineRule="auto"/>
              <w:contextualSpacing w:val="0"/>
            </w:pPr>
            <w:r>
              <w:rPr>
                <w:b/>
              </w:rPr>
              <w:lastRenderedPageBreak/>
              <w:t>T</w:t>
            </w:r>
            <w:r w:rsidR="00425F1F">
              <w:rPr>
                <w:b/>
              </w:rPr>
              <w:t>4</w:t>
            </w:r>
            <w:r>
              <w:rPr>
                <w:b/>
              </w:rPr>
              <w:t>b</w:t>
            </w:r>
          </w:p>
        </w:tc>
        <w:tc>
          <w:tcPr>
            <w:tcW w:w="1980" w:type="dxa"/>
            <w:tcMar>
              <w:top w:w="100" w:type="dxa"/>
              <w:left w:w="100" w:type="dxa"/>
              <w:bottom w:w="100" w:type="dxa"/>
              <w:right w:w="100" w:type="dxa"/>
            </w:tcMar>
          </w:tcPr>
          <w:p w14:paraId="27D02EC2" w14:textId="77777777" w:rsidR="00E7022B" w:rsidRDefault="005B41AD">
            <w:pPr>
              <w:widowControl w:val="0"/>
              <w:spacing w:line="240" w:lineRule="auto"/>
              <w:contextualSpacing w:val="0"/>
            </w:pPr>
            <w:r>
              <w:t>Identify locality with alternative resource.</w:t>
            </w:r>
          </w:p>
        </w:tc>
        <w:tc>
          <w:tcPr>
            <w:tcW w:w="3933" w:type="dxa"/>
            <w:tcMar>
              <w:top w:w="100" w:type="dxa"/>
              <w:left w:w="100" w:type="dxa"/>
              <w:bottom w:w="100" w:type="dxa"/>
              <w:right w:w="100" w:type="dxa"/>
            </w:tcMar>
          </w:tcPr>
          <w:p w14:paraId="789E8CCF" w14:textId="64692667" w:rsidR="00E7022B" w:rsidRDefault="005B41AD" w:rsidP="00EA356D">
            <w:pPr>
              <w:widowControl w:val="0"/>
              <w:spacing w:line="240" w:lineRule="auto"/>
              <w:contextualSpacing w:val="0"/>
            </w:pPr>
            <w:r>
              <w:t xml:space="preserve">Incorporation of resources beyond GEOLocate </w:t>
            </w:r>
            <w:r w:rsidR="008C35B2">
              <w:t>is</w:t>
            </w:r>
            <w:r>
              <w:t xml:space="preserve"> also recommended to confirm or contest the estimated coordinate provided by GEOLocate.  Alternative resources include Google Maps, Google Earth, Falling Rain, Getty Thesaurus, and NOAA interactive catalog, each of which has its benefits in identifying certain locality features. These tools should be used alongside GEOLocate to identify troublesome (historical, non-</w:t>
            </w:r>
            <w:r w:rsidR="00EA356D">
              <w:t>United States</w:t>
            </w:r>
            <w:r>
              <w:t>, water, etc.) localities</w:t>
            </w:r>
            <w:r w:rsidR="008C35B2">
              <w:t xml:space="preserve"> and</w:t>
            </w:r>
            <w:r>
              <w:t xml:space="preserve"> refined coordinates inputted into GEOLocate.</w:t>
            </w:r>
          </w:p>
        </w:tc>
        <w:tc>
          <w:tcPr>
            <w:tcW w:w="2802" w:type="dxa"/>
            <w:tcMar>
              <w:top w:w="100" w:type="dxa"/>
              <w:left w:w="100" w:type="dxa"/>
              <w:bottom w:w="100" w:type="dxa"/>
              <w:right w:w="100" w:type="dxa"/>
            </w:tcMar>
          </w:tcPr>
          <w:p w14:paraId="758CD436" w14:textId="77777777" w:rsidR="00E7022B" w:rsidRDefault="005B41AD">
            <w:pPr>
              <w:widowControl w:val="0"/>
              <w:spacing w:line="240" w:lineRule="auto"/>
              <w:contextualSpacing w:val="0"/>
            </w:pPr>
            <w:r>
              <w:t xml:space="preserve">See: Georeferencing.org gazetteer resources: </w:t>
            </w:r>
            <w:hyperlink r:id="rId16">
              <w:r>
                <w:rPr>
                  <w:color w:val="1155CC"/>
                  <w:u w:val="single"/>
                </w:rPr>
                <w:t>http://georeferencing.org/gazetteers.html</w:t>
              </w:r>
            </w:hyperlink>
            <w:r>
              <w:t>.</w:t>
            </w:r>
          </w:p>
          <w:p w14:paraId="36B614ED" w14:textId="77777777" w:rsidR="00E7022B" w:rsidRDefault="00E7022B">
            <w:pPr>
              <w:widowControl w:val="0"/>
              <w:spacing w:line="240" w:lineRule="auto"/>
              <w:contextualSpacing w:val="0"/>
            </w:pPr>
          </w:p>
          <w:p w14:paraId="024DA4F0" w14:textId="30F324D2" w:rsidR="00E7022B" w:rsidRDefault="008C35B2">
            <w:pPr>
              <w:widowControl w:val="0"/>
              <w:spacing w:line="240" w:lineRule="auto"/>
              <w:contextualSpacing w:val="0"/>
            </w:pPr>
            <w:r>
              <w:t xml:space="preserve">See: Wieczorek et al. </w:t>
            </w:r>
            <w:r w:rsidR="00DE4FE8">
              <w:t>(</w:t>
            </w:r>
            <w:r>
              <w:t>2012</w:t>
            </w:r>
            <w:r w:rsidR="00DE4FE8">
              <w:t>)</w:t>
            </w:r>
            <w:r>
              <w:t xml:space="preserve">. </w:t>
            </w:r>
            <w:hyperlink r:id="rId17">
              <w:r w:rsidR="005B41AD">
                <w:rPr>
                  <w:color w:val="1155CC"/>
                  <w:u w:val="single"/>
                </w:rPr>
                <w:t>https://www.idigbio.org/sites/default/files/workshop-presentations/geotrain/GeoreferencingQuickReferenceGuide20121008.pdf</w:t>
              </w:r>
            </w:hyperlink>
            <w:r w:rsidR="005B41AD">
              <w:t>.</w:t>
            </w:r>
          </w:p>
        </w:tc>
      </w:tr>
      <w:tr w:rsidR="00E7022B" w14:paraId="60CF7CB3" w14:textId="77777777" w:rsidTr="0079142E">
        <w:tc>
          <w:tcPr>
            <w:tcW w:w="720" w:type="dxa"/>
            <w:tcMar>
              <w:top w:w="100" w:type="dxa"/>
              <w:left w:w="100" w:type="dxa"/>
              <w:bottom w:w="100" w:type="dxa"/>
              <w:right w:w="100" w:type="dxa"/>
            </w:tcMar>
          </w:tcPr>
          <w:p w14:paraId="32676DF1" w14:textId="5E318CD7" w:rsidR="00E7022B" w:rsidRDefault="005B41AD">
            <w:pPr>
              <w:widowControl w:val="0"/>
              <w:spacing w:line="240" w:lineRule="auto"/>
              <w:contextualSpacing w:val="0"/>
            </w:pPr>
            <w:r>
              <w:rPr>
                <w:b/>
              </w:rPr>
              <w:t>T</w:t>
            </w:r>
            <w:r w:rsidR="00425F1F">
              <w:rPr>
                <w:b/>
              </w:rPr>
              <w:t>4</w:t>
            </w:r>
            <w:r>
              <w:rPr>
                <w:b/>
              </w:rPr>
              <w:t>c</w:t>
            </w:r>
          </w:p>
        </w:tc>
        <w:tc>
          <w:tcPr>
            <w:tcW w:w="1980" w:type="dxa"/>
            <w:tcMar>
              <w:top w:w="100" w:type="dxa"/>
              <w:left w:w="100" w:type="dxa"/>
              <w:bottom w:w="100" w:type="dxa"/>
              <w:right w:w="100" w:type="dxa"/>
            </w:tcMar>
          </w:tcPr>
          <w:p w14:paraId="44F18467" w14:textId="77777777" w:rsidR="00E7022B" w:rsidRDefault="005B41AD">
            <w:pPr>
              <w:widowControl w:val="0"/>
              <w:spacing w:line="240" w:lineRule="auto"/>
              <w:contextualSpacing w:val="0"/>
            </w:pPr>
            <w:r>
              <w:t>Evaluate spatial extent and uncertainty of the locality.</w:t>
            </w:r>
          </w:p>
        </w:tc>
        <w:tc>
          <w:tcPr>
            <w:tcW w:w="3933" w:type="dxa"/>
            <w:tcMar>
              <w:top w:w="100" w:type="dxa"/>
              <w:left w:w="100" w:type="dxa"/>
              <w:bottom w:w="100" w:type="dxa"/>
              <w:right w:w="100" w:type="dxa"/>
            </w:tcMar>
          </w:tcPr>
          <w:p w14:paraId="007132B2" w14:textId="45A650D2" w:rsidR="00E7022B" w:rsidRDefault="005B41AD">
            <w:pPr>
              <w:widowControl w:val="0"/>
              <w:spacing w:line="240" w:lineRule="auto"/>
              <w:contextualSpacing w:val="0"/>
            </w:pPr>
            <w:r>
              <w:t xml:space="preserve">The spatial extent and uncertainty of the locality should be determined based on Biogeomancer Best Practices (see document link).  The home institution should decide </w:t>
            </w:r>
            <w:r w:rsidR="00C6268E">
              <w:t>its</w:t>
            </w:r>
            <w:r>
              <w:t xml:space="preserve"> own policy and protocol regarding preferential uncertainty type (point-radius, polygon, etc</w:t>
            </w:r>
            <w:r w:rsidR="00C6268E">
              <w:t>.</w:t>
            </w:r>
            <w:r>
              <w:t>) before georeferencing.</w:t>
            </w:r>
          </w:p>
        </w:tc>
        <w:tc>
          <w:tcPr>
            <w:tcW w:w="2802" w:type="dxa"/>
            <w:tcMar>
              <w:top w:w="100" w:type="dxa"/>
              <w:left w:w="100" w:type="dxa"/>
              <w:bottom w:w="100" w:type="dxa"/>
              <w:right w:w="100" w:type="dxa"/>
            </w:tcMar>
          </w:tcPr>
          <w:p w14:paraId="11B290E3" w14:textId="5CF0AD5A" w:rsidR="00E7022B" w:rsidRPr="008C35B2" w:rsidRDefault="005B41AD">
            <w:pPr>
              <w:widowControl w:val="0"/>
              <w:spacing w:line="240" w:lineRule="auto"/>
              <w:contextualSpacing w:val="0"/>
              <w:rPr>
                <w:szCs w:val="22"/>
              </w:rPr>
            </w:pPr>
            <w:r w:rsidRPr="00EA356D">
              <w:rPr>
                <w:color w:val="auto"/>
                <w:szCs w:val="22"/>
              </w:rPr>
              <w:t xml:space="preserve">See: </w:t>
            </w:r>
            <w:r w:rsidR="008C35B2" w:rsidRPr="00EA356D">
              <w:rPr>
                <w:color w:val="auto"/>
                <w:szCs w:val="22"/>
                <w:shd w:val="clear" w:color="auto" w:fill="FFFFFF"/>
              </w:rPr>
              <w:t xml:space="preserve">Chapman and Wieczorek </w:t>
            </w:r>
            <w:r w:rsidR="007A53B4" w:rsidRPr="00EA356D">
              <w:rPr>
                <w:color w:val="auto"/>
                <w:szCs w:val="22"/>
                <w:shd w:val="clear" w:color="auto" w:fill="FFFFFF"/>
              </w:rPr>
              <w:t>(</w:t>
            </w:r>
            <w:r w:rsidR="008C35B2" w:rsidRPr="00EA356D">
              <w:rPr>
                <w:color w:val="auto"/>
                <w:szCs w:val="22"/>
                <w:shd w:val="clear" w:color="auto" w:fill="FFFFFF"/>
              </w:rPr>
              <w:t>2006</w:t>
            </w:r>
            <w:r w:rsidR="007A53B4" w:rsidRPr="00EA356D">
              <w:rPr>
                <w:color w:val="auto"/>
                <w:szCs w:val="22"/>
                <w:shd w:val="clear" w:color="auto" w:fill="FFFFFF"/>
              </w:rPr>
              <w:t>)</w:t>
            </w:r>
            <w:r w:rsidR="008C35B2" w:rsidRPr="00EA356D">
              <w:rPr>
                <w:color w:val="auto"/>
                <w:szCs w:val="22"/>
                <w:shd w:val="clear" w:color="auto" w:fill="FFFFFF"/>
              </w:rPr>
              <w:t>.</w:t>
            </w:r>
            <w:r w:rsidR="008C35B2" w:rsidRPr="00EA356D">
              <w:rPr>
                <w:color w:val="auto"/>
                <w:szCs w:val="22"/>
              </w:rPr>
              <w:t xml:space="preserve"> </w:t>
            </w:r>
            <w:hyperlink r:id="rId18">
              <w:r w:rsidRPr="008C35B2">
                <w:rPr>
                  <w:color w:val="1155CC"/>
                  <w:szCs w:val="22"/>
                  <w:u w:val="single"/>
                </w:rPr>
                <w:t>http://www.gbif.org/resources/2809</w:t>
              </w:r>
            </w:hyperlink>
            <w:r w:rsidRPr="008C35B2">
              <w:rPr>
                <w:szCs w:val="22"/>
              </w:rPr>
              <w:t>.</w:t>
            </w:r>
          </w:p>
          <w:p w14:paraId="0A6D0D1E" w14:textId="77777777" w:rsidR="00E7022B" w:rsidRPr="008C35B2" w:rsidRDefault="00E7022B">
            <w:pPr>
              <w:widowControl w:val="0"/>
              <w:spacing w:line="240" w:lineRule="auto"/>
              <w:contextualSpacing w:val="0"/>
              <w:rPr>
                <w:szCs w:val="22"/>
              </w:rPr>
            </w:pPr>
          </w:p>
          <w:p w14:paraId="149CDCCE" w14:textId="7AD8593D" w:rsidR="00E7022B" w:rsidRDefault="008C35B2">
            <w:pPr>
              <w:widowControl w:val="0"/>
              <w:spacing w:line="240" w:lineRule="auto"/>
              <w:contextualSpacing w:val="0"/>
            </w:pPr>
            <w:r>
              <w:t xml:space="preserve">See: Wieczorek et al. </w:t>
            </w:r>
            <w:r w:rsidR="007A53B4">
              <w:t>(</w:t>
            </w:r>
            <w:r>
              <w:t>2012</w:t>
            </w:r>
            <w:r w:rsidR="007A53B4">
              <w:t>)</w:t>
            </w:r>
            <w:r>
              <w:t xml:space="preserve">. </w:t>
            </w:r>
            <w:hyperlink r:id="rId19">
              <w:r w:rsidR="005B41AD">
                <w:rPr>
                  <w:color w:val="1155CC"/>
                  <w:u w:val="single"/>
                </w:rPr>
                <w:t>https://www.idigbio.org/sites/default/files/workshop-presentations/geotrain/GeoreferencingQuickReferenceGuide20121008.pdf</w:t>
              </w:r>
            </w:hyperlink>
            <w:r w:rsidR="005B41AD">
              <w:t>.</w:t>
            </w:r>
          </w:p>
        </w:tc>
      </w:tr>
      <w:tr w:rsidR="00E7022B" w14:paraId="35A62EAE" w14:textId="77777777" w:rsidTr="0079142E">
        <w:tc>
          <w:tcPr>
            <w:tcW w:w="720" w:type="dxa"/>
            <w:tcMar>
              <w:top w:w="100" w:type="dxa"/>
              <w:left w:w="100" w:type="dxa"/>
              <w:bottom w:w="100" w:type="dxa"/>
              <w:right w:w="100" w:type="dxa"/>
            </w:tcMar>
          </w:tcPr>
          <w:p w14:paraId="12EFC785" w14:textId="2DF50626" w:rsidR="00E7022B" w:rsidRDefault="005B41AD">
            <w:pPr>
              <w:widowControl w:val="0"/>
              <w:spacing w:line="240" w:lineRule="auto"/>
              <w:contextualSpacing w:val="0"/>
            </w:pPr>
            <w:r>
              <w:rPr>
                <w:b/>
              </w:rPr>
              <w:t>T</w:t>
            </w:r>
            <w:r w:rsidR="00425F1F">
              <w:rPr>
                <w:b/>
              </w:rPr>
              <w:t>4</w:t>
            </w:r>
            <w:r>
              <w:rPr>
                <w:b/>
              </w:rPr>
              <w:t>d</w:t>
            </w:r>
            <w:r>
              <w:t xml:space="preserve"> </w:t>
            </w:r>
          </w:p>
        </w:tc>
        <w:tc>
          <w:tcPr>
            <w:tcW w:w="1980" w:type="dxa"/>
            <w:tcMar>
              <w:top w:w="100" w:type="dxa"/>
              <w:left w:w="100" w:type="dxa"/>
              <w:bottom w:w="100" w:type="dxa"/>
              <w:right w:w="100" w:type="dxa"/>
            </w:tcMar>
          </w:tcPr>
          <w:p w14:paraId="13C5E514" w14:textId="77777777" w:rsidR="00E7022B" w:rsidRDefault="005B41AD">
            <w:pPr>
              <w:widowControl w:val="0"/>
              <w:spacing w:line="240" w:lineRule="auto"/>
              <w:contextualSpacing w:val="0"/>
            </w:pPr>
            <w:r>
              <w:t>Edit status of specimen.</w:t>
            </w:r>
          </w:p>
        </w:tc>
        <w:tc>
          <w:tcPr>
            <w:tcW w:w="3933" w:type="dxa"/>
            <w:tcMar>
              <w:top w:w="100" w:type="dxa"/>
              <w:left w:w="100" w:type="dxa"/>
              <w:bottom w:w="100" w:type="dxa"/>
              <w:right w:w="100" w:type="dxa"/>
            </w:tcMar>
          </w:tcPr>
          <w:p w14:paraId="29F1E6BD" w14:textId="58E467E7" w:rsidR="00E7022B" w:rsidRDefault="005B41AD" w:rsidP="00EA356D">
            <w:pPr>
              <w:widowControl w:val="0"/>
              <w:spacing w:line="240" w:lineRule="auto"/>
              <w:contextualSpacing w:val="0"/>
            </w:pPr>
            <w:r>
              <w:t xml:space="preserve">If the specimen is confidently georeferenced with accompanying spatial extent and uncertainty, </w:t>
            </w:r>
            <w:r w:rsidR="007A53B4">
              <w:t xml:space="preserve">then </w:t>
            </w:r>
            <w:r>
              <w:t>the “Correct” button in GEOLocate should be selected</w:t>
            </w:r>
            <w:r w:rsidR="007A53B4">
              <w:t>,</w:t>
            </w:r>
            <w:r>
              <w:t xml:space="preserve"> thus changing the “correction status” of the specimen from “no” to “yes</w:t>
            </w:r>
            <w:r w:rsidR="00EA356D">
              <w:t>.</w:t>
            </w:r>
            <w:r>
              <w:t>”</w:t>
            </w:r>
          </w:p>
        </w:tc>
        <w:tc>
          <w:tcPr>
            <w:tcW w:w="2802" w:type="dxa"/>
            <w:tcMar>
              <w:top w:w="100" w:type="dxa"/>
              <w:left w:w="100" w:type="dxa"/>
              <w:bottom w:w="100" w:type="dxa"/>
              <w:right w:w="100" w:type="dxa"/>
            </w:tcMar>
          </w:tcPr>
          <w:p w14:paraId="402DBC86" w14:textId="77777777" w:rsidR="00E7022B" w:rsidRDefault="00E7022B">
            <w:pPr>
              <w:widowControl w:val="0"/>
              <w:spacing w:line="240" w:lineRule="auto"/>
              <w:contextualSpacing w:val="0"/>
            </w:pPr>
          </w:p>
        </w:tc>
      </w:tr>
      <w:tr w:rsidR="00E7022B" w14:paraId="778282EA" w14:textId="77777777" w:rsidTr="0079142E">
        <w:tc>
          <w:tcPr>
            <w:tcW w:w="720" w:type="dxa"/>
            <w:tcMar>
              <w:top w:w="100" w:type="dxa"/>
              <w:left w:w="100" w:type="dxa"/>
              <w:bottom w:w="100" w:type="dxa"/>
              <w:right w:w="100" w:type="dxa"/>
            </w:tcMar>
          </w:tcPr>
          <w:p w14:paraId="4359A66C" w14:textId="2BF9A4D1" w:rsidR="00E7022B" w:rsidRDefault="005B41AD">
            <w:pPr>
              <w:widowControl w:val="0"/>
              <w:spacing w:line="240" w:lineRule="auto"/>
              <w:contextualSpacing w:val="0"/>
            </w:pPr>
            <w:r>
              <w:rPr>
                <w:b/>
              </w:rPr>
              <w:t>T</w:t>
            </w:r>
            <w:r w:rsidR="00425F1F">
              <w:rPr>
                <w:b/>
              </w:rPr>
              <w:t>4</w:t>
            </w:r>
            <w:r>
              <w:rPr>
                <w:b/>
              </w:rPr>
              <w:t>e</w:t>
            </w:r>
          </w:p>
        </w:tc>
        <w:tc>
          <w:tcPr>
            <w:tcW w:w="1980" w:type="dxa"/>
            <w:tcMar>
              <w:top w:w="100" w:type="dxa"/>
              <w:left w:w="100" w:type="dxa"/>
              <w:bottom w:w="100" w:type="dxa"/>
              <w:right w:w="100" w:type="dxa"/>
            </w:tcMar>
          </w:tcPr>
          <w:p w14:paraId="61525593" w14:textId="77777777" w:rsidR="00E7022B" w:rsidRDefault="005B41AD">
            <w:pPr>
              <w:widowControl w:val="0"/>
              <w:spacing w:line="240" w:lineRule="auto"/>
              <w:contextualSpacing w:val="0"/>
            </w:pPr>
            <w:r>
              <w:t>Add georeferencing protocol and georeferencing remarks.</w:t>
            </w:r>
          </w:p>
        </w:tc>
        <w:tc>
          <w:tcPr>
            <w:tcW w:w="3933" w:type="dxa"/>
            <w:tcMar>
              <w:top w:w="100" w:type="dxa"/>
              <w:left w:w="100" w:type="dxa"/>
              <w:bottom w:w="100" w:type="dxa"/>
              <w:right w:w="100" w:type="dxa"/>
            </w:tcMar>
          </w:tcPr>
          <w:p w14:paraId="2EA9C829" w14:textId="74D7C81C" w:rsidR="00E7022B" w:rsidRDefault="005B41AD">
            <w:pPr>
              <w:widowControl w:val="0"/>
              <w:spacing w:line="240" w:lineRule="auto"/>
              <w:contextualSpacing w:val="0"/>
            </w:pPr>
            <w:r>
              <w:t>The georeferencing protocol and/or georeferencing remarks fields should be added to each specimen in GEOLocate regarding how the georeference was made (i.e.</w:t>
            </w:r>
            <w:r w:rsidR="00EA356D">
              <w:t>,</w:t>
            </w:r>
            <w:r>
              <w:t xml:space="preserve"> identified in Google Maps; lat</w:t>
            </w:r>
            <w:r w:rsidR="00EA356D">
              <w:t>itude</w:t>
            </w:r>
            <w:r>
              <w:t>/long</w:t>
            </w:r>
            <w:r w:rsidR="00EA356D">
              <w:t>itude</w:t>
            </w:r>
            <w:r>
              <w:t xml:space="preserve"> from specimen label, if coordinates are provided), how the uncertainty was determined, and any caveats about accuracy.</w:t>
            </w:r>
          </w:p>
        </w:tc>
        <w:tc>
          <w:tcPr>
            <w:tcW w:w="2802" w:type="dxa"/>
            <w:tcMar>
              <w:top w:w="100" w:type="dxa"/>
              <w:left w:w="100" w:type="dxa"/>
              <w:bottom w:w="100" w:type="dxa"/>
              <w:right w:w="100" w:type="dxa"/>
            </w:tcMar>
          </w:tcPr>
          <w:p w14:paraId="4270ABFB" w14:textId="77777777" w:rsidR="00E7022B" w:rsidRDefault="00E7022B">
            <w:pPr>
              <w:widowControl w:val="0"/>
              <w:spacing w:line="240" w:lineRule="auto"/>
              <w:contextualSpacing w:val="0"/>
            </w:pPr>
          </w:p>
        </w:tc>
      </w:tr>
      <w:tr w:rsidR="00E7022B" w14:paraId="4AF0EB9F" w14:textId="77777777" w:rsidTr="0079142E">
        <w:tc>
          <w:tcPr>
            <w:tcW w:w="720" w:type="dxa"/>
            <w:tcMar>
              <w:top w:w="100" w:type="dxa"/>
              <w:left w:w="100" w:type="dxa"/>
              <w:bottom w:w="100" w:type="dxa"/>
              <w:right w:w="100" w:type="dxa"/>
            </w:tcMar>
          </w:tcPr>
          <w:p w14:paraId="64E536D4" w14:textId="2334A491" w:rsidR="00E7022B" w:rsidRDefault="005B41AD">
            <w:pPr>
              <w:widowControl w:val="0"/>
              <w:spacing w:line="240" w:lineRule="auto"/>
              <w:contextualSpacing w:val="0"/>
            </w:pPr>
            <w:r>
              <w:rPr>
                <w:b/>
              </w:rPr>
              <w:t>T</w:t>
            </w:r>
            <w:r w:rsidR="00425F1F">
              <w:rPr>
                <w:b/>
              </w:rPr>
              <w:t>5</w:t>
            </w:r>
          </w:p>
        </w:tc>
        <w:tc>
          <w:tcPr>
            <w:tcW w:w="1980" w:type="dxa"/>
            <w:tcMar>
              <w:top w:w="100" w:type="dxa"/>
              <w:left w:w="100" w:type="dxa"/>
              <w:bottom w:w="100" w:type="dxa"/>
              <w:right w:w="100" w:type="dxa"/>
            </w:tcMar>
          </w:tcPr>
          <w:p w14:paraId="48754B8A" w14:textId="77777777" w:rsidR="00E7022B" w:rsidRDefault="005B41AD">
            <w:pPr>
              <w:widowControl w:val="0"/>
              <w:spacing w:line="240" w:lineRule="auto"/>
              <w:contextualSpacing w:val="0"/>
            </w:pPr>
            <w:r>
              <w:t>Export georeferenced data.</w:t>
            </w:r>
          </w:p>
        </w:tc>
        <w:tc>
          <w:tcPr>
            <w:tcW w:w="3933" w:type="dxa"/>
            <w:tcMar>
              <w:top w:w="100" w:type="dxa"/>
              <w:left w:w="100" w:type="dxa"/>
              <w:bottom w:w="100" w:type="dxa"/>
              <w:right w:w="100" w:type="dxa"/>
            </w:tcMar>
          </w:tcPr>
          <w:p w14:paraId="56DFD5E2" w14:textId="77777777" w:rsidR="00E7022B" w:rsidRDefault="005B41AD">
            <w:pPr>
              <w:widowControl w:val="0"/>
              <w:spacing w:line="240" w:lineRule="auto"/>
              <w:contextualSpacing w:val="0"/>
            </w:pPr>
            <w:r>
              <w:t xml:space="preserve">The georeferenced dataset can be exported from GEOLocate via the “File Management” link at the bottom of the screen. </w:t>
            </w:r>
          </w:p>
        </w:tc>
        <w:tc>
          <w:tcPr>
            <w:tcW w:w="2802" w:type="dxa"/>
            <w:tcMar>
              <w:top w:w="100" w:type="dxa"/>
              <w:left w:w="100" w:type="dxa"/>
              <w:bottom w:w="100" w:type="dxa"/>
              <w:right w:w="100" w:type="dxa"/>
            </w:tcMar>
          </w:tcPr>
          <w:p w14:paraId="641D1664" w14:textId="77777777" w:rsidR="00E7022B" w:rsidRDefault="00E7022B">
            <w:pPr>
              <w:widowControl w:val="0"/>
              <w:spacing w:line="240" w:lineRule="auto"/>
              <w:contextualSpacing w:val="0"/>
            </w:pPr>
          </w:p>
        </w:tc>
      </w:tr>
      <w:tr w:rsidR="00E7022B" w14:paraId="12B70AAF" w14:textId="77777777" w:rsidTr="0079142E">
        <w:tc>
          <w:tcPr>
            <w:tcW w:w="720" w:type="dxa"/>
            <w:tcMar>
              <w:top w:w="100" w:type="dxa"/>
              <w:left w:w="100" w:type="dxa"/>
              <w:bottom w:w="100" w:type="dxa"/>
              <w:right w:w="100" w:type="dxa"/>
            </w:tcMar>
          </w:tcPr>
          <w:p w14:paraId="178BFED1" w14:textId="359A22D2" w:rsidR="00E7022B" w:rsidRDefault="005B41AD">
            <w:pPr>
              <w:widowControl w:val="0"/>
              <w:spacing w:line="240" w:lineRule="auto"/>
              <w:contextualSpacing w:val="0"/>
            </w:pPr>
            <w:r>
              <w:rPr>
                <w:b/>
              </w:rPr>
              <w:t>T</w:t>
            </w:r>
            <w:r w:rsidR="00425F1F">
              <w:rPr>
                <w:b/>
              </w:rPr>
              <w:t>6</w:t>
            </w:r>
          </w:p>
        </w:tc>
        <w:tc>
          <w:tcPr>
            <w:tcW w:w="1980" w:type="dxa"/>
            <w:tcMar>
              <w:top w:w="100" w:type="dxa"/>
              <w:left w:w="100" w:type="dxa"/>
              <w:bottom w:w="100" w:type="dxa"/>
              <w:right w:w="100" w:type="dxa"/>
            </w:tcMar>
          </w:tcPr>
          <w:p w14:paraId="70BB5969" w14:textId="77777777" w:rsidR="00E7022B" w:rsidRDefault="005B41AD">
            <w:pPr>
              <w:widowControl w:val="0"/>
              <w:spacing w:line="240" w:lineRule="auto"/>
              <w:contextualSpacing w:val="0"/>
            </w:pPr>
            <w:r>
              <w:t>Quality control visualization.</w:t>
            </w:r>
          </w:p>
        </w:tc>
        <w:tc>
          <w:tcPr>
            <w:tcW w:w="3933" w:type="dxa"/>
            <w:tcMar>
              <w:top w:w="100" w:type="dxa"/>
              <w:left w:w="100" w:type="dxa"/>
              <w:bottom w:w="100" w:type="dxa"/>
              <w:right w:w="100" w:type="dxa"/>
            </w:tcMar>
          </w:tcPr>
          <w:p w14:paraId="5E6207E8" w14:textId="77777777" w:rsidR="00E7022B" w:rsidRDefault="005B41AD">
            <w:pPr>
              <w:widowControl w:val="0"/>
              <w:spacing w:line="240" w:lineRule="auto"/>
              <w:contextualSpacing w:val="0"/>
            </w:pPr>
            <w:r>
              <w:t>Check your georeferenced localities by visualizing the coordinates to ensure they are located in a reasonable locale.</w:t>
            </w:r>
          </w:p>
        </w:tc>
        <w:tc>
          <w:tcPr>
            <w:tcW w:w="2802" w:type="dxa"/>
            <w:tcMar>
              <w:top w:w="100" w:type="dxa"/>
              <w:left w:w="100" w:type="dxa"/>
              <w:bottom w:w="100" w:type="dxa"/>
              <w:right w:w="100" w:type="dxa"/>
            </w:tcMar>
          </w:tcPr>
          <w:p w14:paraId="71D6255F" w14:textId="387D8C55" w:rsidR="00E7022B" w:rsidRDefault="005B41AD">
            <w:pPr>
              <w:widowControl w:val="0"/>
              <w:spacing w:line="240" w:lineRule="auto"/>
              <w:contextualSpacing w:val="0"/>
            </w:pPr>
            <w:r>
              <w:t>GPS Visualizer (</w:t>
            </w:r>
            <w:hyperlink r:id="rId20">
              <w:r>
                <w:rPr>
                  <w:color w:val="1155CC"/>
                  <w:u w:val="single"/>
                </w:rPr>
                <w:t>www.gpsvisualizer.com/</w:t>
              </w:r>
            </w:hyperlink>
            <w:r>
              <w:t>)</w:t>
            </w:r>
            <w:r w:rsidR="00C6268E">
              <w:t>.</w:t>
            </w:r>
          </w:p>
          <w:p w14:paraId="3F64A266" w14:textId="77777777" w:rsidR="00E7022B" w:rsidRDefault="005B41AD">
            <w:pPr>
              <w:widowControl w:val="0"/>
              <w:spacing w:line="240" w:lineRule="auto"/>
              <w:contextualSpacing w:val="0"/>
            </w:pPr>
            <w:r>
              <w:t>Google Earth.</w:t>
            </w:r>
          </w:p>
        </w:tc>
      </w:tr>
      <w:tr w:rsidR="00E7022B" w14:paraId="27E7C165" w14:textId="77777777" w:rsidTr="0079142E">
        <w:tc>
          <w:tcPr>
            <w:tcW w:w="720" w:type="dxa"/>
            <w:tcMar>
              <w:top w:w="100" w:type="dxa"/>
              <w:left w:w="100" w:type="dxa"/>
              <w:bottom w:w="100" w:type="dxa"/>
              <w:right w:w="100" w:type="dxa"/>
            </w:tcMar>
          </w:tcPr>
          <w:p w14:paraId="13219712" w14:textId="7536AB73" w:rsidR="00E7022B" w:rsidRDefault="005B41AD">
            <w:pPr>
              <w:widowControl w:val="0"/>
              <w:spacing w:line="240" w:lineRule="auto"/>
              <w:contextualSpacing w:val="0"/>
            </w:pPr>
            <w:r>
              <w:rPr>
                <w:b/>
              </w:rPr>
              <w:t>T</w:t>
            </w:r>
            <w:r w:rsidR="00425F1F">
              <w:rPr>
                <w:b/>
              </w:rPr>
              <w:t>7</w:t>
            </w:r>
          </w:p>
        </w:tc>
        <w:tc>
          <w:tcPr>
            <w:tcW w:w="1980" w:type="dxa"/>
            <w:tcMar>
              <w:top w:w="100" w:type="dxa"/>
              <w:left w:w="100" w:type="dxa"/>
              <w:bottom w:w="100" w:type="dxa"/>
              <w:right w:w="100" w:type="dxa"/>
            </w:tcMar>
          </w:tcPr>
          <w:p w14:paraId="0AAD498F" w14:textId="4D72F4BD" w:rsidR="00E7022B" w:rsidRDefault="005B41AD" w:rsidP="00EA356D">
            <w:pPr>
              <w:widowControl w:val="0"/>
              <w:spacing w:line="240" w:lineRule="auto"/>
              <w:contextualSpacing w:val="0"/>
            </w:pPr>
            <w:r>
              <w:t xml:space="preserve">Check for completeness </w:t>
            </w:r>
            <w:r w:rsidR="00EA356D">
              <w:t xml:space="preserve">and </w:t>
            </w:r>
            <w:r>
              <w:t>quality.</w:t>
            </w:r>
          </w:p>
        </w:tc>
        <w:tc>
          <w:tcPr>
            <w:tcW w:w="3933" w:type="dxa"/>
            <w:tcMar>
              <w:top w:w="100" w:type="dxa"/>
              <w:left w:w="100" w:type="dxa"/>
              <w:bottom w:w="100" w:type="dxa"/>
              <w:right w:w="100" w:type="dxa"/>
            </w:tcMar>
          </w:tcPr>
          <w:p w14:paraId="34EBB962" w14:textId="4338022A" w:rsidR="00E7022B" w:rsidRDefault="005B41AD">
            <w:pPr>
              <w:widowControl w:val="0"/>
              <w:spacing w:line="240" w:lineRule="auto"/>
              <w:contextualSpacing w:val="0"/>
            </w:pPr>
            <w:r>
              <w:t xml:space="preserve">As many Darwin Core georeferencing fields should be completed as possible and entered into </w:t>
            </w:r>
            <w:r w:rsidR="00C6268E">
              <w:t>the</w:t>
            </w:r>
            <w:r>
              <w:t xml:space="preserve"> database.</w:t>
            </w:r>
          </w:p>
          <w:p w14:paraId="4158C3A4" w14:textId="77777777" w:rsidR="007A53B4" w:rsidRDefault="005B41AD">
            <w:pPr>
              <w:widowControl w:val="0"/>
              <w:spacing w:line="240" w:lineRule="auto"/>
              <w:contextualSpacing w:val="0"/>
            </w:pPr>
            <w:r>
              <w:t xml:space="preserve">Example: </w:t>
            </w:r>
          </w:p>
          <w:p w14:paraId="5233B48D" w14:textId="055637FC" w:rsidR="00E7022B" w:rsidRPr="00BE485D" w:rsidRDefault="008656F9">
            <w:pPr>
              <w:widowControl w:val="0"/>
              <w:spacing w:line="240" w:lineRule="auto"/>
              <w:contextualSpacing w:val="0"/>
              <w:rPr>
                <w:color w:val="auto"/>
              </w:rPr>
            </w:pPr>
            <w:hyperlink r:id="rId21" w:anchor="georeferencedBy">
              <w:r w:rsidR="005B41AD" w:rsidRPr="00BE485D">
                <w:rPr>
                  <w:color w:val="auto"/>
                  <w:highlight w:val="white"/>
                  <w:u w:val="single"/>
                </w:rPr>
                <w:t>georeferencedBy</w:t>
              </w:r>
            </w:hyperlink>
            <w:r w:rsidR="005B41AD" w:rsidRPr="00BE485D">
              <w:rPr>
                <w:color w:val="auto"/>
                <w:highlight w:val="white"/>
              </w:rPr>
              <w:t xml:space="preserve">  </w:t>
            </w:r>
            <w:hyperlink r:id="rId22" w:anchor="georeferencedDate">
              <w:r w:rsidR="005B41AD" w:rsidRPr="00BE485D">
                <w:rPr>
                  <w:color w:val="auto"/>
                  <w:highlight w:val="white"/>
                  <w:u w:val="single"/>
                </w:rPr>
                <w:t>georeferencedDate</w:t>
              </w:r>
            </w:hyperlink>
            <w:r w:rsidR="005B41AD" w:rsidRPr="00BE485D">
              <w:rPr>
                <w:color w:val="auto"/>
              </w:rPr>
              <w:t xml:space="preserve"> </w:t>
            </w:r>
          </w:p>
          <w:p w14:paraId="24A257CC" w14:textId="77777777" w:rsidR="00E7022B" w:rsidRPr="00BE485D" w:rsidRDefault="008656F9">
            <w:pPr>
              <w:widowControl w:val="0"/>
              <w:spacing w:line="240" w:lineRule="auto"/>
              <w:contextualSpacing w:val="0"/>
              <w:rPr>
                <w:color w:val="auto"/>
              </w:rPr>
            </w:pPr>
            <w:hyperlink r:id="rId23" w:anchor="georeferenceProtocol">
              <w:r w:rsidR="005B41AD" w:rsidRPr="00BE485D">
                <w:rPr>
                  <w:color w:val="auto"/>
                  <w:highlight w:val="white"/>
                  <w:u w:val="single"/>
                </w:rPr>
                <w:t>georeferenceProtocol</w:t>
              </w:r>
            </w:hyperlink>
            <w:r w:rsidR="005B41AD" w:rsidRPr="00BE485D">
              <w:rPr>
                <w:color w:val="auto"/>
                <w:highlight w:val="white"/>
              </w:rPr>
              <w:t xml:space="preserve"> </w:t>
            </w:r>
            <w:hyperlink r:id="rId24" w:anchor="georeferenceSources">
              <w:r w:rsidR="005B41AD" w:rsidRPr="00BE485D">
                <w:rPr>
                  <w:color w:val="auto"/>
                  <w:highlight w:val="white"/>
                  <w:u w:val="single"/>
                </w:rPr>
                <w:t>georeferenceSources</w:t>
              </w:r>
            </w:hyperlink>
            <w:r w:rsidR="005B41AD" w:rsidRPr="00BE485D">
              <w:rPr>
                <w:color w:val="auto"/>
                <w:highlight w:val="white"/>
              </w:rPr>
              <w:t xml:space="preserve"> </w:t>
            </w:r>
            <w:hyperlink r:id="rId25" w:anchor="georeferenceVerificationStatus">
              <w:r w:rsidR="005B41AD" w:rsidRPr="00BE485D">
                <w:rPr>
                  <w:color w:val="auto"/>
                  <w:highlight w:val="white"/>
                  <w:u w:val="single"/>
                </w:rPr>
                <w:t>georeferenceVerificationStatus</w:t>
              </w:r>
            </w:hyperlink>
            <w:hyperlink r:id="rId26" w:anchor="georeferenceVerificationStatus"/>
          </w:p>
          <w:p w14:paraId="030EE708" w14:textId="77777777" w:rsidR="00E7022B" w:rsidRPr="00BE485D" w:rsidRDefault="008656F9">
            <w:pPr>
              <w:widowControl w:val="0"/>
              <w:spacing w:line="240" w:lineRule="auto"/>
              <w:contextualSpacing w:val="0"/>
              <w:rPr>
                <w:color w:val="auto"/>
              </w:rPr>
            </w:pPr>
            <w:hyperlink r:id="rId27" w:anchor="georeferenceRemarks">
              <w:r w:rsidR="005B41AD" w:rsidRPr="00BE485D">
                <w:rPr>
                  <w:color w:val="auto"/>
                  <w:highlight w:val="white"/>
                  <w:u w:val="single"/>
                </w:rPr>
                <w:t>georeferenceRemarks</w:t>
              </w:r>
            </w:hyperlink>
            <w:hyperlink r:id="rId28" w:anchor="georeferenceRemarks"/>
          </w:p>
          <w:p w14:paraId="6DC1E10A" w14:textId="77777777" w:rsidR="00E7022B" w:rsidRPr="00BE485D" w:rsidRDefault="008656F9">
            <w:pPr>
              <w:widowControl w:val="0"/>
              <w:spacing w:line="240" w:lineRule="auto"/>
              <w:contextualSpacing w:val="0"/>
              <w:rPr>
                <w:color w:val="auto"/>
              </w:rPr>
            </w:pPr>
            <w:hyperlink r:id="rId29" w:anchor="verbatimCoordinates">
              <w:r w:rsidR="005B41AD" w:rsidRPr="00BE485D">
                <w:rPr>
                  <w:color w:val="auto"/>
                  <w:highlight w:val="white"/>
                  <w:u w:val="single"/>
                </w:rPr>
                <w:t>verbatimCoordinates</w:t>
              </w:r>
            </w:hyperlink>
            <w:r w:rsidR="005B41AD" w:rsidRPr="00BE485D">
              <w:rPr>
                <w:color w:val="auto"/>
                <w:highlight w:val="white"/>
              </w:rPr>
              <w:t xml:space="preserve"> </w:t>
            </w:r>
            <w:hyperlink r:id="rId30" w:anchor="verbatimLatitude">
              <w:r w:rsidR="005B41AD" w:rsidRPr="00BE485D">
                <w:rPr>
                  <w:color w:val="auto"/>
                  <w:highlight w:val="white"/>
                  <w:u w:val="single"/>
                </w:rPr>
                <w:t>verbatimLatitude</w:t>
              </w:r>
            </w:hyperlink>
            <w:r w:rsidR="005B41AD" w:rsidRPr="00BE485D">
              <w:rPr>
                <w:color w:val="auto"/>
                <w:highlight w:val="white"/>
              </w:rPr>
              <w:t xml:space="preserve"> </w:t>
            </w:r>
            <w:hyperlink r:id="rId31" w:anchor="verbatimLongitude">
              <w:r w:rsidR="005B41AD" w:rsidRPr="00BE485D">
                <w:rPr>
                  <w:color w:val="auto"/>
                  <w:highlight w:val="white"/>
                  <w:u w:val="single"/>
                </w:rPr>
                <w:t>verbatimLongitude</w:t>
              </w:r>
            </w:hyperlink>
            <w:r w:rsidR="005B41AD" w:rsidRPr="00BE485D">
              <w:rPr>
                <w:color w:val="auto"/>
                <w:highlight w:val="white"/>
              </w:rPr>
              <w:t xml:space="preserve"> </w:t>
            </w:r>
            <w:hyperlink r:id="rId32" w:anchor="verbatimCoordinateSystem">
              <w:r w:rsidR="005B41AD" w:rsidRPr="00BE485D">
                <w:rPr>
                  <w:color w:val="auto"/>
                  <w:highlight w:val="white"/>
                  <w:u w:val="single"/>
                </w:rPr>
                <w:t>verbatimCoordinateSystem</w:t>
              </w:r>
            </w:hyperlink>
            <w:hyperlink r:id="rId33" w:anchor="verbatimCoordinateSystem"/>
          </w:p>
          <w:p w14:paraId="41E3333F" w14:textId="77777777" w:rsidR="00E7022B" w:rsidRPr="00BE485D" w:rsidRDefault="008656F9">
            <w:pPr>
              <w:widowControl w:val="0"/>
              <w:spacing w:line="240" w:lineRule="auto"/>
              <w:contextualSpacing w:val="0"/>
              <w:rPr>
                <w:color w:val="auto"/>
              </w:rPr>
            </w:pPr>
            <w:hyperlink r:id="rId34" w:anchor="decimalLatitude">
              <w:r w:rsidR="005B41AD" w:rsidRPr="00BE485D">
                <w:rPr>
                  <w:color w:val="auto"/>
                  <w:highlight w:val="white"/>
                  <w:u w:val="single"/>
                </w:rPr>
                <w:t>decimalLatitude</w:t>
              </w:r>
            </w:hyperlink>
            <w:r w:rsidR="005B41AD" w:rsidRPr="00BE485D">
              <w:rPr>
                <w:color w:val="auto"/>
                <w:highlight w:val="white"/>
              </w:rPr>
              <w:t xml:space="preserve"> </w:t>
            </w:r>
            <w:hyperlink r:id="rId35" w:anchor="decimalLongitude">
              <w:r w:rsidR="005B41AD" w:rsidRPr="00BE485D">
                <w:rPr>
                  <w:color w:val="auto"/>
                  <w:highlight w:val="white"/>
                  <w:u w:val="single"/>
                </w:rPr>
                <w:t>decimalLongitude</w:t>
              </w:r>
            </w:hyperlink>
            <w:r w:rsidR="005B41AD" w:rsidRPr="00BE485D">
              <w:rPr>
                <w:color w:val="auto"/>
                <w:highlight w:val="white"/>
              </w:rPr>
              <w:t xml:space="preserve"> </w:t>
            </w:r>
            <w:hyperlink r:id="rId36" w:anchor="geodeticDatum">
              <w:r w:rsidR="005B41AD" w:rsidRPr="00BE485D">
                <w:rPr>
                  <w:color w:val="auto"/>
                  <w:highlight w:val="white"/>
                  <w:u w:val="single"/>
                </w:rPr>
                <w:t>geodeticDatum</w:t>
              </w:r>
            </w:hyperlink>
            <w:r w:rsidR="005B41AD" w:rsidRPr="00BE485D">
              <w:rPr>
                <w:color w:val="auto"/>
                <w:highlight w:val="white"/>
              </w:rPr>
              <w:t xml:space="preserve"> </w:t>
            </w:r>
            <w:hyperlink r:id="rId37" w:anchor="coordinateUncertaintyInMeters">
              <w:r w:rsidR="005B41AD" w:rsidRPr="00BE485D">
                <w:rPr>
                  <w:color w:val="auto"/>
                  <w:highlight w:val="white"/>
                  <w:u w:val="single"/>
                </w:rPr>
                <w:t>coordinateUncertaintyInMeters</w:t>
              </w:r>
            </w:hyperlink>
            <w:r w:rsidR="005B41AD" w:rsidRPr="00BE485D">
              <w:rPr>
                <w:color w:val="auto"/>
                <w:highlight w:val="white"/>
              </w:rPr>
              <w:t xml:space="preserve"> </w:t>
            </w:r>
            <w:hyperlink r:id="rId38" w:anchor="coordinatePrecision">
              <w:r w:rsidR="005B41AD" w:rsidRPr="00BE485D">
                <w:rPr>
                  <w:color w:val="auto"/>
                  <w:highlight w:val="white"/>
                  <w:u w:val="single"/>
                </w:rPr>
                <w:t>coordinatePrecision</w:t>
              </w:r>
            </w:hyperlink>
            <w:hyperlink r:id="rId39" w:anchor="coordinatePrecision"/>
          </w:p>
          <w:p w14:paraId="4431D6F9" w14:textId="77777777" w:rsidR="00E7022B" w:rsidRPr="00BE485D" w:rsidRDefault="008656F9">
            <w:pPr>
              <w:widowControl w:val="0"/>
              <w:spacing w:line="240" w:lineRule="auto"/>
              <w:contextualSpacing w:val="0"/>
              <w:rPr>
                <w:color w:val="auto"/>
              </w:rPr>
            </w:pPr>
            <w:hyperlink r:id="rId40" w:anchor="locality">
              <w:r w:rsidR="005B41AD" w:rsidRPr="00BE485D">
                <w:rPr>
                  <w:color w:val="auto"/>
                  <w:highlight w:val="white"/>
                  <w:u w:val="single"/>
                </w:rPr>
                <w:t>locality</w:t>
              </w:r>
            </w:hyperlink>
            <w:hyperlink r:id="rId41" w:anchor="locality"/>
          </w:p>
          <w:p w14:paraId="4710D530" w14:textId="77777777" w:rsidR="00E7022B" w:rsidRDefault="008656F9">
            <w:pPr>
              <w:widowControl w:val="0"/>
              <w:spacing w:line="240" w:lineRule="auto"/>
              <w:contextualSpacing w:val="0"/>
            </w:pPr>
            <w:hyperlink r:id="rId42" w:anchor="verbatimLocality">
              <w:r w:rsidR="005B41AD" w:rsidRPr="00BE485D">
                <w:rPr>
                  <w:color w:val="auto"/>
                  <w:highlight w:val="white"/>
                  <w:u w:val="single"/>
                </w:rPr>
                <w:t>verbatimLocality</w:t>
              </w:r>
            </w:hyperlink>
            <w:hyperlink r:id="rId43" w:anchor="verbatimLocality"/>
          </w:p>
        </w:tc>
        <w:tc>
          <w:tcPr>
            <w:tcW w:w="2802" w:type="dxa"/>
            <w:tcMar>
              <w:top w:w="100" w:type="dxa"/>
              <w:left w:w="100" w:type="dxa"/>
              <w:bottom w:w="100" w:type="dxa"/>
              <w:right w:w="100" w:type="dxa"/>
            </w:tcMar>
          </w:tcPr>
          <w:p w14:paraId="6BCF7E42" w14:textId="77777777" w:rsidR="00E7022B" w:rsidRDefault="005B41AD">
            <w:pPr>
              <w:widowControl w:val="0"/>
              <w:spacing w:line="240" w:lineRule="auto"/>
              <w:contextualSpacing w:val="0"/>
            </w:pPr>
            <w:r>
              <w:t xml:space="preserve">See: Darwin Core, </w:t>
            </w:r>
            <w:hyperlink r:id="rId44" w:anchor="Location">
              <w:r>
                <w:rPr>
                  <w:color w:val="1155CC"/>
                  <w:u w:val="single"/>
                </w:rPr>
                <w:t>http://tdwg.github.io/dwc/terms/index.htm#Location</w:t>
              </w:r>
            </w:hyperlink>
            <w:hyperlink r:id="rId45" w:anchor="Location"/>
          </w:p>
          <w:p w14:paraId="122B926E" w14:textId="77777777" w:rsidR="00E7022B" w:rsidRDefault="005B41AD">
            <w:pPr>
              <w:widowControl w:val="0"/>
              <w:spacing w:line="240" w:lineRule="auto"/>
              <w:contextualSpacing w:val="0"/>
            </w:pPr>
            <w:r>
              <w:t>and</w:t>
            </w:r>
          </w:p>
          <w:p w14:paraId="2C9D4188" w14:textId="77777777" w:rsidR="00E7022B" w:rsidRDefault="008656F9">
            <w:pPr>
              <w:widowControl w:val="0"/>
              <w:spacing w:line="240" w:lineRule="auto"/>
              <w:contextualSpacing w:val="0"/>
            </w:pPr>
            <w:hyperlink r:id="rId46" w:anchor="GeologicalContext">
              <w:r w:rsidR="005B41AD">
                <w:rPr>
                  <w:color w:val="1155CC"/>
                  <w:u w:val="single"/>
                </w:rPr>
                <w:t>http://tdwg.github.io/dc/terms/index.htm#GeologicalContext</w:t>
              </w:r>
            </w:hyperlink>
            <w:r w:rsidR="005B41AD">
              <w:t>.</w:t>
            </w:r>
          </w:p>
        </w:tc>
      </w:tr>
    </w:tbl>
    <w:p w14:paraId="00F30202" w14:textId="77777777" w:rsidR="00E7022B" w:rsidRDefault="00E7022B"/>
    <w:p w14:paraId="1BD549F4" w14:textId="4E23DF1C" w:rsidR="00D523C7" w:rsidRDefault="00EA356D">
      <w:r>
        <w:t>Literature Cited</w:t>
      </w:r>
    </w:p>
    <w:p w14:paraId="6082C60B" w14:textId="77777777" w:rsidR="00D523C7" w:rsidRDefault="00D523C7"/>
    <w:p w14:paraId="74D561C4" w14:textId="513316F4" w:rsidR="008C35B2" w:rsidRDefault="008C35B2" w:rsidP="008C35B2">
      <w:pPr>
        <w:widowControl w:val="0"/>
        <w:spacing w:line="240" w:lineRule="auto"/>
      </w:pPr>
      <w:r>
        <w:rPr>
          <w:rFonts w:ascii="Helvetica" w:hAnsi="Helvetica" w:cs="Helvetica"/>
          <w:color w:val="464646"/>
          <w:sz w:val="23"/>
          <w:szCs w:val="23"/>
          <w:shd w:val="clear" w:color="auto" w:fill="FFFFFF"/>
        </w:rPr>
        <w:t>Chapman, A.</w:t>
      </w:r>
      <w:r w:rsidR="00EA356D">
        <w:rPr>
          <w:rFonts w:ascii="Helvetica" w:hAnsi="Helvetica" w:cs="Helvetica"/>
          <w:color w:val="464646"/>
          <w:sz w:val="23"/>
          <w:szCs w:val="23"/>
          <w:shd w:val="clear" w:color="auto" w:fill="FFFFFF"/>
        </w:rPr>
        <w:t xml:space="preserve"> </w:t>
      </w:r>
      <w:r>
        <w:rPr>
          <w:rFonts w:ascii="Helvetica" w:hAnsi="Helvetica" w:cs="Helvetica"/>
          <w:color w:val="464646"/>
          <w:sz w:val="23"/>
          <w:szCs w:val="23"/>
          <w:shd w:val="clear" w:color="auto" w:fill="FFFFFF"/>
        </w:rPr>
        <w:t>D.</w:t>
      </w:r>
      <w:r w:rsidR="00EA356D">
        <w:rPr>
          <w:rFonts w:ascii="Helvetica" w:hAnsi="Helvetica" w:cs="Helvetica"/>
          <w:color w:val="464646"/>
          <w:sz w:val="23"/>
          <w:szCs w:val="23"/>
          <w:shd w:val="clear" w:color="auto" w:fill="FFFFFF"/>
        </w:rPr>
        <w:t>,</w:t>
      </w:r>
      <w:r>
        <w:rPr>
          <w:rFonts w:ascii="Helvetica" w:hAnsi="Helvetica" w:cs="Helvetica"/>
          <w:color w:val="464646"/>
          <w:sz w:val="23"/>
          <w:szCs w:val="23"/>
          <w:shd w:val="clear" w:color="auto" w:fill="FFFFFF"/>
        </w:rPr>
        <w:t xml:space="preserve"> and J. Wieczorek (eds). 2006. Guide to Best Practices for Georeferencing.</w:t>
      </w:r>
      <w:r w:rsidR="00EA356D">
        <w:rPr>
          <w:rFonts w:ascii="Helvetica" w:hAnsi="Helvetica" w:cs="Helvetica"/>
          <w:color w:val="464646"/>
          <w:sz w:val="23"/>
          <w:szCs w:val="23"/>
          <w:shd w:val="clear" w:color="auto" w:fill="FFFFFF"/>
        </w:rPr>
        <w:t xml:space="preserve"> </w:t>
      </w:r>
      <w:r>
        <w:rPr>
          <w:rFonts w:ascii="Helvetica" w:hAnsi="Helvetica" w:cs="Helvetica"/>
          <w:color w:val="464646"/>
          <w:sz w:val="23"/>
          <w:szCs w:val="23"/>
          <w:shd w:val="clear" w:color="auto" w:fill="FFFFFF"/>
        </w:rPr>
        <w:t>Global Biodiversity Information Facility</w:t>
      </w:r>
      <w:r w:rsidR="00EA356D">
        <w:rPr>
          <w:rFonts w:ascii="Helvetica" w:hAnsi="Helvetica" w:cs="Helvetica"/>
          <w:color w:val="464646"/>
          <w:sz w:val="23"/>
          <w:szCs w:val="23"/>
          <w:shd w:val="clear" w:color="auto" w:fill="FFFFFF"/>
        </w:rPr>
        <w:t>, Copenhagen, Denmark</w:t>
      </w:r>
      <w:r>
        <w:rPr>
          <w:rFonts w:ascii="Helvetica" w:hAnsi="Helvetica" w:cs="Helvetica"/>
          <w:color w:val="464646"/>
          <w:sz w:val="23"/>
          <w:szCs w:val="23"/>
          <w:shd w:val="clear" w:color="auto" w:fill="FFFFFF"/>
        </w:rPr>
        <w:t xml:space="preserve">. </w:t>
      </w:r>
      <w:hyperlink r:id="rId47" w:history="1">
        <w:r>
          <w:rPr>
            <w:rStyle w:val="Hyperlink"/>
            <w:rFonts w:ascii="Helvetica" w:hAnsi="Helvetica" w:cs="Helvetica"/>
            <w:color w:val="0099CC"/>
            <w:sz w:val="23"/>
            <w:szCs w:val="23"/>
            <w:shd w:val="clear" w:color="auto" w:fill="FFFFFF"/>
          </w:rPr>
          <w:t>http://www.gbif.org/orc/?doc_id=1288</w:t>
        </w:r>
      </w:hyperlink>
      <w:r>
        <w:rPr>
          <w:rFonts w:ascii="Helvetica" w:hAnsi="Helvetica" w:cs="Helvetica"/>
          <w:color w:val="464646"/>
          <w:sz w:val="23"/>
          <w:szCs w:val="23"/>
          <w:shd w:val="clear" w:color="auto" w:fill="FFFFFF"/>
        </w:rPr>
        <w:t>.</w:t>
      </w:r>
    </w:p>
    <w:p w14:paraId="178F7056" w14:textId="77777777" w:rsidR="008C35B2" w:rsidRDefault="008C35B2"/>
    <w:p w14:paraId="251AA5EA" w14:textId="17754B9C" w:rsidR="00D523C7" w:rsidRDefault="00D523C7">
      <w:r>
        <w:t xml:space="preserve">Wieczorek, J., D. Bloom, H. Constable, J. Fang, M. Koo, C. Spencer, </w:t>
      </w:r>
      <w:r w:rsidR="00EA356D">
        <w:t xml:space="preserve">and </w:t>
      </w:r>
      <w:r>
        <w:t xml:space="preserve">K. Yamamoto. 2012. </w:t>
      </w:r>
      <w:r w:rsidR="008C35B2">
        <w:t>Georeferencing quick r</w:t>
      </w:r>
      <w:r>
        <w:t>eference guide</w:t>
      </w:r>
      <w:r w:rsidR="008C35B2">
        <w:t xml:space="preserve">. Version: 2012-10-08. </w:t>
      </w:r>
      <w:hyperlink r:id="rId48">
        <w:r w:rsidR="008C35B2">
          <w:rPr>
            <w:color w:val="1155CC"/>
            <w:u w:val="single"/>
          </w:rPr>
          <w:t>https://www.idigbio.org/sites/default/files/workshop-presentations/geotrain/GeoreferencingQuickReferenceGuide20121008.pdf</w:t>
        </w:r>
      </w:hyperlink>
      <w:r w:rsidR="008C35B2">
        <w:t>.</w:t>
      </w:r>
    </w:p>
    <w:sectPr w:rsidR="00D523C7">
      <w:headerReference w:type="even" r:id="rId49"/>
      <w:headerReference w:type="default" r:id="rId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0F372" w14:textId="77777777" w:rsidR="006F460F" w:rsidRDefault="006F460F" w:rsidP="006F460F">
      <w:pPr>
        <w:spacing w:line="240" w:lineRule="auto"/>
      </w:pPr>
      <w:r>
        <w:separator/>
      </w:r>
    </w:p>
  </w:endnote>
  <w:endnote w:type="continuationSeparator" w:id="0">
    <w:p w14:paraId="6BB8D6E3" w14:textId="77777777" w:rsidR="006F460F" w:rsidRDefault="006F460F" w:rsidP="006F4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0088D" w14:textId="77777777" w:rsidR="006F460F" w:rsidRDefault="006F460F" w:rsidP="006F460F">
      <w:pPr>
        <w:spacing w:line="240" w:lineRule="auto"/>
      </w:pPr>
      <w:r>
        <w:separator/>
      </w:r>
    </w:p>
  </w:footnote>
  <w:footnote w:type="continuationSeparator" w:id="0">
    <w:p w14:paraId="1010C584" w14:textId="77777777" w:rsidR="006F460F" w:rsidRDefault="006F460F" w:rsidP="006F46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46154" w14:textId="77777777" w:rsidR="006F460F" w:rsidRDefault="008656F9">
    <w:pPr>
      <w:pStyle w:val="Header"/>
    </w:pPr>
    <w:sdt>
      <w:sdtPr>
        <w:id w:val="171999623"/>
        <w:placeholder>
          <w:docPart w:val="1D9F6A886367E74EAE52351EF11227DA"/>
        </w:placeholder>
        <w:temporary/>
        <w:showingPlcHdr/>
      </w:sdtPr>
      <w:sdtEndPr/>
      <w:sdtContent>
        <w:r w:rsidR="006F460F">
          <w:t>[Type text]</w:t>
        </w:r>
      </w:sdtContent>
    </w:sdt>
    <w:r w:rsidR="006F460F">
      <w:ptab w:relativeTo="margin" w:alignment="center" w:leader="none"/>
    </w:r>
    <w:sdt>
      <w:sdtPr>
        <w:id w:val="171999624"/>
        <w:placeholder>
          <w:docPart w:val="B3BE12640B524D4293128D4137781E46"/>
        </w:placeholder>
        <w:temporary/>
        <w:showingPlcHdr/>
      </w:sdtPr>
      <w:sdtEndPr/>
      <w:sdtContent>
        <w:r w:rsidR="006F460F">
          <w:t>[Type text]</w:t>
        </w:r>
      </w:sdtContent>
    </w:sdt>
    <w:r w:rsidR="006F460F">
      <w:ptab w:relativeTo="margin" w:alignment="right" w:leader="none"/>
    </w:r>
    <w:sdt>
      <w:sdtPr>
        <w:id w:val="171999625"/>
        <w:placeholder>
          <w:docPart w:val="BE9FDB65BD074244A98F2042E29D11A3"/>
        </w:placeholder>
        <w:temporary/>
        <w:showingPlcHdr/>
      </w:sdtPr>
      <w:sdtEndPr/>
      <w:sdtContent>
        <w:r w:rsidR="006F460F">
          <w:t>[Type text]</w:t>
        </w:r>
      </w:sdtContent>
    </w:sdt>
  </w:p>
  <w:p w14:paraId="25EBDA2B" w14:textId="77777777" w:rsidR="006F460F" w:rsidRDefault="006F46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4622F" w14:textId="3046FDBF" w:rsidR="006F460F" w:rsidRPr="00C75D77" w:rsidRDefault="006F460F" w:rsidP="006F460F">
    <w:pPr>
      <w:pStyle w:val="Header"/>
      <w:ind w:right="360"/>
    </w:pPr>
    <w:r>
      <w:t>Nelson</w:t>
    </w:r>
    <w:r w:rsidRPr="0029453B">
      <w:t xml:space="preserve"> et al.—App</w:t>
    </w:r>
    <w:r>
      <w:t>lications in Plant Sciences 2015</w:t>
    </w:r>
    <w:r w:rsidRPr="0029453B">
      <w:t xml:space="preserve"> </w:t>
    </w:r>
    <w:r>
      <w:t>3(9): 1500065</w:t>
    </w:r>
    <w:r w:rsidRPr="0029453B">
      <w:t>—Data Supplement S</w:t>
    </w:r>
    <w:r>
      <w:t>13</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8656F9">
      <w:rPr>
        <w:rStyle w:val="PageNumber"/>
        <w:noProof/>
      </w:rPr>
      <w:t>1</w:t>
    </w:r>
    <w:r w:rsidRPr="0029453B">
      <w:rPr>
        <w:rStyle w:val="PageNumber"/>
      </w:rPr>
      <w:fldChar w:fldCharType="end"/>
    </w:r>
  </w:p>
  <w:p w14:paraId="583DE23D" w14:textId="77777777" w:rsidR="006F460F" w:rsidRDefault="006F46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22B"/>
    <w:rsid w:val="000C4F2C"/>
    <w:rsid w:val="002E7184"/>
    <w:rsid w:val="00404F1E"/>
    <w:rsid w:val="00425F1F"/>
    <w:rsid w:val="00590CFA"/>
    <w:rsid w:val="005B41AD"/>
    <w:rsid w:val="006F460F"/>
    <w:rsid w:val="0079142E"/>
    <w:rsid w:val="007A53B4"/>
    <w:rsid w:val="007B3C5A"/>
    <w:rsid w:val="008656F9"/>
    <w:rsid w:val="008710AD"/>
    <w:rsid w:val="008C35B2"/>
    <w:rsid w:val="009D0AB3"/>
    <w:rsid w:val="00BA6609"/>
    <w:rsid w:val="00BE485D"/>
    <w:rsid w:val="00C625B4"/>
    <w:rsid w:val="00C6268E"/>
    <w:rsid w:val="00D523C7"/>
    <w:rsid w:val="00DE4FE8"/>
    <w:rsid w:val="00E7022B"/>
    <w:rsid w:val="00EA356D"/>
    <w:rsid w:val="00ED49F1"/>
    <w:rsid w:val="00F72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08A64"/>
  <w15:docId w15:val="{9CA4316C-2F23-437B-951B-6EE63C29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CommentReference">
    <w:name w:val="annotation reference"/>
    <w:basedOn w:val="DefaultParagraphFont"/>
    <w:uiPriority w:val="99"/>
    <w:semiHidden/>
    <w:unhideWhenUsed/>
    <w:rsid w:val="005B41AD"/>
    <w:rPr>
      <w:sz w:val="16"/>
      <w:szCs w:val="16"/>
    </w:rPr>
  </w:style>
  <w:style w:type="paragraph" w:styleId="CommentText">
    <w:name w:val="annotation text"/>
    <w:basedOn w:val="Normal"/>
    <w:link w:val="CommentTextChar"/>
    <w:uiPriority w:val="99"/>
    <w:semiHidden/>
    <w:unhideWhenUsed/>
    <w:rsid w:val="005B41AD"/>
    <w:pPr>
      <w:spacing w:line="240" w:lineRule="auto"/>
    </w:pPr>
    <w:rPr>
      <w:sz w:val="20"/>
    </w:rPr>
  </w:style>
  <w:style w:type="character" w:customStyle="1" w:styleId="CommentTextChar">
    <w:name w:val="Comment Text Char"/>
    <w:basedOn w:val="DefaultParagraphFont"/>
    <w:link w:val="CommentText"/>
    <w:uiPriority w:val="99"/>
    <w:semiHidden/>
    <w:rsid w:val="005B41AD"/>
    <w:rPr>
      <w:sz w:val="20"/>
    </w:rPr>
  </w:style>
  <w:style w:type="paragraph" w:styleId="CommentSubject">
    <w:name w:val="annotation subject"/>
    <w:basedOn w:val="CommentText"/>
    <w:next w:val="CommentText"/>
    <w:link w:val="CommentSubjectChar"/>
    <w:uiPriority w:val="99"/>
    <w:semiHidden/>
    <w:unhideWhenUsed/>
    <w:rsid w:val="005B41AD"/>
    <w:rPr>
      <w:b/>
      <w:bCs/>
    </w:rPr>
  </w:style>
  <w:style w:type="character" w:customStyle="1" w:styleId="CommentSubjectChar">
    <w:name w:val="Comment Subject Char"/>
    <w:basedOn w:val="CommentTextChar"/>
    <w:link w:val="CommentSubject"/>
    <w:uiPriority w:val="99"/>
    <w:semiHidden/>
    <w:rsid w:val="005B41AD"/>
    <w:rPr>
      <w:b/>
      <w:bCs/>
      <w:sz w:val="20"/>
    </w:rPr>
  </w:style>
  <w:style w:type="paragraph" w:styleId="BalloonText">
    <w:name w:val="Balloon Text"/>
    <w:basedOn w:val="Normal"/>
    <w:link w:val="BalloonTextChar"/>
    <w:uiPriority w:val="99"/>
    <w:semiHidden/>
    <w:unhideWhenUsed/>
    <w:rsid w:val="005B41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1AD"/>
    <w:rPr>
      <w:rFonts w:ascii="Segoe UI" w:hAnsi="Segoe UI" w:cs="Segoe UI"/>
      <w:sz w:val="18"/>
      <w:szCs w:val="18"/>
    </w:rPr>
  </w:style>
  <w:style w:type="character" w:styleId="Hyperlink">
    <w:name w:val="Hyperlink"/>
    <w:basedOn w:val="DefaultParagraphFont"/>
    <w:uiPriority w:val="99"/>
    <w:semiHidden/>
    <w:unhideWhenUsed/>
    <w:rsid w:val="008C35B2"/>
    <w:rPr>
      <w:color w:val="0000FF"/>
      <w:u w:val="single"/>
    </w:rPr>
  </w:style>
  <w:style w:type="character" w:styleId="FollowedHyperlink">
    <w:name w:val="FollowedHyperlink"/>
    <w:basedOn w:val="DefaultParagraphFont"/>
    <w:uiPriority w:val="99"/>
    <w:semiHidden/>
    <w:unhideWhenUsed/>
    <w:rsid w:val="008C35B2"/>
    <w:rPr>
      <w:color w:val="954F72" w:themeColor="followedHyperlink"/>
      <w:u w:val="single"/>
    </w:rPr>
  </w:style>
  <w:style w:type="paragraph" w:styleId="Header">
    <w:name w:val="header"/>
    <w:basedOn w:val="Normal"/>
    <w:link w:val="HeaderChar"/>
    <w:uiPriority w:val="99"/>
    <w:unhideWhenUsed/>
    <w:rsid w:val="006F460F"/>
    <w:pPr>
      <w:tabs>
        <w:tab w:val="center" w:pos="4320"/>
        <w:tab w:val="right" w:pos="8640"/>
      </w:tabs>
      <w:spacing w:line="240" w:lineRule="auto"/>
    </w:pPr>
  </w:style>
  <w:style w:type="character" w:customStyle="1" w:styleId="HeaderChar">
    <w:name w:val="Header Char"/>
    <w:basedOn w:val="DefaultParagraphFont"/>
    <w:link w:val="Header"/>
    <w:uiPriority w:val="99"/>
    <w:rsid w:val="006F460F"/>
  </w:style>
  <w:style w:type="paragraph" w:styleId="Footer">
    <w:name w:val="footer"/>
    <w:basedOn w:val="Normal"/>
    <w:link w:val="FooterChar"/>
    <w:uiPriority w:val="99"/>
    <w:unhideWhenUsed/>
    <w:rsid w:val="006F460F"/>
    <w:pPr>
      <w:tabs>
        <w:tab w:val="center" w:pos="4320"/>
        <w:tab w:val="right" w:pos="8640"/>
      </w:tabs>
      <w:spacing w:line="240" w:lineRule="auto"/>
    </w:pPr>
  </w:style>
  <w:style w:type="character" w:customStyle="1" w:styleId="FooterChar">
    <w:name w:val="Footer Char"/>
    <w:basedOn w:val="DefaultParagraphFont"/>
    <w:link w:val="Footer"/>
    <w:uiPriority w:val="99"/>
    <w:rsid w:val="006F460F"/>
  </w:style>
  <w:style w:type="character" w:styleId="PageNumber">
    <w:name w:val="page number"/>
    <w:basedOn w:val="DefaultParagraphFont"/>
    <w:uiPriority w:val="99"/>
    <w:semiHidden/>
    <w:unhideWhenUsed/>
    <w:rsid w:val="006F4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624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digbio.org/wiki/index.php/Georeferencing" TargetMode="External"/><Relationship Id="rId18" Type="http://schemas.openxmlformats.org/officeDocument/2006/relationships/hyperlink" Target="http://www.gbif.org/resources/2809" TargetMode="External"/><Relationship Id="rId26" Type="http://schemas.openxmlformats.org/officeDocument/2006/relationships/hyperlink" Target="http://tdwg.github.io/dwc/terms/index.htm" TargetMode="External"/><Relationship Id="rId39" Type="http://schemas.openxmlformats.org/officeDocument/2006/relationships/hyperlink" Target="http://tdwg.github.io/dwc/terms/index.htm" TargetMode="External"/><Relationship Id="rId21" Type="http://schemas.openxmlformats.org/officeDocument/2006/relationships/hyperlink" Target="http://tdwg.github.io/dwc/terms/index.htm" TargetMode="External"/><Relationship Id="rId34" Type="http://schemas.openxmlformats.org/officeDocument/2006/relationships/hyperlink" Target="http://tdwg.github.io/dwc/terms/index.htm" TargetMode="External"/><Relationship Id="rId42" Type="http://schemas.openxmlformats.org/officeDocument/2006/relationships/hyperlink" Target="http://tdwg.github.io/dwc/terms/index.htm" TargetMode="External"/><Relationship Id="rId47" Type="http://schemas.openxmlformats.org/officeDocument/2006/relationships/hyperlink" Target="http://www.gbif.org/orc/?doc_id=1288" TargetMode="External"/><Relationship Id="rId50" Type="http://schemas.openxmlformats.org/officeDocument/2006/relationships/header" Target="header2.xml"/><Relationship Id="rId7" Type="http://schemas.openxmlformats.org/officeDocument/2006/relationships/hyperlink" Target="https://github.com/iDigBioWorkflows/FlatSheetsDigitizatonWorkflows" TargetMode="External"/><Relationship Id="rId2" Type="http://schemas.openxmlformats.org/officeDocument/2006/relationships/styles" Target="styles.xml"/><Relationship Id="rId16" Type="http://schemas.openxmlformats.org/officeDocument/2006/relationships/hyperlink" Target="http://georeferencing.org/gazetteers.html" TargetMode="External"/><Relationship Id="rId29" Type="http://schemas.openxmlformats.org/officeDocument/2006/relationships/hyperlink" Target="http://tdwg.github.io/dwc/terms/index.htm" TargetMode="External"/><Relationship Id="rId11" Type="http://schemas.openxmlformats.org/officeDocument/2006/relationships/hyperlink" Target="http://symbiota.org/docs/batch-georeferencing-tool-2/" TargetMode="External"/><Relationship Id="rId24" Type="http://schemas.openxmlformats.org/officeDocument/2006/relationships/hyperlink" Target="http://tdwg.github.io/dwc/terms/index.htm" TargetMode="External"/><Relationship Id="rId32" Type="http://schemas.openxmlformats.org/officeDocument/2006/relationships/hyperlink" Target="http://tdwg.github.io/dwc/terms/index.htm" TargetMode="External"/><Relationship Id="rId37" Type="http://schemas.openxmlformats.org/officeDocument/2006/relationships/hyperlink" Target="http://tdwg.github.io/dwc/terms/index.htm" TargetMode="External"/><Relationship Id="rId40" Type="http://schemas.openxmlformats.org/officeDocument/2006/relationships/hyperlink" Target="http://tdwg.github.io/dwc/terms/index.htm" TargetMode="External"/><Relationship Id="rId45" Type="http://schemas.openxmlformats.org/officeDocument/2006/relationships/hyperlink" Target="http://tdwg.github.io/dwc/terms/index.htm"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ymbiota.org/" TargetMode="External"/><Relationship Id="rId19" Type="http://schemas.openxmlformats.org/officeDocument/2006/relationships/hyperlink" Target="https://www.idigbio.org/sites/default/files/workshop-presentations/geotrain/GeoreferencingQuickReferenceGuide20121008.pdf" TargetMode="External"/><Relationship Id="rId31" Type="http://schemas.openxmlformats.org/officeDocument/2006/relationships/hyperlink" Target="http://tdwg.github.io/dwc/terms/index.htm" TargetMode="External"/><Relationship Id="rId44" Type="http://schemas.openxmlformats.org/officeDocument/2006/relationships/hyperlink" Target="http://tdwg.github.io/dwc/terms/index.htm" TargetMode="External"/><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museum.tulane.edu/geolocate/" TargetMode="External"/><Relationship Id="rId14" Type="http://schemas.openxmlformats.org/officeDocument/2006/relationships/hyperlink" Target="http://www.museum.tulane.edu/geolocate/standalone/tutorial.html" TargetMode="External"/><Relationship Id="rId22" Type="http://schemas.openxmlformats.org/officeDocument/2006/relationships/hyperlink" Target="http://tdwg.github.io/dwc/terms/index.htm" TargetMode="External"/><Relationship Id="rId27" Type="http://schemas.openxmlformats.org/officeDocument/2006/relationships/hyperlink" Target="http://tdwg.github.io/dwc/terms/index.htm" TargetMode="External"/><Relationship Id="rId30" Type="http://schemas.openxmlformats.org/officeDocument/2006/relationships/hyperlink" Target="http://tdwg.github.io/dwc/terms/index.htm" TargetMode="External"/><Relationship Id="rId35" Type="http://schemas.openxmlformats.org/officeDocument/2006/relationships/hyperlink" Target="http://tdwg.github.io/dwc/terms/index.htm" TargetMode="External"/><Relationship Id="rId43" Type="http://schemas.openxmlformats.org/officeDocument/2006/relationships/hyperlink" Target="http://tdwg.github.io/dwc/terms/index.htm" TargetMode="External"/><Relationship Id="rId48" Type="http://schemas.openxmlformats.org/officeDocument/2006/relationships/hyperlink" Target="https://www.idigbio.org/sites/default/files/workshop-presentations/geotrain/GeoreferencingQuickReferenceGuide20121008.pdf" TargetMode="External"/><Relationship Id="rId8" Type="http://schemas.openxmlformats.org/officeDocument/2006/relationships/hyperlink" Target="https://www.idigbio.org/content/workflow-modules-and-task-list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georeferencing.org/training.html" TargetMode="External"/><Relationship Id="rId17" Type="http://schemas.openxmlformats.org/officeDocument/2006/relationships/hyperlink" Target="https://www.idigbio.org/sites/default/files/workshop-presentations/geotrain/GeoreferencingQuickReferenceGuide20121008.pdf" TargetMode="External"/><Relationship Id="rId25" Type="http://schemas.openxmlformats.org/officeDocument/2006/relationships/hyperlink" Target="http://tdwg.github.io/dwc/terms/index.htm" TargetMode="External"/><Relationship Id="rId33" Type="http://schemas.openxmlformats.org/officeDocument/2006/relationships/hyperlink" Target="http://tdwg.github.io/dwc/terms/index.htm" TargetMode="External"/><Relationship Id="rId38" Type="http://schemas.openxmlformats.org/officeDocument/2006/relationships/hyperlink" Target="http://tdwg.github.io/dwc/terms/index.htm" TargetMode="External"/><Relationship Id="rId46" Type="http://schemas.openxmlformats.org/officeDocument/2006/relationships/hyperlink" Target="http://tdwg.github.io/dwc/terms/index.htm" TargetMode="External"/><Relationship Id="rId20" Type="http://schemas.openxmlformats.org/officeDocument/2006/relationships/hyperlink" Target="http://www.gpsvisualizer.com/" TargetMode="External"/><Relationship Id="rId41" Type="http://schemas.openxmlformats.org/officeDocument/2006/relationships/hyperlink" Target="http://tdwg.github.io/dwc/terms/index.htm"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idigbio.org/sites/default/files/workshop-presentations/geotrain/GeoreferencingQuickReferenceGuide20121008.pdf" TargetMode="External"/><Relationship Id="rId23" Type="http://schemas.openxmlformats.org/officeDocument/2006/relationships/hyperlink" Target="http://tdwg.github.io/dwc/terms/index.htm" TargetMode="External"/><Relationship Id="rId28" Type="http://schemas.openxmlformats.org/officeDocument/2006/relationships/hyperlink" Target="http://tdwg.github.io/dwc/terms/index.htm" TargetMode="External"/><Relationship Id="rId36" Type="http://schemas.openxmlformats.org/officeDocument/2006/relationships/hyperlink" Target="http://tdwg.github.io/dwc/terms/index.htm"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F6A886367E74EAE52351EF11227DA"/>
        <w:category>
          <w:name w:val="General"/>
          <w:gallery w:val="placeholder"/>
        </w:category>
        <w:types>
          <w:type w:val="bbPlcHdr"/>
        </w:types>
        <w:behaviors>
          <w:behavior w:val="content"/>
        </w:behaviors>
        <w:guid w:val="{C5EDCE08-732C-934F-964B-F7602E066617}"/>
      </w:docPartPr>
      <w:docPartBody>
        <w:p w:rsidR="00790ECE" w:rsidRDefault="00576A72" w:rsidP="00576A72">
          <w:pPr>
            <w:pStyle w:val="1D9F6A886367E74EAE52351EF11227DA"/>
          </w:pPr>
          <w:r>
            <w:t>[Type text]</w:t>
          </w:r>
        </w:p>
      </w:docPartBody>
    </w:docPart>
    <w:docPart>
      <w:docPartPr>
        <w:name w:val="B3BE12640B524D4293128D4137781E46"/>
        <w:category>
          <w:name w:val="General"/>
          <w:gallery w:val="placeholder"/>
        </w:category>
        <w:types>
          <w:type w:val="bbPlcHdr"/>
        </w:types>
        <w:behaviors>
          <w:behavior w:val="content"/>
        </w:behaviors>
        <w:guid w:val="{0D1C3ED3-7968-8441-9634-8D7952E575B3}"/>
      </w:docPartPr>
      <w:docPartBody>
        <w:p w:rsidR="00790ECE" w:rsidRDefault="00576A72" w:rsidP="00576A72">
          <w:pPr>
            <w:pStyle w:val="B3BE12640B524D4293128D4137781E46"/>
          </w:pPr>
          <w:r>
            <w:t>[Type text]</w:t>
          </w:r>
        </w:p>
      </w:docPartBody>
    </w:docPart>
    <w:docPart>
      <w:docPartPr>
        <w:name w:val="BE9FDB65BD074244A98F2042E29D11A3"/>
        <w:category>
          <w:name w:val="General"/>
          <w:gallery w:val="placeholder"/>
        </w:category>
        <w:types>
          <w:type w:val="bbPlcHdr"/>
        </w:types>
        <w:behaviors>
          <w:behavior w:val="content"/>
        </w:behaviors>
        <w:guid w:val="{62670B51-266D-AA40-A1DE-8FAB18B702A7}"/>
      </w:docPartPr>
      <w:docPartBody>
        <w:p w:rsidR="00790ECE" w:rsidRDefault="00576A72" w:rsidP="00576A72">
          <w:pPr>
            <w:pStyle w:val="BE9FDB65BD074244A98F2042E29D11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A72"/>
    <w:rsid w:val="00576A72"/>
    <w:rsid w:val="00790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F6A886367E74EAE52351EF11227DA">
    <w:name w:val="1D9F6A886367E74EAE52351EF11227DA"/>
    <w:rsid w:val="00576A72"/>
  </w:style>
  <w:style w:type="paragraph" w:customStyle="1" w:styleId="B3BE12640B524D4293128D4137781E46">
    <w:name w:val="B3BE12640B524D4293128D4137781E46"/>
    <w:rsid w:val="00576A72"/>
  </w:style>
  <w:style w:type="paragraph" w:customStyle="1" w:styleId="BE9FDB65BD074244A98F2042E29D11A3">
    <w:name w:val="BE9FDB65BD074244A98F2042E29D11A3"/>
    <w:rsid w:val="00576A72"/>
  </w:style>
  <w:style w:type="paragraph" w:customStyle="1" w:styleId="CF96CD54A32744458FB4CEB7517C1DC9">
    <w:name w:val="CF96CD54A32744458FB4CEB7517C1DC9"/>
    <w:rsid w:val="00576A72"/>
  </w:style>
  <w:style w:type="paragraph" w:customStyle="1" w:styleId="82794E888F303940B5A5762BBF494CD2">
    <w:name w:val="82794E888F303940B5A5762BBF494CD2"/>
    <w:rsid w:val="00576A72"/>
  </w:style>
  <w:style w:type="paragraph" w:customStyle="1" w:styleId="FCBE7C8AEB80984A9B6C9901EC082C50">
    <w:name w:val="FCBE7C8AEB80984A9B6C9901EC082C50"/>
    <w:rsid w:val="00576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E1AB4-3BEC-4DCF-9C49-3EB8CF823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Gil Nelson</cp:lastModifiedBy>
  <cp:revision>21</cp:revision>
  <dcterms:created xsi:type="dcterms:W3CDTF">2015-05-26T18:27:00Z</dcterms:created>
  <dcterms:modified xsi:type="dcterms:W3CDTF">2015-08-31T13:13:00Z</dcterms:modified>
</cp:coreProperties>
</file>