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 A"/>
        <w:jc w:val="center"/>
      </w:pPr>
      <w:r>
        <w:rPr>
          <w:sz w:val="36"/>
          <w:szCs w:val="36"/>
          <w:rtl w:val="0"/>
          <w:lang w:val="zh-TW" w:eastAsia="zh-TW"/>
        </w:rPr>
        <w:t>程序安装须知</w:t>
      </w:r>
    </w:p>
    <w:p>
      <w:pPr>
        <w:pStyle w:val="正文 A"/>
        <w:ind w:left="720" w:firstLine="0"/>
      </w:pPr>
      <w:r>
        <w:rPr>
          <w:rFonts w:ascii="Times" w:cs="Times" w:hAnsi="Times" w:eastAsia="Times"/>
          <w:lang w:val="zh-TW" w:eastAsia="zh-TW"/>
        </w:rPr>
        <w:tab/>
      </w:r>
      <w:r>
        <w:rPr>
          <w:rFonts w:ascii="Times" w:hAnsi="Times" w:hint="default"/>
          <w:rtl w:val="0"/>
          <w:lang w:val="en-US"/>
        </w:rPr>
        <w:t>•</w:t>
      </w:r>
      <w:r>
        <w:rPr>
          <w:rFonts w:ascii="Times" w:cs="Times" w:hAnsi="Times" w:eastAsia="Times"/>
          <w:lang w:val="zh-TW" w:eastAsia="zh-TW"/>
        </w:rPr>
        <w:tab/>
      </w:r>
      <w:r>
        <w:rPr>
          <w:rtl w:val="0"/>
          <w:lang w:val="zh-TW" w:eastAsia="zh-TW"/>
        </w:rPr>
        <w:t>需要电脑安装</w:t>
      </w:r>
      <w:r>
        <w:rPr>
          <w:rFonts w:ascii="Times" w:hAnsi="Times"/>
          <w:rtl w:val="0"/>
          <w:lang w:val="da-DK"/>
        </w:rPr>
        <w:t>jre8</w:t>
      </w:r>
      <w:r>
        <w:rPr>
          <w:rtl w:val="0"/>
          <w:lang w:val="zh-TW" w:eastAsia="zh-TW"/>
        </w:rPr>
        <w:t>环境。</w:t>
      </w:r>
    </w:p>
    <w:p>
      <w:pPr>
        <w:pStyle w:val="正文 A"/>
        <w:ind w:left="720" w:firstLine="0"/>
      </w:pPr>
      <w:r>
        <w:rPr>
          <w:rFonts w:ascii="Times" w:cs="Times" w:hAnsi="Times" w:eastAsia="Times"/>
          <w:lang w:val="zh-TW" w:eastAsia="zh-TW"/>
        </w:rPr>
        <w:tab/>
      </w:r>
      <w:r>
        <w:rPr>
          <w:rFonts w:ascii="Times" w:hAnsi="Times" w:hint="default"/>
          <w:rtl w:val="0"/>
          <w:lang w:val="en-US"/>
        </w:rPr>
        <w:t>•</w:t>
      </w:r>
      <w:r>
        <w:rPr>
          <w:rFonts w:ascii="Times" w:cs="Times" w:hAnsi="Times" w:eastAsia="Times"/>
          <w:lang w:val="zh-TW" w:eastAsia="zh-TW"/>
        </w:rPr>
        <w:tab/>
      </w:r>
      <w:r>
        <w:rPr>
          <w:rtl w:val="0"/>
          <w:lang w:val="zh-TW" w:eastAsia="zh-TW"/>
        </w:rPr>
        <w:t>运行程序时候</w:t>
      </w:r>
      <w:r>
        <w:rPr>
          <w:rtl w:val="0"/>
          <w:lang w:val="zh-CN" w:eastAsia="zh-CN"/>
        </w:rPr>
        <w:t>必须</w:t>
      </w:r>
      <w:r>
        <w:rPr>
          <w:rtl w:val="0"/>
          <w:lang w:val="zh-TW" w:eastAsia="zh-TW"/>
        </w:rPr>
        <w:t>联网，否则功能可能无法正常使用。</w:t>
      </w:r>
    </w:p>
    <w:p>
      <w:pPr>
        <w:pStyle w:val="正文 A"/>
        <w:ind w:left="720" w:firstLine="0"/>
      </w:pPr>
      <w:r>
        <w:rPr>
          <w:rFonts w:ascii="Times" w:cs="Times" w:hAnsi="Times" w:eastAsia="Times"/>
          <w:lang w:val="zh-TW" w:eastAsia="zh-TW"/>
        </w:rPr>
        <w:tab/>
      </w:r>
      <w:r>
        <w:rPr>
          <w:rFonts w:ascii="Times" w:hAnsi="Times" w:hint="default"/>
          <w:rtl w:val="0"/>
          <w:lang w:val="en-US"/>
        </w:rPr>
        <w:t>•</w:t>
      </w:r>
      <w:r>
        <w:rPr>
          <w:rFonts w:ascii="Times" w:cs="Times" w:hAnsi="Times" w:eastAsia="Times"/>
          <w:lang w:val="zh-TW" w:eastAsia="zh-TW"/>
        </w:rPr>
        <w:tab/>
      </w:r>
      <w:r>
        <w:rPr>
          <w:rtl w:val="0"/>
          <w:lang w:val="zh-TW" w:eastAsia="zh-TW"/>
        </w:rPr>
        <w:t>需要打开本地的数据库，创建名为</w:t>
      </w:r>
      <w:r>
        <w:rPr>
          <w:rFonts w:ascii="Times" w:hAnsi="Times"/>
          <w:rtl w:val="0"/>
          <w:lang w:val="zh-TW" w:eastAsia="zh-TW"/>
        </w:rPr>
        <w:t>stock</w:t>
      </w:r>
      <w:r>
        <w:rPr>
          <w:rtl w:val="0"/>
          <w:lang w:val="zh-TW" w:eastAsia="zh-TW"/>
        </w:rPr>
        <w:t>的数据库，并导</w:t>
      </w:r>
      <w:r>
        <w:rPr>
          <w:rFonts w:ascii="Times" w:hAnsi="Times"/>
          <w:rtl w:val="0"/>
          <w:lang w:val="sv-SE"/>
        </w:rPr>
        <w:t>Stocks.sql</w:t>
      </w:r>
      <w:r>
        <w:rPr>
          <w:rtl w:val="0"/>
          <w:lang w:val="zh-TW" w:eastAsia="zh-TW"/>
        </w:rPr>
        <w:t>文件</w:t>
      </w:r>
      <w:r>
        <w:rPr>
          <w:rFonts w:ascii="Times" w:hAnsi="Times"/>
          <w:rtl w:val="0"/>
          <w:lang w:val="zh-TW" w:eastAsia="zh-TW"/>
        </w:rPr>
        <w:t>,</w:t>
      </w:r>
      <w:r>
        <w:rPr>
          <w:rtl w:val="0"/>
          <w:lang w:val="zh-TW" w:eastAsia="zh-TW"/>
        </w:rPr>
        <w:t>连接的用户名密码有两种设置方式：</w:t>
      </w:r>
    </w:p>
    <w:p>
      <w:pPr>
        <w:pStyle w:val="正文 A"/>
        <w:ind w:left="720" w:firstLine="0"/>
      </w:pPr>
      <w:r>
        <w:rPr>
          <w:rFonts w:ascii="Times New Roman" w:hAnsi="Times New Roman"/>
          <w:rtl w:val="0"/>
          <w:lang w:val="zh-TW" w:eastAsia="zh-TW"/>
        </w:rPr>
        <w:t>1.</w:t>
      </w:r>
      <w:r>
        <w:rPr>
          <w:rtl w:val="0"/>
          <w:lang w:val="zh-TW" w:eastAsia="zh-TW"/>
        </w:rPr>
        <w:t>可以在</w:t>
      </w:r>
      <w:r>
        <w:rPr>
          <w:rFonts w:ascii="Times" w:hAnsi="Times"/>
          <w:rtl w:val="0"/>
          <w:lang w:val="en-US"/>
        </w:rPr>
        <w:t>StockSystem/config/database.conf</w:t>
      </w:r>
      <w:r>
        <w:rPr>
          <w:rtl w:val="0"/>
          <w:lang w:val="zh-TW" w:eastAsia="zh-TW"/>
        </w:rPr>
        <w:t>中设置第一行为用户名，第二行为密码，第三行为你创建的数据库名称。。</w:t>
      </w:r>
    </w:p>
    <w:p>
      <w:pPr>
        <w:pStyle w:val="正文 A"/>
        <w:ind w:left="720" w:firstLine="0"/>
      </w:pPr>
      <w:r>
        <w:rPr>
          <w:rtl w:val="0"/>
          <w:lang w:val="zh-TW" w:eastAsia="zh-TW"/>
        </w:rPr>
        <w:t>2.</w:t>
      </w:r>
      <w:r>
        <w:rPr>
          <w:rtl w:val="0"/>
          <w:lang w:val="zh-TW" w:eastAsia="zh-TW"/>
        </w:rPr>
        <w:t>当然如果您不愿意改文件，可以直接启动程序，点击系统设置按钮，输入您数据库的用户名和密码，点击确定程序即可正确运行。</w:t>
      </w:r>
    </w:p>
    <w:p>
      <w:pPr>
        <w:pStyle w:val="正文 A"/>
        <w:ind w:left="720" w:firstLine="0"/>
      </w:pPr>
      <w:r>
        <w:rPr>
          <w:rtl w:val="0"/>
          <w:lang w:val="zh-TW" w:eastAsia="zh-TW"/>
        </w:rPr>
        <w:t>一定要完成数据库设置，程序才能正常运行哟</w:t>
      </w:r>
    </w:p>
    <w:p>
      <w:pPr>
        <w:pStyle w:val="正文 A"/>
        <w:ind w:left="720" w:firstLine="0"/>
      </w:pPr>
      <w:r>
        <w:rPr>
          <w:rtl w:val="0"/>
          <w:lang w:val="zh-TW" w:eastAsia="zh-TW"/>
        </w:rPr>
        <w:t>方法二示例</w:t>
      </w:r>
    </w:p>
    <w:p>
      <w:pPr>
        <w:pStyle w:val="正文 A"/>
        <w:ind w:left="720" w:firstLine="0"/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1301750</wp:posOffset>
            </wp:positionH>
            <wp:positionV relativeFrom="line">
              <wp:posOffset>184025</wp:posOffset>
            </wp:positionV>
            <wp:extent cx="4921662" cy="52705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1662" cy="5270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/>
    </w:p>
    <w:sectPr>
      <w:headerReference w:type="default" r:id="rId5"/>
      <w:footerReference w:type="default" r:id="rId6"/>
      <w:pgSz w:w="11900" w:h="16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0" w:comments="1" w:insDel="0" w:formatting="0"/>
  <w:defaultTabStop w:val="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zh-TW" w:eastAsia="zh-TW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Default Theme">
  <a:themeElements>
    <a:clrScheme name="Default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Default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Default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