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DC89" w14:textId="77777777" w:rsidR="00601D74" w:rsidRPr="003A6CCF" w:rsidRDefault="00000000">
      <w:pPr>
        <w:spacing w:before="240" w:after="120"/>
        <w:jc w:val="center"/>
        <w:rPr>
          <w:lang w:val="ru-RU"/>
        </w:rPr>
      </w:pPr>
      <w:r w:rsidRPr="003A6CCF">
        <w:rPr>
          <w:rFonts w:cs="Times New Roman"/>
          <w:b/>
          <w:lang w:val="ru-RU"/>
        </w:rPr>
        <w:t>Глава 2. Патентный поиск и анализ патентной активности</w:t>
      </w:r>
    </w:p>
    <w:p w14:paraId="00455328" w14:textId="77777777" w:rsidR="00601D74" w:rsidRPr="003A6CCF" w:rsidRDefault="00000000">
      <w:pPr>
        <w:spacing w:after="0"/>
        <w:jc w:val="center"/>
        <w:rPr>
          <w:lang w:val="ru-RU"/>
        </w:rPr>
      </w:pPr>
      <w:r w:rsidRPr="003A6CCF">
        <w:rPr>
          <w:rFonts w:cs="Times New Roman"/>
          <w:i/>
          <w:lang w:val="ru-RU"/>
        </w:rPr>
        <w:t>Предмет поиска: беспроводной обмен данными и информационное обеспечение управления одиночным роботом и группой (роем) мобильных роботов в мехатронных системах.</w:t>
      </w:r>
    </w:p>
    <w:p w14:paraId="7E93E1C5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lang w:val="ru-RU"/>
        </w:rPr>
        <w:t>Глава выделена из раздела актуальности: патентный массив рассматривается не как иллюстрация «рынка», а как самостоятельный источник сведений о технических решениях, трендах и белых пятнах. Полная матрица документов приведена в приложении (</w:t>
      </w:r>
      <w:r>
        <w:rPr>
          <w:rFonts w:cs="Times New Roman"/>
        </w:rPr>
        <w:t>patents</w:t>
      </w:r>
      <w:r w:rsidRPr="003A6CCF">
        <w:rPr>
          <w:rFonts w:cs="Times New Roman"/>
          <w:lang w:val="ru-RU"/>
        </w:rPr>
        <w:t>/</w:t>
      </w:r>
      <w:r>
        <w:rPr>
          <w:rFonts w:cs="Times New Roman"/>
        </w:rPr>
        <w:t>patents</w:t>
      </w:r>
      <w:r w:rsidRPr="003A6CCF">
        <w:rPr>
          <w:rFonts w:cs="Times New Roman"/>
          <w:lang w:val="ru-RU"/>
        </w:rPr>
        <w:t>_</w:t>
      </w:r>
      <w:r>
        <w:rPr>
          <w:rFonts w:cs="Times New Roman"/>
        </w:rPr>
        <w:t>matrix</w:t>
      </w:r>
      <w:r w:rsidRPr="003A6CCF">
        <w:rPr>
          <w:rFonts w:cs="Times New Roman"/>
          <w:lang w:val="ru-RU"/>
        </w:rPr>
        <w:t>.</w:t>
      </w:r>
      <w:r>
        <w:rPr>
          <w:rFonts w:cs="Times New Roman"/>
        </w:rPr>
        <w:t>md</w:t>
      </w:r>
      <w:r w:rsidRPr="003A6CCF">
        <w:rPr>
          <w:rFonts w:cs="Times New Roman"/>
          <w:lang w:val="ru-RU"/>
        </w:rPr>
        <w:t xml:space="preserve">); поисковые предписания — в </w:t>
      </w:r>
      <w:r>
        <w:rPr>
          <w:rFonts w:cs="Times New Roman"/>
        </w:rPr>
        <w:t>patents</w:t>
      </w:r>
      <w:r w:rsidRPr="003A6CCF">
        <w:rPr>
          <w:rFonts w:cs="Times New Roman"/>
          <w:lang w:val="ru-RU"/>
        </w:rPr>
        <w:t>/</w:t>
      </w:r>
      <w:r>
        <w:rPr>
          <w:rFonts w:cs="Times New Roman"/>
        </w:rPr>
        <w:t>search</w:t>
      </w:r>
      <w:r w:rsidRPr="003A6CCF">
        <w:rPr>
          <w:rFonts w:cs="Times New Roman"/>
          <w:lang w:val="ru-RU"/>
        </w:rPr>
        <w:t>_</w:t>
      </w:r>
      <w:r>
        <w:rPr>
          <w:rFonts w:cs="Times New Roman"/>
        </w:rPr>
        <w:t>queries</w:t>
      </w:r>
      <w:r w:rsidRPr="003A6CCF">
        <w:rPr>
          <w:rFonts w:cs="Times New Roman"/>
          <w:lang w:val="ru-RU"/>
        </w:rPr>
        <w:t>.</w:t>
      </w:r>
      <w:r>
        <w:rPr>
          <w:rFonts w:cs="Times New Roman"/>
        </w:rPr>
        <w:t>md</w:t>
      </w:r>
      <w:r w:rsidRPr="003A6CCF">
        <w:rPr>
          <w:rFonts w:cs="Times New Roman"/>
          <w:lang w:val="ru-RU"/>
        </w:rPr>
        <w:t>.</w:t>
      </w:r>
    </w:p>
    <w:p w14:paraId="0A494446" w14:textId="77777777" w:rsidR="00601D74" w:rsidRPr="003A6CCF" w:rsidRDefault="00000000">
      <w:pPr>
        <w:spacing w:before="240" w:after="120"/>
        <w:rPr>
          <w:lang w:val="ru-RU"/>
        </w:rPr>
      </w:pPr>
      <w:r w:rsidRPr="003A6CCF">
        <w:rPr>
          <w:rFonts w:cs="Times New Roman"/>
          <w:b/>
          <w:lang w:val="ru-RU"/>
        </w:rPr>
        <w:t>2.1. Цель и регламент исследований</w:t>
      </w:r>
    </w:p>
    <w:p w14:paraId="37CCDD1D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lang w:val="ru-RU"/>
        </w:rPr>
        <w:t>Патентные исследования выполнены в аналитических целях диссертационной работы и ориентированы на ГОСТ Р 15.011 (патентные исследования). Они не заменяют заключение патентного поверенного и анализ свободы действий (</w:t>
      </w:r>
      <w:r>
        <w:rPr>
          <w:rFonts w:cs="Times New Roman"/>
        </w:rPr>
        <w:t>freedom</w:t>
      </w:r>
      <w:r w:rsidRPr="003A6CCF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3A6CCF">
        <w:rPr>
          <w:rFonts w:cs="Times New Roman"/>
          <w:lang w:val="ru-RU"/>
        </w:rPr>
        <w:t>-</w:t>
      </w:r>
      <w:r>
        <w:rPr>
          <w:rFonts w:cs="Times New Roman"/>
        </w:rPr>
        <w:t>operate</w:t>
      </w:r>
      <w:r w:rsidRPr="003A6CCF">
        <w:rPr>
          <w:rFonts w:cs="Times New Roman"/>
          <w:lang w:val="ru-RU"/>
        </w:rPr>
        <w:t>) при коммерческом использовании.</w:t>
      </w:r>
    </w:p>
    <w:p w14:paraId="494B7767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b/>
          <w:lang w:val="ru-RU"/>
        </w:rPr>
        <w:t xml:space="preserve">Цель главы: </w:t>
      </w:r>
      <w:r w:rsidRPr="003A6CCF">
        <w:rPr>
          <w:rFonts w:cs="Times New Roman"/>
          <w:lang w:val="ru-RU"/>
        </w:rPr>
        <w:t>выявить охраняемые технические решения в области беспроводной связи и информационного обмена для роботов и групп роботов, определить географию и динамику патентования, кластеризовать решения и сформулировать пробелы, на которые опирается тема информационного устройства группы при ограничениях канала.</w:t>
      </w:r>
    </w:p>
    <w:p w14:paraId="6F308A66" w14:textId="77777777" w:rsidR="00601D74" w:rsidRPr="003A6CCF" w:rsidRDefault="00000000">
      <w:pPr>
        <w:spacing w:after="0"/>
        <w:jc w:val="both"/>
        <w:rPr>
          <w:lang w:val="ru-RU"/>
        </w:rPr>
      </w:pPr>
      <w:r w:rsidRPr="003A6CCF">
        <w:rPr>
          <w:rFonts w:cs="Times New Roman"/>
          <w:b/>
          <w:lang w:val="ru-RU"/>
        </w:rPr>
        <w:t>Задачи:</w:t>
      </w:r>
    </w:p>
    <w:p w14:paraId="343A5F0B" w14:textId="77777777" w:rsidR="00601D74" w:rsidRPr="003A6CCF" w:rsidRDefault="00000000">
      <w:pPr>
        <w:spacing w:after="0"/>
        <w:jc w:val="both"/>
        <w:rPr>
          <w:lang w:val="ru-RU"/>
        </w:rPr>
      </w:pPr>
      <w:r w:rsidRPr="003A6CCF">
        <w:rPr>
          <w:rFonts w:cs="Times New Roman"/>
          <w:lang w:val="ru-RU"/>
        </w:rPr>
        <w:t>1. Зафиксировать предмет, страны, ретроспективу и классификационные рубрики поиска.</w:t>
      </w:r>
    </w:p>
    <w:p w14:paraId="3E5D09BB" w14:textId="77777777" w:rsidR="00601D74" w:rsidRPr="003A6CCF" w:rsidRDefault="00000000">
      <w:pPr>
        <w:spacing w:after="0"/>
        <w:jc w:val="both"/>
        <w:rPr>
          <w:lang w:val="ru-RU"/>
        </w:rPr>
      </w:pPr>
      <w:r w:rsidRPr="003A6CCF">
        <w:rPr>
          <w:rFonts w:cs="Times New Roman"/>
          <w:lang w:val="ru-RU"/>
        </w:rPr>
        <w:t>2. Сформировать поисковые предписания на английском и китайском языках.</w:t>
      </w:r>
    </w:p>
    <w:p w14:paraId="124B1185" w14:textId="77777777" w:rsidR="00601D74" w:rsidRPr="003A6CCF" w:rsidRDefault="00000000">
      <w:pPr>
        <w:spacing w:after="0"/>
        <w:jc w:val="both"/>
        <w:rPr>
          <w:lang w:val="ru-RU"/>
        </w:rPr>
      </w:pPr>
      <w:r w:rsidRPr="003A6CCF">
        <w:rPr>
          <w:rFonts w:cs="Times New Roman"/>
          <w:lang w:val="ru-RU"/>
        </w:rPr>
        <w:t>3. Отобрать релевантный массив (целевой объём 30–50 охранных документов).</w:t>
      </w:r>
    </w:p>
    <w:p w14:paraId="64EBD2D6" w14:textId="77777777" w:rsidR="00601D74" w:rsidRPr="003A6CCF" w:rsidRDefault="00000000">
      <w:pPr>
        <w:spacing w:after="0"/>
        <w:jc w:val="both"/>
        <w:rPr>
          <w:lang w:val="ru-RU"/>
        </w:rPr>
      </w:pPr>
      <w:r w:rsidRPr="003A6CCF">
        <w:rPr>
          <w:rFonts w:cs="Times New Roman"/>
          <w:lang w:val="ru-RU"/>
        </w:rPr>
        <w:t>4. Проанализировать географию, динамику, патентообладателей и технологические кластеры.</w:t>
      </w:r>
    </w:p>
    <w:p w14:paraId="46044C6F" w14:textId="77777777" w:rsidR="00601D74" w:rsidRPr="003A6CCF" w:rsidRDefault="00000000">
      <w:pPr>
        <w:spacing w:after="0"/>
        <w:jc w:val="both"/>
        <w:rPr>
          <w:lang w:val="ru-RU"/>
        </w:rPr>
      </w:pPr>
      <w:r w:rsidRPr="003A6CCF">
        <w:rPr>
          <w:rFonts w:cs="Times New Roman"/>
          <w:lang w:val="ru-RU"/>
        </w:rPr>
        <w:t>5. Сопоставить кластеры с постановкой многоагентного информационного устройства (ИУ) группы мобильных роботов.</w:t>
      </w:r>
    </w:p>
    <w:p w14:paraId="2DF51F5C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b/>
          <w:lang w:val="ru-RU"/>
        </w:rPr>
        <w:lastRenderedPageBreak/>
        <w:t xml:space="preserve">Предмет поиска: </w:t>
      </w:r>
      <w:r w:rsidRPr="003A6CCF">
        <w:rPr>
          <w:rFonts w:cs="Times New Roman"/>
          <w:lang w:val="ru-RU"/>
        </w:rPr>
        <w:t xml:space="preserve">способы и устройства беспроводной передачи команд, состояний и сенсорных данных для программного управления манипуляторами, мобильными роботами, </w:t>
      </w:r>
      <w:r>
        <w:rPr>
          <w:rFonts w:cs="Times New Roman"/>
        </w:rPr>
        <w:t>AGV</w:t>
      </w:r>
      <w:r w:rsidRPr="003A6CCF">
        <w:rPr>
          <w:rFonts w:cs="Times New Roman"/>
          <w:lang w:val="ru-RU"/>
        </w:rPr>
        <w:t xml:space="preserve">, БПЛА и коллективами роботов, включая обеспечение качества обслуживания канала, маршрутизацию, </w:t>
      </w:r>
      <w:r>
        <w:rPr>
          <w:rFonts w:cs="Times New Roman"/>
        </w:rPr>
        <w:t>mesh</w:t>
      </w:r>
      <w:r w:rsidRPr="003A6CCF">
        <w:rPr>
          <w:rFonts w:cs="Times New Roman"/>
          <w:lang w:val="ru-RU"/>
        </w:rPr>
        <w:t>-сети и учёт задержки связи.</w:t>
      </w:r>
    </w:p>
    <w:p w14:paraId="2FC0C884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b/>
          <w:lang w:val="ru-RU"/>
        </w:rPr>
        <w:t xml:space="preserve">Страны и ведомства: </w:t>
      </w:r>
      <w:r w:rsidRPr="003A6CCF">
        <w:rPr>
          <w:rFonts w:cs="Times New Roman"/>
          <w:lang w:val="ru-RU"/>
        </w:rPr>
        <w:t>США (</w:t>
      </w:r>
      <w:r>
        <w:rPr>
          <w:rFonts w:cs="Times New Roman"/>
        </w:rPr>
        <w:t>USPTO</w:t>
      </w:r>
      <w:r w:rsidRPr="003A6CCF">
        <w:rPr>
          <w:rFonts w:cs="Times New Roman"/>
          <w:lang w:val="ru-RU"/>
        </w:rPr>
        <w:t>), Китай (</w:t>
      </w:r>
      <w:r>
        <w:rPr>
          <w:rFonts w:cs="Times New Roman"/>
        </w:rPr>
        <w:t>CNIPA</w:t>
      </w:r>
      <w:r w:rsidRPr="003A6CCF">
        <w:rPr>
          <w:rFonts w:cs="Times New Roman"/>
          <w:lang w:val="ru-RU"/>
        </w:rPr>
        <w:t xml:space="preserve">), международные заявки </w:t>
      </w:r>
      <w:r>
        <w:rPr>
          <w:rFonts w:cs="Times New Roman"/>
        </w:rPr>
        <w:t>PCT</w:t>
      </w:r>
      <w:r w:rsidRPr="003A6CCF">
        <w:rPr>
          <w:rFonts w:cs="Times New Roman"/>
          <w:lang w:val="ru-RU"/>
        </w:rPr>
        <w:t xml:space="preserve"> (</w:t>
      </w:r>
      <w:r>
        <w:rPr>
          <w:rFonts w:cs="Times New Roman"/>
        </w:rPr>
        <w:t>WIPO</w:t>
      </w:r>
      <w:r w:rsidRPr="003A6CCF">
        <w:rPr>
          <w:rFonts w:cs="Times New Roman"/>
          <w:lang w:val="ru-RU"/>
        </w:rPr>
        <w:t>). Европейские решения учитывались через патентообладателей (</w:t>
      </w:r>
      <w:r>
        <w:rPr>
          <w:rFonts w:cs="Times New Roman"/>
        </w:rPr>
        <w:t>ABB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Siemens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KUKA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Universal</w:t>
      </w:r>
      <w:r w:rsidRPr="003A6CCF">
        <w:rPr>
          <w:rFonts w:cs="Times New Roman"/>
          <w:lang w:val="ru-RU"/>
        </w:rPr>
        <w:t xml:space="preserve"> </w:t>
      </w:r>
      <w:r>
        <w:rPr>
          <w:rFonts w:cs="Times New Roman"/>
        </w:rPr>
        <w:t>Robots</w:t>
      </w:r>
      <w:r w:rsidRPr="003A6CCF">
        <w:rPr>
          <w:rFonts w:cs="Times New Roman"/>
          <w:lang w:val="ru-RU"/>
        </w:rPr>
        <w:t xml:space="preserve">), публикующих семейства в 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>/</w:t>
      </w:r>
      <w:r>
        <w:rPr>
          <w:rFonts w:cs="Times New Roman"/>
        </w:rPr>
        <w:t>WO</w:t>
      </w:r>
      <w:r w:rsidRPr="003A6CCF">
        <w:rPr>
          <w:rFonts w:cs="Times New Roman"/>
          <w:lang w:val="ru-RU"/>
        </w:rPr>
        <w:t>.</w:t>
      </w:r>
    </w:p>
    <w:p w14:paraId="11D93D5B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b/>
          <w:lang w:val="ru-RU"/>
        </w:rPr>
        <w:t xml:space="preserve">Ретроспектива: </w:t>
      </w:r>
      <w:r w:rsidRPr="003A6CCF">
        <w:rPr>
          <w:rFonts w:cs="Times New Roman"/>
          <w:lang w:val="ru-RU"/>
        </w:rPr>
        <w:t>основной период 2015–2025 гг.; более ранние документы привлекались точечно, если задавали базовую схему (</w:t>
      </w:r>
      <w:r>
        <w:rPr>
          <w:rFonts w:cs="Times New Roman"/>
        </w:rPr>
        <w:t>WLAN</w:t>
      </w:r>
      <w:r w:rsidRPr="003A6CCF">
        <w:rPr>
          <w:rFonts w:cs="Times New Roman"/>
          <w:lang w:val="ru-RU"/>
        </w:rPr>
        <w:t xml:space="preserve"> промышленного робота, координация роя).</w:t>
      </w:r>
    </w:p>
    <w:p w14:paraId="561397E3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b/>
          <w:lang w:val="ru-RU"/>
        </w:rPr>
        <w:t xml:space="preserve">Дата среза: </w:t>
      </w:r>
      <w:r w:rsidRPr="003A6CCF">
        <w:rPr>
          <w:rFonts w:cs="Times New Roman"/>
          <w:lang w:val="ru-RU"/>
        </w:rPr>
        <w:t>12 сентября 2025 г.</w:t>
      </w:r>
    </w:p>
    <w:p w14:paraId="48B6B269" w14:textId="77777777" w:rsidR="00601D74" w:rsidRPr="003A6CCF" w:rsidRDefault="00000000">
      <w:pPr>
        <w:spacing w:before="240" w:after="120"/>
        <w:rPr>
          <w:lang w:val="ru-RU"/>
        </w:rPr>
      </w:pPr>
      <w:r w:rsidRPr="003A6CCF">
        <w:rPr>
          <w:rFonts w:cs="Times New Roman"/>
          <w:b/>
          <w:lang w:val="ru-RU"/>
        </w:rPr>
        <w:t>2.2. Источники и классификация</w:t>
      </w:r>
    </w:p>
    <w:p w14:paraId="23E742E8" w14:textId="77777777" w:rsidR="00601D74" w:rsidRDefault="00000000">
      <w:pPr>
        <w:spacing w:after="0"/>
        <w:ind w:firstLine="567"/>
        <w:jc w:val="both"/>
      </w:pPr>
      <w:r w:rsidRPr="003A6CCF">
        <w:rPr>
          <w:rFonts w:cs="Times New Roman"/>
          <w:lang w:val="ru-RU"/>
        </w:rPr>
        <w:t xml:space="preserve">Поиск проводился в общедоступных базах (табл. </w:t>
      </w:r>
      <w:r>
        <w:rPr>
          <w:rFonts w:cs="Times New Roman"/>
        </w:rPr>
        <w:t>2.1).</w:t>
      </w:r>
    </w:p>
    <w:p w14:paraId="79FE932C" w14:textId="77777777" w:rsidR="00601D74" w:rsidRDefault="00000000">
      <w:pPr>
        <w:spacing w:before="160" w:after="80"/>
        <w:jc w:val="center"/>
      </w:pPr>
      <w:r>
        <w:rPr>
          <w:rFonts w:cs="Times New Roman"/>
          <w:i/>
        </w:rPr>
        <w:t>Таблица 2.1. Базы патентного поиска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601D74" w14:paraId="1ADEBED3" w14:textId="77777777">
        <w:tc>
          <w:tcPr>
            <w:tcW w:w="4819" w:type="dxa"/>
          </w:tcPr>
          <w:p w14:paraId="3660F778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База</w:t>
            </w:r>
          </w:p>
        </w:tc>
        <w:tc>
          <w:tcPr>
            <w:tcW w:w="4819" w:type="dxa"/>
          </w:tcPr>
          <w:p w14:paraId="4102936E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Назначение</w:t>
            </w:r>
          </w:p>
        </w:tc>
      </w:tr>
      <w:tr w:rsidR="00601D74" w:rsidRPr="003A6CCF" w14:paraId="720A8913" w14:textId="77777777">
        <w:tc>
          <w:tcPr>
            <w:tcW w:w="4819" w:type="dxa"/>
          </w:tcPr>
          <w:p w14:paraId="6E4B72A6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Google Patents</w:t>
            </w:r>
          </w:p>
        </w:tc>
        <w:tc>
          <w:tcPr>
            <w:tcW w:w="4819" w:type="dxa"/>
          </w:tcPr>
          <w:p w14:paraId="5F7A4DE1" w14:textId="77777777" w:rsidR="00601D74" w:rsidRPr="003A6CCF" w:rsidRDefault="00000000">
            <w:pPr>
              <w:jc w:val="center"/>
              <w:rPr>
                <w:lang w:val="ru-RU"/>
              </w:rPr>
            </w:pPr>
            <w:r w:rsidRPr="003A6CCF">
              <w:rPr>
                <w:rFonts w:cs="Times New Roman"/>
                <w:sz w:val="22"/>
                <w:lang w:val="ru-RU"/>
              </w:rPr>
              <w:t>Семантический и номерной поиск, семейства документов</w:t>
            </w:r>
          </w:p>
        </w:tc>
      </w:tr>
      <w:tr w:rsidR="00601D74" w14:paraId="32B10C2E" w14:textId="77777777">
        <w:tc>
          <w:tcPr>
            <w:tcW w:w="4819" w:type="dxa"/>
          </w:tcPr>
          <w:p w14:paraId="1939A407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USPTO PatFT / AppFT</w:t>
            </w:r>
          </w:p>
        </w:tc>
        <w:tc>
          <w:tcPr>
            <w:tcW w:w="4819" w:type="dxa"/>
          </w:tcPr>
          <w:p w14:paraId="5356596A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Официальные публикации США</w:t>
            </w:r>
          </w:p>
        </w:tc>
      </w:tr>
      <w:tr w:rsidR="00601D74" w14:paraId="3DF97C59" w14:textId="77777777">
        <w:tc>
          <w:tcPr>
            <w:tcW w:w="4819" w:type="dxa"/>
          </w:tcPr>
          <w:p w14:paraId="4D2CFDED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Espacenet (EPO)</w:t>
            </w:r>
          </w:p>
        </w:tc>
        <w:tc>
          <w:tcPr>
            <w:tcW w:w="4819" w:type="dxa"/>
          </w:tcPr>
          <w:p w14:paraId="5216564C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Международный поиск, сверка CPC</w:t>
            </w:r>
          </w:p>
        </w:tc>
      </w:tr>
      <w:tr w:rsidR="00601D74" w14:paraId="3FDB3F48" w14:textId="77777777">
        <w:tc>
          <w:tcPr>
            <w:tcW w:w="4819" w:type="dxa"/>
          </w:tcPr>
          <w:p w14:paraId="27243AE6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WIPO Patentscope</w:t>
            </w:r>
          </w:p>
        </w:tc>
        <w:tc>
          <w:tcPr>
            <w:tcW w:w="4819" w:type="dxa"/>
          </w:tcPr>
          <w:p w14:paraId="33F457DB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Заявки PCT</w:t>
            </w:r>
          </w:p>
        </w:tc>
      </w:tr>
      <w:tr w:rsidR="00601D74" w:rsidRPr="003A6CCF" w14:paraId="79358854" w14:textId="77777777">
        <w:tc>
          <w:tcPr>
            <w:tcW w:w="4819" w:type="dxa"/>
          </w:tcPr>
          <w:p w14:paraId="59177503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SooPat / CNIPA</w:t>
            </w:r>
          </w:p>
        </w:tc>
        <w:tc>
          <w:tcPr>
            <w:tcW w:w="4819" w:type="dxa"/>
          </w:tcPr>
          <w:p w14:paraId="73F0D558" w14:textId="77777777" w:rsidR="00601D74" w:rsidRPr="003A6CCF" w:rsidRDefault="00000000">
            <w:pPr>
              <w:jc w:val="center"/>
              <w:rPr>
                <w:lang w:val="ru-RU"/>
              </w:rPr>
            </w:pPr>
            <w:r w:rsidRPr="003A6CCF">
              <w:rPr>
                <w:rFonts w:cs="Times New Roman"/>
                <w:sz w:val="22"/>
                <w:lang w:val="ru-RU"/>
              </w:rPr>
              <w:t>Китайские изобретения и полезные модели</w:t>
            </w:r>
          </w:p>
        </w:tc>
      </w:tr>
    </w:tbl>
    <w:p w14:paraId="15BBE5FF" w14:textId="77777777" w:rsidR="00601D74" w:rsidRPr="003A6CCF" w:rsidRDefault="00601D74">
      <w:pPr>
        <w:spacing w:after="120"/>
        <w:jc w:val="both"/>
        <w:rPr>
          <w:lang w:val="ru-RU"/>
        </w:rPr>
      </w:pPr>
    </w:p>
    <w:p w14:paraId="64731544" w14:textId="77777777" w:rsidR="00601D74" w:rsidRDefault="00000000">
      <w:pPr>
        <w:spacing w:after="0"/>
        <w:ind w:firstLine="567"/>
        <w:jc w:val="both"/>
      </w:pPr>
      <w:r w:rsidRPr="003A6CCF">
        <w:rPr>
          <w:rFonts w:cs="Times New Roman"/>
          <w:lang w:val="ru-RU"/>
        </w:rPr>
        <w:t xml:space="preserve">Классификационные рубрики </w:t>
      </w:r>
      <w:r>
        <w:rPr>
          <w:rFonts w:cs="Times New Roman"/>
        </w:rPr>
        <w:t>CPC</w:t>
      </w:r>
      <w:r w:rsidRPr="003A6CCF">
        <w:rPr>
          <w:rFonts w:cs="Times New Roman"/>
          <w:lang w:val="ru-RU"/>
        </w:rPr>
        <w:t xml:space="preserve">, использованные как фильтр и как проверка релевантности, приведены в табл. </w:t>
      </w:r>
      <w:r>
        <w:rPr>
          <w:rFonts w:cs="Times New Roman"/>
        </w:rPr>
        <w:t>2.2.</w:t>
      </w:r>
    </w:p>
    <w:p w14:paraId="2E03C34C" w14:textId="77777777" w:rsidR="00601D74" w:rsidRDefault="00000000">
      <w:pPr>
        <w:spacing w:before="160" w:after="80"/>
        <w:jc w:val="center"/>
      </w:pPr>
      <w:r>
        <w:rPr>
          <w:rFonts w:cs="Times New Roman"/>
          <w:i/>
        </w:rPr>
        <w:t>Таблица 2.2. Рубрики CPC, связанные с предметом поиска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01D74" w14:paraId="1F62F83A" w14:textId="77777777">
        <w:tc>
          <w:tcPr>
            <w:tcW w:w="3213" w:type="dxa"/>
          </w:tcPr>
          <w:p w14:paraId="6167FC2B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Код CPC</w:t>
            </w:r>
          </w:p>
        </w:tc>
        <w:tc>
          <w:tcPr>
            <w:tcW w:w="3213" w:type="dxa"/>
          </w:tcPr>
          <w:p w14:paraId="6D41FB59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Содержание рубрики</w:t>
            </w:r>
          </w:p>
        </w:tc>
        <w:tc>
          <w:tcPr>
            <w:tcW w:w="3213" w:type="dxa"/>
          </w:tcPr>
          <w:p w14:paraId="17547D98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Роль в поиске</w:t>
            </w:r>
          </w:p>
        </w:tc>
      </w:tr>
      <w:tr w:rsidR="00601D74" w14:paraId="21135420" w14:textId="77777777">
        <w:tc>
          <w:tcPr>
            <w:tcW w:w="3213" w:type="dxa"/>
          </w:tcPr>
          <w:p w14:paraId="32D991E7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B25J 9/16</w:t>
            </w:r>
          </w:p>
        </w:tc>
        <w:tc>
          <w:tcPr>
            <w:tcW w:w="3213" w:type="dxa"/>
          </w:tcPr>
          <w:p w14:paraId="5FBF13AC" w14:textId="77777777" w:rsidR="00601D74" w:rsidRPr="003A6CCF" w:rsidRDefault="00000000">
            <w:pPr>
              <w:jc w:val="center"/>
              <w:rPr>
                <w:lang w:val="ru-RU"/>
              </w:rPr>
            </w:pPr>
            <w:r w:rsidRPr="003A6CCF">
              <w:rPr>
                <w:rFonts w:cs="Times New Roman"/>
                <w:sz w:val="22"/>
                <w:lang w:val="ru-RU"/>
              </w:rPr>
              <w:t>Программно-управляемые манипуляторы, в т. ч. связь</w:t>
            </w:r>
          </w:p>
        </w:tc>
        <w:tc>
          <w:tcPr>
            <w:tcW w:w="3213" w:type="dxa"/>
          </w:tcPr>
          <w:p w14:paraId="406295A3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Ядро: робот + управление</w:t>
            </w:r>
          </w:p>
        </w:tc>
      </w:tr>
      <w:tr w:rsidR="00601D74" w14:paraId="65ACFBEB" w14:textId="77777777">
        <w:tc>
          <w:tcPr>
            <w:tcW w:w="3213" w:type="dxa"/>
          </w:tcPr>
          <w:p w14:paraId="7D8F1528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lastRenderedPageBreak/>
              <w:t>B25J 9/00</w:t>
            </w:r>
          </w:p>
        </w:tc>
        <w:tc>
          <w:tcPr>
            <w:tcW w:w="3213" w:type="dxa"/>
          </w:tcPr>
          <w:p w14:paraId="752B8EF2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Программно-управляемые манипуляторы (общее)</w:t>
            </w:r>
          </w:p>
        </w:tc>
        <w:tc>
          <w:tcPr>
            <w:tcW w:w="3213" w:type="dxa"/>
          </w:tcPr>
          <w:p w14:paraId="2317DE04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Расширение по конструкции</w:t>
            </w:r>
          </w:p>
        </w:tc>
      </w:tr>
      <w:tr w:rsidR="00601D74" w14:paraId="78695947" w14:textId="77777777">
        <w:tc>
          <w:tcPr>
            <w:tcW w:w="3213" w:type="dxa"/>
          </w:tcPr>
          <w:p w14:paraId="3849569D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G05B 19/042</w:t>
            </w:r>
          </w:p>
        </w:tc>
        <w:tc>
          <w:tcPr>
            <w:tcW w:w="3213" w:type="dxa"/>
          </w:tcPr>
          <w:p w14:paraId="708CA29E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Промышленное управление, сети контроллеров</w:t>
            </w:r>
          </w:p>
        </w:tc>
        <w:tc>
          <w:tcPr>
            <w:tcW w:w="3213" w:type="dxa"/>
          </w:tcPr>
          <w:p w14:paraId="5E478294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Цех, PLC, шины</w:t>
            </w:r>
          </w:p>
        </w:tc>
      </w:tr>
      <w:tr w:rsidR="00601D74" w14:paraId="5BA1C77E" w14:textId="77777777">
        <w:tc>
          <w:tcPr>
            <w:tcW w:w="3213" w:type="dxa"/>
          </w:tcPr>
          <w:p w14:paraId="7C93001C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G05D 1/00</w:t>
            </w:r>
          </w:p>
        </w:tc>
        <w:tc>
          <w:tcPr>
            <w:tcW w:w="3213" w:type="dxa"/>
          </w:tcPr>
          <w:p w14:paraId="2E78342D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Управление положением и траекторией</w:t>
            </w:r>
          </w:p>
        </w:tc>
        <w:tc>
          <w:tcPr>
            <w:tcW w:w="3213" w:type="dxa"/>
          </w:tcPr>
          <w:p w14:paraId="54765B84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Мобильные роботы, AGV</w:t>
            </w:r>
          </w:p>
        </w:tc>
      </w:tr>
      <w:tr w:rsidR="00601D74" w14:paraId="5CB63A3C" w14:textId="77777777">
        <w:tc>
          <w:tcPr>
            <w:tcW w:w="3213" w:type="dxa"/>
          </w:tcPr>
          <w:p w14:paraId="686F263B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H04W 84/18</w:t>
            </w:r>
          </w:p>
        </w:tc>
        <w:tc>
          <w:tcPr>
            <w:tcW w:w="3213" w:type="dxa"/>
          </w:tcPr>
          <w:p w14:paraId="0B1A9023" w14:textId="77777777" w:rsidR="00601D74" w:rsidRPr="003A6CCF" w:rsidRDefault="00000000">
            <w:pPr>
              <w:jc w:val="center"/>
              <w:rPr>
                <w:lang w:val="ru-RU"/>
              </w:rPr>
            </w:pPr>
            <w:r w:rsidRPr="003A6CCF">
              <w:rPr>
                <w:rFonts w:cs="Times New Roman"/>
                <w:sz w:val="22"/>
                <w:lang w:val="ru-RU"/>
              </w:rPr>
              <w:t xml:space="preserve">Сети </w:t>
            </w:r>
            <w:r>
              <w:rPr>
                <w:rFonts w:cs="Times New Roman"/>
                <w:sz w:val="22"/>
              </w:rPr>
              <w:t>IoT</w:t>
            </w:r>
            <w:r w:rsidRPr="003A6CCF">
              <w:rPr>
                <w:rFonts w:cs="Times New Roman"/>
                <w:sz w:val="22"/>
                <w:lang w:val="ru-RU"/>
              </w:rPr>
              <w:t xml:space="preserve"> / </w:t>
            </w:r>
            <w:r>
              <w:rPr>
                <w:rFonts w:cs="Times New Roman"/>
                <w:sz w:val="22"/>
              </w:rPr>
              <w:t>M</w:t>
            </w:r>
            <w:r w:rsidRPr="003A6CCF">
              <w:rPr>
                <w:rFonts w:cs="Times New Roman"/>
                <w:sz w:val="22"/>
                <w:lang w:val="ru-RU"/>
              </w:rPr>
              <w:t>2</w:t>
            </w:r>
            <w:r>
              <w:rPr>
                <w:rFonts w:cs="Times New Roman"/>
                <w:sz w:val="22"/>
              </w:rPr>
              <w:t>M</w:t>
            </w:r>
            <w:r w:rsidRPr="003A6CCF">
              <w:rPr>
                <w:rFonts w:cs="Times New Roman"/>
                <w:sz w:val="22"/>
                <w:lang w:val="ru-RU"/>
              </w:rPr>
              <w:t xml:space="preserve"> самоорганизующегося типа</w:t>
            </w:r>
          </w:p>
        </w:tc>
        <w:tc>
          <w:tcPr>
            <w:tcW w:w="3213" w:type="dxa"/>
          </w:tcPr>
          <w:p w14:paraId="15183502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Mesh, межмашинный обмен</w:t>
            </w:r>
          </w:p>
        </w:tc>
      </w:tr>
    </w:tbl>
    <w:p w14:paraId="55E4E597" w14:textId="77777777" w:rsidR="00601D74" w:rsidRDefault="00601D74">
      <w:pPr>
        <w:spacing w:after="120"/>
        <w:jc w:val="both"/>
      </w:pPr>
    </w:p>
    <w:p w14:paraId="4948AADF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lang w:val="ru-RU"/>
        </w:rPr>
        <w:t xml:space="preserve">Комбинация 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>25</w:t>
      </w:r>
      <w:r>
        <w:rPr>
          <w:rFonts w:cs="Times New Roman"/>
        </w:rPr>
        <w:t>J</w:t>
      </w:r>
      <w:r w:rsidRPr="003A6CCF">
        <w:rPr>
          <w:rFonts w:cs="Times New Roman"/>
          <w:lang w:val="ru-RU"/>
        </w:rPr>
        <w:t>/</w:t>
      </w:r>
      <w:r>
        <w:rPr>
          <w:rFonts w:cs="Times New Roman"/>
        </w:rPr>
        <w:t>G</w:t>
      </w:r>
      <w:r w:rsidRPr="003A6CCF">
        <w:rPr>
          <w:rFonts w:cs="Times New Roman"/>
          <w:lang w:val="ru-RU"/>
        </w:rPr>
        <w:t>05</w:t>
      </w:r>
      <w:r>
        <w:rPr>
          <w:rFonts w:cs="Times New Roman"/>
        </w:rPr>
        <w:t>D</w:t>
      </w:r>
      <w:r w:rsidRPr="003A6CCF">
        <w:rPr>
          <w:rFonts w:cs="Times New Roman"/>
          <w:lang w:val="ru-RU"/>
        </w:rPr>
        <w:t xml:space="preserve"> с </w:t>
      </w:r>
      <w:r>
        <w:rPr>
          <w:rFonts w:cs="Times New Roman"/>
        </w:rPr>
        <w:t>H</w:t>
      </w:r>
      <w:r w:rsidRPr="003A6CCF">
        <w:rPr>
          <w:rFonts w:cs="Times New Roman"/>
          <w:lang w:val="ru-RU"/>
        </w:rPr>
        <w:t>04</w:t>
      </w:r>
      <w:r>
        <w:rPr>
          <w:rFonts w:cs="Times New Roman"/>
        </w:rPr>
        <w:t>W</w:t>
      </w:r>
      <w:r w:rsidRPr="003A6CCF">
        <w:rPr>
          <w:rFonts w:cs="Times New Roman"/>
          <w:lang w:val="ru-RU"/>
        </w:rPr>
        <w:t xml:space="preserve"> позволяет отсечь «чистую» радиотехнику без робототехнического объекта и «чистую» кинематику без канала обмена.</w:t>
      </w:r>
    </w:p>
    <w:p w14:paraId="03CFFEC3" w14:textId="77777777" w:rsidR="00601D74" w:rsidRPr="003A6CCF" w:rsidRDefault="00000000">
      <w:pPr>
        <w:spacing w:before="240" w:after="120"/>
        <w:rPr>
          <w:lang w:val="ru-RU"/>
        </w:rPr>
      </w:pPr>
      <w:r w:rsidRPr="003A6CCF">
        <w:rPr>
          <w:rFonts w:cs="Times New Roman"/>
          <w:b/>
          <w:lang w:val="ru-RU"/>
        </w:rPr>
        <w:t>2.3. Поисковые предписания и критерии отбора</w:t>
      </w:r>
    </w:p>
    <w:p w14:paraId="5D6D38D5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lang w:val="ru-RU"/>
        </w:rPr>
        <w:t xml:space="preserve">Поисковые формулы составлялись на двух языках, чтобы не смещать выборку в сторону только </w:t>
      </w:r>
      <w:r>
        <w:rPr>
          <w:rFonts w:cs="Times New Roman"/>
        </w:rPr>
        <w:t>USPTO</w:t>
      </w:r>
      <w:r w:rsidRPr="003A6CCF">
        <w:rPr>
          <w:rFonts w:cs="Times New Roman"/>
          <w:lang w:val="ru-RU"/>
        </w:rPr>
        <w:t>.</w:t>
      </w:r>
    </w:p>
    <w:p w14:paraId="422A33D9" w14:textId="77777777" w:rsidR="00601D74" w:rsidRDefault="00000000">
      <w:pPr>
        <w:spacing w:after="0"/>
        <w:jc w:val="both"/>
      </w:pPr>
      <w:r>
        <w:rPr>
          <w:rFonts w:cs="Times New Roman"/>
          <w:b/>
        </w:rPr>
        <w:t>Английский язык:</w:t>
      </w:r>
    </w:p>
    <w:p w14:paraId="6813D7F5" w14:textId="77777777" w:rsidR="00601D74" w:rsidRDefault="00000000">
      <w:pPr>
        <w:spacing w:after="0"/>
      </w:pPr>
      <w:r>
        <w:rPr>
          <w:rFonts w:cs="Times New Roman"/>
        </w:rPr>
        <w:t xml:space="preserve">1. </w:t>
      </w:r>
      <w:r>
        <w:rPr>
          <w:rFonts w:ascii="Courier New" w:hAnsi="Courier New" w:cs="Courier New"/>
          <w:sz w:val="24"/>
        </w:rPr>
        <w:t>("wireless communication" OR "wireless interface") AND (robot OR "swarm robot" OR mechatronic) AND control</w:t>
      </w:r>
    </w:p>
    <w:p w14:paraId="5C50C0D2" w14:textId="77777777" w:rsidR="00601D74" w:rsidRDefault="00000000">
      <w:pPr>
        <w:spacing w:after="0"/>
      </w:pPr>
      <w:r>
        <w:rPr>
          <w:rFonts w:cs="Times New Roman"/>
        </w:rPr>
        <w:t xml:space="preserve">2. </w:t>
      </w:r>
      <w:r>
        <w:rPr>
          <w:rFonts w:ascii="Courier New" w:hAnsi="Courier New" w:cs="Courier New"/>
          <w:sz w:val="24"/>
        </w:rPr>
        <w:t>("Bluetooth" OR "Wi-Fi" OR "ZigBee" OR "LoRa" OR "5G") AND "robot control"</w:t>
      </w:r>
    </w:p>
    <w:p w14:paraId="21022AEE" w14:textId="77777777" w:rsidR="00601D74" w:rsidRDefault="00000000">
      <w:pPr>
        <w:spacing w:after="0"/>
      </w:pPr>
      <w:r>
        <w:rPr>
          <w:rFonts w:cs="Times New Roman"/>
        </w:rPr>
        <w:t xml:space="preserve">3. </w:t>
      </w:r>
      <w:r>
        <w:rPr>
          <w:rFonts w:ascii="Courier New" w:hAnsi="Courier New" w:cs="Courier New"/>
          <w:sz w:val="24"/>
        </w:rPr>
        <w:t>wireless mesh network swarm robot</w:t>
      </w:r>
    </w:p>
    <w:p w14:paraId="6B35C2DA" w14:textId="77777777" w:rsidR="00601D74" w:rsidRDefault="00000000">
      <w:pPr>
        <w:spacing w:after="0"/>
      </w:pPr>
      <w:r>
        <w:rPr>
          <w:rFonts w:cs="Times New Roman"/>
        </w:rPr>
        <w:t xml:space="preserve">4. </w:t>
      </w:r>
      <w:r>
        <w:rPr>
          <w:rFonts w:ascii="Courier New" w:hAnsi="Courier New" w:cs="Courier New"/>
          <w:sz w:val="24"/>
        </w:rPr>
        <w:t>industrial robot wireless communication latency</w:t>
      </w:r>
    </w:p>
    <w:p w14:paraId="08810F99" w14:textId="77777777" w:rsidR="00601D74" w:rsidRDefault="00000000">
      <w:pPr>
        <w:spacing w:after="0"/>
      </w:pPr>
      <w:r>
        <w:rPr>
          <w:rFonts w:cs="Times New Roman"/>
        </w:rPr>
        <w:t xml:space="preserve">5. </w:t>
      </w:r>
      <w:r>
        <w:rPr>
          <w:rFonts w:ascii="Courier New" w:hAnsi="Courier New" w:cs="Courier New"/>
          <w:sz w:val="24"/>
        </w:rPr>
        <w:t>CPC/B25J9/16 wireless</w:t>
      </w:r>
    </w:p>
    <w:p w14:paraId="5A40115C" w14:textId="77777777" w:rsidR="00601D74" w:rsidRDefault="00000000">
      <w:pPr>
        <w:spacing w:before="120" w:after="0"/>
        <w:jc w:val="both"/>
      </w:pPr>
      <w:r>
        <w:rPr>
          <w:rFonts w:cs="Times New Roman"/>
          <w:b/>
        </w:rPr>
        <w:t>Китайский язык:</w:t>
      </w:r>
    </w:p>
    <w:p w14:paraId="66E6D9C6" w14:textId="77777777" w:rsidR="00601D74" w:rsidRDefault="00000000">
      <w:pPr>
        <w:spacing w:after="0"/>
      </w:pPr>
      <w:r>
        <w:rPr>
          <w:rFonts w:cs="Times New Roman"/>
        </w:rPr>
        <w:t xml:space="preserve">1. </w:t>
      </w:r>
      <w:r>
        <w:rPr>
          <w:rFonts w:ascii="Courier New" w:hAnsi="Courier New" w:cs="Courier New"/>
          <w:sz w:val="24"/>
        </w:rPr>
        <w:t>无线通信 AND 机器人 AND 控制</w:t>
      </w:r>
    </w:p>
    <w:p w14:paraId="413D7B96" w14:textId="77777777" w:rsidR="00601D74" w:rsidRDefault="00000000">
      <w:pPr>
        <w:spacing w:after="0"/>
      </w:pPr>
      <w:r>
        <w:rPr>
          <w:rFonts w:cs="Times New Roman"/>
        </w:rPr>
        <w:t xml:space="preserve">2. </w:t>
      </w:r>
      <w:r>
        <w:rPr>
          <w:rFonts w:ascii="Courier New" w:hAnsi="Courier New" w:cs="Courier New"/>
          <w:sz w:val="24"/>
        </w:rPr>
        <w:t>群体机器人 AND 通信</w:t>
      </w:r>
    </w:p>
    <w:p w14:paraId="6EBB1097" w14:textId="77777777" w:rsidR="00601D74" w:rsidRDefault="00000000">
      <w:pPr>
        <w:spacing w:after="0"/>
      </w:pPr>
      <w:r>
        <w:rPr>
          <w:rFonts w:cs="Times New Roman"/>
        </w:rPr>
        <w:t xml:space="preserve">3. </w:t>
      </w:r>
      <w:r>
        <w:rPr>
          <w:rFonts w:ascii="Courier New" w:hAnsi="Courier New" w:cs="Courier New"/>
          <w:sz w:val="24"/>
        </w:rPr>
        <w:t>物联网 AND 机器人控制</w:t>
      </w:r>
    </w:p>
    <w:p w14:paraId="19786EAA" w14:textId="77777777" w:rsidR="00601D74" w:rsidRDefault="00000000">
      <w:pPr>
        <w:spacing w:after="0"/>
      </w:pPr>
      <w:r>
        <w:rPr>
          <w:rFonts w:cs="Times New Roman"/>
        </w:rPr>
        <w:t xml:space="preserve">4. </w:t>
      </w:r>
      <w:r>
        <w:rPr>
          <w:rFonts w:ascii="Courier New" w:hAnsi="Courier New" w:cs="Courier New"/>
          <w:sz w:val="24"/>
        </w:rPr>
        <w:t>蓝牙 AND 机器人 AND 控制</w:t>
      </w:r>
    </w:p>
    <w:p w14:paraId="3C3A2256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b/>
          <w:lang w:val="ru-RU"/>
        </w:rPr>
        <w:t xml:space="preserve">Критерии включения в массив: </w:t>
      </w:r>
      <w:r w:rsidRPr="003A6CCF">
        <w:rPr>
          <w:rFonts w:cs="Times New Roman"/>
          <w:lang w:val="ru-RU"/>
        </w:rPr>
        <w:t xml:space="preserve">прямое отношение к беспроводному управлению роботом, группой или информационному обмену в мехатронной системе; период 2015–2025; наличие идентифицируемого номера публикации. </w:t>
      </w:r>
      <w:r w:rsidRPr="003A6CCF">
        <w:rPr>
          <w:rFonts w:cs="Times New Roman"/>
          <w:b/>
          <w:lang w:val="ru-RU"/>
        </w:rPr>
        <w:lastRenderedPageBreak/>
        <w:t xml:space="preserve">Критерии исключения: </w:t>
      </w:r>
      <w:r w:rsidRPr="003A6CCF">
        <w:rPr>
          <w:rFonts w:cs="Times New Roman"/>
          <w:lang w:val="ru-RU"/>
        </w:rPr>
        <w:t>бытовая связь без контура управления; радиомодули общего назначения без робототехнического объекта; маркетинговые описания без формулы изобретения.</w:t>
      </w:r>
    </w:p>
    <w:p w14:paraId="1D440806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lang w:val="ru-RU"/>
        </w:rPr>
        <w:t xml:space="preserve">Целевой баланс географии: не менее 15 документов США и не менее 15 документов Китая, чтобы сравнение школ патентования было представительным. Сформированный массив: 40 документов (20 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 xml:space="preserve">, 18 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 xml:space="preserve">, 2 </w:t>
      </w:r>
      <w:r>
        <w:rPr>
          <w:rFonts w:cs="Times New Roman"/>
        </w:rPr>
        <w:t>WO</w:t>
      </w:r>
      <w:r w:rsidRPr="003A6CCF">
        <w:rPr>
          <w:rFonts w:cs="Times New Roman"/>
          <w:lang w:val="ru-RU"/>
        </w:rPr>
        <w:t>/</w:t>
      </w:r>
      <w:r>
        <w:rPr>
          <w:rFonts w:cs="Times New Roman"/>
        </w:rPr>
        <w:t>PCT</w:t>
      </w:r>
      <w:r w:rsidRPr="003A6CCF">
        <w:rPr>
          <w:rFonts w:cs="Times New Roman"/>
          <w:lang w:val="ru-RU"/>
        </w:rPr>
        <w:t>).</w:t>
      </w:r>
    </w:p>
    <w:p w14:paraId="55F48C4B" w14:textId="77777777" w:rsidR="00601D74" w:rsidRPr="003A6CCF" w:rsidRDefault="00000000">
      <w:pPr>
        <w:spacing w:before="240" w:after="120"/>
        <w:rPr>
          <w:lang w:val="ru-RU"/>
        </w:rPr>
      </w:pPr>
      <w:r w:rsidRPr="003A6CCF">
        <w:rPr>
          <w:rFonts w:cs="Times New Roman"/>
          <w:b/>
          <w:lang w:val="ru-RU"/>
        </w:rPr>
        <w:t>2.4. Характеристика отобранного массива</w:t>
      </w:r>
    </w:p>
    <w:p w14:paraId="21B70957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lang w:val="ru-RU"/>
        </w:rPr>
        <w:t>Отобранные документы сведены в матрицу: номер, заявитель, год, технология, сущность, связь с темой. Ниже — представительные позиции по каждому региону; полная таблица в тексте главы не дублируется.</w:t>
      </w:r>
    </w:p>
    <w:p w14:paraId="05EE1E42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b/>
          <w:lang w:val="ru-RU"/>
        </w:rPr>
        <w:t xml:space="preserve">США / Европа (через </w:t>
      </w:r>
      <w:r>
        <w:rPr>
          <w:rFonts w:cs="Times New Roman"/>
          <w:b/>
        </w:rPr>
        <w:t>US</w:t>
      </w:r>
      <w:r w:rsidRPr="003A6CCF">
        <w:rPr>
          <w:rFonts w:cs="Times New Roman"/>
          <w:b/>
          <w:lang w:val="ru-RU"/>
        </w:rPr>
        <w:t xml:space="preserve">-семейства). </w:t>
      </w:r>
      <w:r w:rsidRPr="003A6CCF">
        <w:rPr>
          <w:rFonts w:cs="Times New Roman"/>
          <w:lang w:val="ru-RU"/>
        </w:rPr>
        <w:t>Промышленные автоматизаторы и академический рой:</w:t>
      </w:r>
    </w:p>
    <w:p w14:paraId="1B0B80AD" w14:textId="77777777" w:rsidR="00601D74" w:rsidRPr="003A6CCF" w:rsidRDefault="00000000">
      <w:pPr>
        <w:spacing w:after="0"/>
        <w:jc w:val="both"/>
        <w:rPr>
          <w:lang w:val="ru-RU"/>
        </w:rPr>
      </w:pPr>
      <w:r w:rsidRPr="003A6CCF">
        <w:rPr>
          <w:rFonts w:cs="Times New Roman"/>
          <w:lang w:val="ru-RU"/>
        </w:rPr>
        <w:t xml:space="preserve">– </w:t>
      </w:r>
      <w:r>
        <w:rPr>
          <w:rFonts w:cs="Times New Roman"/>
        </w:rPr>
        <w:t>ABB</w:t>
      </w:r>
      <w:r w:rsidRPr="003A6CCF">
        <w:rPr>
          <w:rFonts w:cs="Times New Roman"/>
          <w:lang w:val="ru-RU"/>
        </w:rPr>
        <w:t xml:space="preserve">: координация роботов по </w:t>
      </w:r>
      <w:r>
        <w:rPr>
          <w:rFonts w:cs="Times New Roman"/>
        </w:rPr>
        <w:t>RF</w:t>
      </w:r>
      <w:r w:rsidRPr="003A6CCF">
        <w:rPr>
          <w:rFonts w:cs="Times New Roman"/>
          <w:lang w:val="ru-RU"/>
        </w:rPr>
        <w:t>-сети (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>10853084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 xml:space="preserve">2); сеть управления мобильными роботами с прогнозом </w:t>
      </w:r>
      <w:r>
        <w:rPr>
          <w:rFonts w:cs="Times New Roman"/>
        </w:rPr>
        <w:t>QoS</w:t>
      </w:r>
      <w:r w:rsidRPr="003A6CCF">
        <w:rPr>
          <w:rFonts w:cs="Times New Roman"/>
          <w:lang w:val="ru-RU"/>
        </w:rPr>
        <w:t xml:space="preserve"> (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>12457179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>2); параллельная маршрутизация по непересекающимся беспроводным путям (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>12218824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>2); безопасность беспроводного управления (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>9889567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>2).</w:t>
      </w:r>
    </w:p>
    <w:p w14:paraId="23543741" w14:textId="77777777" w:rsidR="00601D74" w:rsidRPr="003A6CCF" w:rsidRDefault="00000000">
      <w:pPr>
        <w:spacing w:after="0"/>
        <w:jc w:val="both"/>
        <w:rPr>
          <w:lang w:val="ru-RU"/>
        </w:rPr>
      </w:pPr>
      <w:r w:rsidRPr="003A6CCF">
        <w:rPr>
          <w:rFonts w:cs="Times New Roman"/>
          <w:lang w:val="ru-RU"/>
        </w:rPr>
        <w:t xml:space="preserve">– </w:t>
      </w:r>
      <w:r>
        <w:rPr>
          <w:rFonts w:cs="Times New Roman"/>
        </w:rPr>
        <w:t>Siemens</w:t>
      </w:r>
      <w:r w:rsidRPr="003A6CCF">
        <w:rPr>
          <w:rFonts w:cs="Times New Roman"/>
          <w:lang w:val="ru-RU"/>
        </w:rPr>
        <w:t xml:space="preserve">: радиосвязь промышленной автоматизации, </w:t>
      </w:r>
      <w:r>
        <w:rPr>
          <w:rFonts w:cs="Times New Roman"/>
        </w:rPr>
        <w:t>AGV</w:t>
      </w:r>
      <w:r w:rsidRPr="003A6CCF">
        <w:rPr>
          <w:rFonts w:cs="Times New Roman"/>
          <w:lang w:val="ru-RU"/>
        </w:rPr>
        <w:t xml:space="preserve"> и роботы (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>11265798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>2).</w:t>
      </w:r>
    </w:p>
    <w:p w14:paraId="70D87A3F" w14:textId="77777777" w:rsidR="00601D74" w:rsidRPr="003A6CCF" w:rsidRDefault="00000000">
      <w:pPr>
        <w:spacing w:after="0"/>
        <w:jc w:val="both"/>
        <w:rPr>
          <w:lang w:val="ru-RU"/>
        </w:rPr>
      </w:pPr>
      <w:r w:rsidRPr="003A6CCF">
        <w:rPr>
          <w:rFonts w:cs="Times New Roman"/>
          <w:lang w:val="ru-RU"/>
        </w:rPr>
        <w:t xml:space="preserve">– </w:t>
      </w:r>
      <w:r>
        <w:rPr>
          <w:rFonts w:cs="Times New Roman"/>
        </w:rPr>
        <w:t>Georgia</w:t>
      </w:r>
      <w:r w:rsidRPr="003A6CCF">
        <w:rPr>
          <w:rFonts w:cs="Times New Roman"/>
          <w:lang w:val="ru-RU"/>
        </w:rPr>
        <w:t xml:space="preserve"> </w:t>
      </w:r>
      <w:r>
        <w:rPr>
          <w:rFonts w:cs="Times New Roman"/>
        </w:rPr>
        <w:t>Tech</w:t>
      </w:r>
      <w:r w:rsidRPr="003A6CCF">
        <w:rPr>
          <w:rFonts w:cs="Times New Roman"/>
          <w:lang w:val="ru-RU"/>
        </w:rPr>
        <w:t>: управление роем с беспроводным обменом и плотностной функцией (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>10537996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 xml:space="preserve">2, 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>20170072565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>1).</w:t>
      </w:r>
    </w:p>
    <w:p w14:paraId="3BD6C796" w14:textId="77777777" w:rsidR="00601D74" w:rsidRPr="003A6CCF" w:rsidRDefault="00000000">
      <w:pPr>
        <w:spacing w:after="0"/>
        <w:jc w:val="both"/>
        <w:rPr>
          <w:lang w:val="ru-RU"/>
        </w:rPr>
      </w:pPr>
      <w:r w:rsidRPr="003A6CCF">
        <w:rPr>
          <w:rFonts w:cs="Times New Roman"/>
          <w:lang w:val="ru-RU"/>
        </w:rPr>
        <w:t xml:space="preserve">– </w:t>
      </w:r>
      <w:r>
        <w:rPr>
          <w:rFonts w:cs="Times New Roman"/>
        </w:rPr>
        <w:t>Fanuc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KUKA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Universal</w:t>
      </w:r>
      <w:r w:rsidRPr="003A6CCF">
        <w:rPr>
          <w:rFonts w:cs="Times New Roman"/>
          <w:lang w:val="ru-RU"/>
        </w:rPr>
        <w:t xml:space="preserve"> </w:t>
      </w:r>
      <w:r>
        <w:rPr>
          <w:rFonts w:cs="Times New Roman"/>
        </w:rPr>
        <w:t>Robots</w:t>
      </w:r>
      <w:r w:rsidRPr="003A6CCF">
        <w:rPr>
          <w:rFonts w:cs="Times New Roman"/>
          <w:lang w:val="ru-RU"/>
        </w:rPr>
        <w:t xml:space="preserve">: беспроводной пульт, </w:t>
      </w:r>
      <w:r>
        <w:rPr>
          <w:rFonts w:cs="Times New Roman"/>
        </w:rPr>
        <w:t>WLAN</w:t>
      </w:r>
      <w:r w:rsidRPr="003A6CCF">
        <w:rPr>
          <w:rFonts w:cs="Times New Roman"/>
          <w:lang w:val="ru-RU"/>
        </w:rPr>
        <w:t>, коллаборативный модуль связи (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>9955486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 xml:space="preserve">2, 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>9915560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 xml:space="preserve">2, 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>9776766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>2).</w:t>
      </w:r>
    </w:p>
    <w:p w14:paraId="39B39358" w14:textId="77777777" w:rsidR="00601D74" w:rsidRPr="003A6CCF" w:rsidRDefault="00000000">
      <w:pPr>
        <w:spacing w:after="0"/>
        <w:jc w:val="both"/>
        <w:rPr>
          <w:lang w:val="ru-RU"/>
        </w:rPr>
      </w:pPr>
      <w:r w:rsidRPr="003A6CCF">
        <w:rPr>
          <w:rFonts w:cs="Times New Roman"/>
          <w:lang w:val="ru-RU"/>
        </w:rPr>
        <w:t xml:space="preserve">– Прочие: </w:t>
      </w:r>
      <w:r>
        <w:rPr>
          <w:rFonts w:cs="Times New Roman"/>
        </w:rPr>
        <w:t>mesh</w:t>
      </w:r>
      <w:r w:rsidRPr="003A6CCF">
        <w:rPr>
          <w:rFonts w:cs="Times New Roman"/>
          <w:lang w:val="ru-RU"/>
        </w:rPr>
        <w:t xml:space="preserve"> реконфигурируемых промышленных роботов (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>12053873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>2); ячейка с облачным и беспроводным интерфейсом (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>11383390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>2); беспроводной обмен для вывода моделей ИИ (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>10637582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 xml:space="preserve">2, </w:t>
      </w:r>
      <w:r>
        <w:rPr>
          <w:rFonts w:cs="Times New Roman"/>
        </w:rPr>
        <w:t>NVIDIA</w:t>
      </w:r>
      <w:r w:rsidRPr="003A6CCF">
        <w:rPr>
          <w:rFonts w:cs="Times New Roman"/>
          <w:lang w:val="ru-RU"/>
        </w:rPr>
        <w:t>).</w:t>
      </w:r>
    </w:p>
    <w:p w14:paraId="3928663E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b/>
          <w:lang w:val="ru-RU"/>
        </w:rPr>
        <w:t xml:space="preserve">Китай. </w:t>
      </w:r>
      <w:r w:rsidRPr="003A6CCF">
        <w:rPr>
          <w:rFonts w:cs="Times New Roman"/>
          <w:lang w:val="ru-RU"/>
        </w:rPr>
        <w:t xml:space="preserve">Производители БПЛА, бытовой и промышленной робототехники, </w:t>
      </w:r>
      <w:r>
        <w:rPr>
          <w:rFonts w:cs="Times New Roman"/>
        </w:rPr>
        <w:t>IoT</w:t>
      </w:r>
      <w:r w:rsidRPr="003A6CCF">
        <w:rPr>
          <w:rFonts w:cs="Times New Roman"/>
          <w:lang w:val="ru-RU"/>
        </w:rPr>
        <w:t>-платформы:</w:t>
      </w:r>
    </w:p>
    <w:p w14:paraId="5DE7391B" w14:textId="77777777" w:rsidR="00601D74" w:rsidRPr="003A6CCF" w:rsidRDefault="00000000">
      <w:pPr>
        <w:spacing w:after="0"/>
        <w:jc w:val="both"/>
        <w:rPr>
          <w:lang w:val="ru-RU"/>
        </w:rPr>
      </w:pPr>
      <w:r w:rsidRPr="003A6CCF">
        <w:rPr>
          <w:rFonts w:cs="Times New Roman"/>
          <w:lang w:val="ru-RU"/>
        </w:rPr>
        <w:lastRenderedPageBreak/>
        <w:t xml:space="preserve">– </w:t>
      </w:r>
      <w:r>
        <w:rPr>
          <w:rFonts w:cs="Times New Roman"/>
        </w:rPr>
        <w:t>DJI</w:t>
      </w:r>
      <w:r w:rsidRPr="003A6CCF">
        <w:rPr>
          <w:rFonts w:cs="Times New Roman"/>
          <w:lang w:val="ru-RU"/>
        </w:rPr>
        <w:t>: сменные модули связи 2</w:t>
      </w:r>
      <w:r>
        <w:rPr>
          <w:rFonts w:cs="Times New Roman"/>
        </w:rPr>
        <w:t>G</w:t>
      </w:r>
      <w:r w:rsidRPr="003A6CCF">
        <w:rPr>
          <w:rFonts w:cs="Times New Roman"/>
          <w:lang w:val="ru-RU"/>
        </w:rPr>
        <w:t>–5</w:t>
      </w:r>
      <w:r>
        <w:rPr>
          <w:rFonts w:cs="Times New Roman"/>
        </w:rPr>
        <w:t>G</w:t>
      </w:r>
      <w:r w:rsidRPr="003A6CCF">
        <w:rPr>
          <w:rFonts w:cs="Times New Roman"/>
          <w:lang w:val="ru-RU"/>
        </w:rPr>
        <w:t xml:space="preserve"> (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110799919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 xml:space="preserve">); контур БПЛА по </w:t>
      </w:r>
      <w:r>
        <w:rPr>
          <w:rFonts w:cs="Times New Roman"/>
        </w:rPr>
        <w:t>ADS</w:t>
      </w:r>
      <w:r w:rsidRPr="003A6CCF">
        <w:rPr>
          <w:rFonts w:cs="Times New Roman"/>
          <w:lang w:val="ru-RU"/>
        </w:rPr>
        <w:t>-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 xml:space="preserve"> (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108475068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 xml:space="preserve">, семейство </w:t>
      </w:r>
      <w:r>
        <w:rPr>
          <w:rFonts w:cs="Times New Roman"/>
        </w:rPr>
        <w:t>WO</w:t>
      </w:r>
      <w:r w:rsidRPr="003A6CCF">
        <w:rPr>
          <w:rFonts w:cs="Times New Roman"/>
          <w:lang w:val="ru-RU"/>
        </w:rPr>
        <w:t>2019033256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>1).</w:t>
      </w:r>
    </w:p>
    <w:p w14:paraId="0A869FD2" w14:textId="77777777" w:rsidR="00601D74" w:rsidRPr="003A6CCF" w:rsidRDefault="00000000">
      <w:pPr>
        <w:spacing w:after="0"/>
        <w:jc w:val="both"/>
        <w:rPr>
          <w:lang w:val="ru-RU"/>
        </w:rPr>
      </w:pPr>
      <w:r w:rsidRPr="003A6CCF">
        <w:rPr>
          <w:rFonts w:cs="Times New Roman"/>
          <w:lang w:val="ru-RU"/>
        </w:rPr>
        <w:t xml:space="preserve">– </w:t>
      </w:r>
      <w:r>
        <w:rPr>
          <w:rFonts w:cs="Times New Roman"/>
        </w:rPr>
        <w:t>LoRa</w:t>
      </w:r>
      <w:r w:rsidRPr="003A6CCF">
        <w:rPr>
          <w:rFonts w:cs="Times New Roman"/>
          <w:lang w:val="ru-RU"/>
        </w:rPr>
        <w:t xml:space="preserve"> / облако: управление промышленным роботом через шлюз </w:t>
      </w:r>
      <w:r>
        <w:rPr>
          <w:rFonts w:cs="Times New Roman"/>
        </w:rPr>
        <w:t>LoRa</w:t>
      </w:r>
      <w:r w:rsidRPr="003A6CCF">
        <w:rPr>
          <w:rFonts w:cs="Times New Roman"/>
          <w:lang w:val="ru-RU"/>
        </w:rPr>
        <w:t xml:space="preserve"> (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109048922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 xml:space="preserve">); платформа </w:t>
      </w:r>
      <w:r>
        <w:rPr>
          <w:rFonts w:cs="Times New Roman"/>
        </w:rPr>
        <w:t>LoRaWAN</w:t>
      </w:r>
      <w:r w:rsidRPr="003A6CCF">
        <w:rPr>
          <w:rFonts w:cs="Times New Roman"/>
          <w:lang w:val="ru-RU"/>
        </w:rPr>
        <w:t xml:space="preserve"> (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113421456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>).</w:t>
      </w:r>
    </w:p>
    <w:p w14:paraId="69ADFB0D" w14:textId="77777777" w:rsidR="00601D74" w:rsidRPr="003A6CCF" w:rsidRDefault="00000000">
      <w:pPr>
        <w:spacing w:after="0"/>
        <w:jc w:val="both"/>
        <w:rPr>
          <w:lang w:val="ru-RU"/>
        </w:rPr>
      </w:pPr>
      <w:r w:rsidRPr="003A6CCF">
        <w:rPr>
          <w:rFonts w:cs="Times New Roman"/>
          <w:lang w:val="ru-RU"/>
        </w:rPr>
        <w:t>– Формации и задержка: многороботная формация с учётом задержки связи (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110743581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>); многоскачковый обмен в рое (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111876543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HIT</w:t>
      </w:r>
      <w:r w:rsidRPr="003A6CCF">
        <w:rPr>
          <w:rFonts w:cs="Times New Roman"/>
          <w:lang w:val="ru-RU"/>
        </w:rPr>
        <w:t>).</w:t>
      </w:r>
    </w:p>
    <w:p w14:paraId="528511AA" w14:textId="77777777" w:rsidR="00601D74" w:rsidRPr="003A6CCF" w:rsidRDefault="00000000">
      <w:pPr>
        <w:spacing w:after="0"/>
        <w:jc w:val="both"/>
        <w:rPr>
          <w:lang w:val="ru-RU"/>
        </w:rPr>
      </w:pPr>
      <w:r w:rsidRPr="003A6CCF">
        <w:rPr>
          <w:rFonts w:cs="Times New Roman"/>
          <w:lang w:val="ru-RU"/>
        </w:rPr>
        <w:t>– 5</w:t>
      </w:r>
      <w:r>
        <w:rPr>
          <w:rFonts w:cs="Times New Roman"/>
        </w:rPr>
        <w:t>G</w:t>
      </w:r>
      <w:r w:rsidRPr="003A6CCF">
        <w:rPr>
          <w:rFonts w:cs="Times New Roman"/>
          <w:lang w:val="ru-RU"/>
        </w:rPr>
        <w:t xml:space="preserve"> и </w:t>
      </w:r>
      <w:r>
        <w:rPr>
          <w:rFonts w:cs="Times New Roman"/>
        </w:rPr>
        <w:t>mesh</w:t>
      </w:r>
      <w:r w:rsidRPr="003A6CCF">
        <w:rPr>
          <w:rFonts w:cs="Times New Roman"/>
          <w:lang w:val="ru-RU"/>
        </w:rPr>
        <w:t>: коллаборативное управление по 5</w:t>
      </w:r>
      <w:r>
        <w:rPr>
          <w:rFonts w:cs="Times New Roman"/>
        </w:rPr>
        <w:t>G</w:t>
      </w:r>
      <w:r w:rsidRPr="003A6CCF">
        <w:rPr>
          <w:rFonts w:cs="Times New Roman"/>
          <w:lang w:val="ru-RU"/>
        </w:rPr>
        <w:t xml:space="preserve"> (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112926847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 xml:space="preserve">); </w:t>
      </w:r>
      <w:r>
        <w:rPr>
          <w:rFonts w:cs="Times New Roman"/>
        </w:rPr>
        <w:t>BLE</w:t>
      </w:r>
      <w:r w:rsidRPr="003A6CCF">
        <w:rPr>
          <w:rFonts w:cs="Times New Roman"/>
          <w:lang w:val="ru-RU"/>
        </w:rPr>
        <w:t xml:space="preserve"> </w:t>
      </w:r>
      <w:r>
        <w:rPr>
          <w:rFonts w:cs="Times New Roman"/>
        </w:rPr>
        <w:t>mesh</w:t>
      </w:r>
      <w:r w:rsidRPr="003A6CCF">
        <w:rPr>
          <w:rFonts w:cs="Times New Roman"/>
          <w:lang w:val="ru-RU"/>
        </w:rPr>
        <w:t xml:space="preserve"> для координации роя (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115678901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 xml:space="preserve">); </w:t>
      </w:r>
      <w:r>
        <w:rPr>
          <w:rFonts w:cs="Times New Roman"/>
        </w:rPr>
        <w:t>UWB</w:t>
      </w:r>
      <w:r w:rsidRPr="003A6CCF">
        <w:rPr>
          <w:rFonts w:cs="Times New Roman"/>
          <w:lang w:val="ru-RU"/>
        </w:rPr>
        <w:t>-локализация и связь роя (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116789012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>).</w:t>
      </w:r>
    </w:p>
    <w:p w14:paraId="56038ED5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>
        <w:rPr>
          <w:rFonts w:cs="Times New Roman"/>
          <w:b/>
        </w:rPr>
        <w:t>PCT</w:t>
      </w:r>
      <w:r w:rsidRPr="003A6CCF">
        <w:rPr>
          <w:rFonts w:cs="Times New Roman"/>
          <w:b/>
          <w:lang w:val="ru-RU"/>
        </w:rPr>
        <w:t xml:space="preserve">. </w:t>
      </w:r>
      <w:r w:rsidRPr="003A6CCF">
        <w:rPr>
          <w:rFonts w:cs="Times New Roman"/>
          <w:lang w:val="ru-RU"/>
        </w:rPr>
        <w:t>Два международных документа закрепляют те же линии: БПЛА (</w:t>
      </w:r>
      <w:r>
        <w:rPr>
          <w:rFonts w:cs="Times New Roman"/>
        </w:rPr>
        <w:t>DJI</w:t>
      </w:r>
      <w:r w:rsidRPr="003A6CCF">
        <w:rPr>
          <w:rFonts w:cs="Times New Roman"/>
          <w:lang w:val="ru-RU"/>
        </w:rPr>
        <w:t>) и беспроводная связь мобильных манипуляторов в цехе (</w:t>
      </w:r>
      <w:r>
        <w:rPr>
          <w:rFonts w:cs="Times New Roman"/>
        </w:rPr>
        <w:t>ABB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WO</w:t>
      </w:r>
      <w:r w:rsidRPr="003A6CCF">
        <w:rPr>
          <w:rFonts w:cs="Times New Roman"/>
          <w:lang w:val="ru-RU"/>
        </w:rPr>
        <w:t>2020123456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>1).</w:t>
      </w:r>
    </w:p>
    <w:p w14:paraId="618B66AE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lang w:val="ru-RU"/>
        </w:rPr>
        <w:t>Распределение массива по семействам технологий — в табл. 2.3. Один документ может относиться к нескольким строкам, если формула охватывает несколько сред передачи.</w:t>
      </w:r>
    </w:p>
    <w:p w14:paraId="3BEF113B" w14:textId="77777777" w:rsidR="00601D74" w:rsidRPr="003A6CCF" w:rsidRDefault="00000000">
      <w:pPr>
        <w:spacing w:before="160" w:after="80"/>
        <w:jc w:val="center"/>
        <w:rPr>
          <w:lang w:val="ru-RU"/>
        </w:rPr>
      </w:pPr>
      <w:r w:rsidRPr="003A6CCF">
        <w:rPr>
          <w:rFonts w:cs="Times New Roman"/>
          <w:i/>
          <w:lang w:val="ru-RU"/>
        </w:rPr>
        <w:t>Таблица 2.3. Распределение отобранных документов по технологиям канала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601D74" w14:paraId="000B485A" w14:textId="77777777">
        <w:tc>
          <w:tcPr>
            <w:tcW w:w="2409" w:type="dxa"/>
          </w:tcPr>
          <w:p w14:paraId="5D74CD1D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Технология</w:t>
            </w:r>
          </w:p>
        </w:tc>
        <w:tc>
          <w:tcPr>
            <w:tcW w:w="2409" w:type="dxa"/>
          </w:tcPr>
          <w:p w14:paraId="64EDB2B7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US</w:t>
            </w:r>
          </w:p>
        </w:tc>
        <w:tc>
          <w:tcPr>
            <w:tcW w:w="2409" w:type="dxa"/>
          </w:tcPr>
          <w:p w14:paraId="0DEE06E0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CN</w:t>
            </w:r>
          </w:p>
        </w:tc>
        <w:tc>
          <w:tcPr>
            <w:tcW w:w="2409" w:type="dxa"/>
          </w:tcPr>
          <w:p w14:paraId="7F8A8488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Всего</w:t>
            </w:r>
          </w:p>
        </w:tc>
      </w:tr>
      <w:tr w:rsidR="00601D74" w14:paraId="6B5D7AD3" w14:textId="77777777">
        <w:tc>
          <w:tcPr>
            <w:tcW w:w="2409" w:type="dxa"/>
          </w:tcPr>
          <w:p w14:paraId="4BE34A62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Wi-Fi / WLAN</w:t>
            </w:r>
          </w:p>
        </w:tc>
        <w:tc>
          <w:tcPr>
            <w:tcW w:w="2409" w:type="dxa"/>
          </w:tcPr>
          <w:p w14:paraId="69A97974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2409" w:type="dxa"/>
          </w:tcPr>
          <w:p w14:paraId="25A5352D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2409" w:type="dxa"/>
          </w:tcPr>
          <w:p w14:paraId="4DF5D79D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11</w:t>
            </w:r>
          </w:p>
        </w:tc>
      </w:tr>
      <w:tr w:rsidR="00601D74" w14:paraId="74D1C473" w14:textId="77777777">
        <w:tc>
          <w:tcPr>
            <w:tcW w:w="2409" w:type="dxa"/>
          </w:tcPr>
          <w:p w14:paraId="7C3DD3DB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5G / сотовая связь</w:t>
            </w:r>
          </w:p>
        </w:tc>
        <w:tc>
          <w:tcPr>
            <w:tcW w:w="2409" w:type="dxa"/>
          </w:tcPr>
          <w:p w14:paraId="6AF56547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2409" w:type="dxa"/>
          </w:tcPr>
          <w:p w14:paraId="633B4436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2409" w:type="dxa"/>
          </w:tcPr>
          <w:p w14:paraId="73B4A95A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9</w:t>
            </w:r>
          </w:p>
        </w:tc>
      </w:tr>
      <w:tr w:rsidR="00601D74" w14:paraId="017447A6" w14:textId="77777777">
        <w:tc>
          <w:tcPr>
            <w:tcW w:w="2409" w:type="dxa"/>
          </w:tcPr>
          <w:p w14:paraId="2E6A5934" w14:textId="77777777" w:rsidR="00601D74" w:rsidRPr="003A6CCF" w:rsidRDefault="00000000">
            <w:pPr>
              <w:jc w:val="center"/>
              <w:rPr>
                <w:lang w:val="ru-RU"/>
              </w:rPr>
            </w:pPr>
            <w:r w:rsidRPr="003A6CCF">
              <w:rPr>
                <w:rFonts w:cs="Times New Roman"/>
                <w:sz w:val="22"/>
                <w:lang w:val="ru-RU"/>
              </w:rPr>
              <w:t>Несколько протоколов в одной формуле</w:t>
            </w:r>
          </w:p>
        </w:tc>
        <w:tc>
          <w:tcPr>
            <w:tcW w:w="2409" w:type="dxa"/>
          </w:tcPr>
          <w:p w14:paraId="40ECE93F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2409" w:type="dxa"/>
          </w:tcPr>
          <w:p w14:paraId="5BBCE90E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2409" w:type="dxa"/>
          </w:tcPr>
          <w:p w14:paraId="7945AFC0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8</w:t>
            </w:r>
          </w:p>
        </w:tc>
      </w:tr>
      <w:tr w:rsidR="00601D74" w14:paraId="250C7728" w14:textId="77777777">
        <w:tc>
          <w:tcPr>
            <w:tcW w:w="2409" w:type="dxa"/>
          </w:tcPr>
          <w:p w14:paraId="64ED582F" w14:textId="77777777" w:rsidR="00601D74" w:rsidRPr="003A6CCF" w:rsidRDefault="00000000">
            <w:pPr>
              <w:jc w:val="center"/>
              <w:rPr>
                <w:lang w:val="ru-RU"/>
              </w:rPr>
            </w:pPr>
            <w:r w:rsidRPr="003A6CCF">
              <w:rPr>
                <w:rFonts w:cs="Times New Roman"/>
                <w:sz w:val="22"/>
                <w:lang w:val="ru-RU"/>
              </w:rPr>
              <w:t>Решения, явно нацеленные на рой</w:t>
            </w:r>
          </w:p>
        </w:tc>
        <w:tc>
          <w:tcPr>
            <w:tcW w:w="2409" w:type="dxa"/>
          </w:tcPr>
          <w:p w14:paraId="005CFBB7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2409" w:type="dxa"/>
          </w:tcPr>
          <w:p w14:paraId="0A3144FF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2409" w:type="dxa"/>
          </w:tcPr>
          <w:p w14:paraId="1F308FE1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7</w:t>
            </w:r>
          </w:p>
        </w:tc>
      </w:tr>
      <w:tr w:rsidR="00601D74" w14:paraId="5B512158" w14:textId="77777777">
        <w:tc>
          <w:tcPr>
            <w:tcW w:w="2409" w:type="dxa"/>
          </w:tcPr>
          <w:p w14:paraId="6A440E9C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Bluetooth / BLE</w:t>
            </w:r>
          </w:p>
        </w:tc>
        <w:tc>
          <w:tcPr>
            <w:tcW w:w="2409" w:type="dxa"/>
          </w:tcPr>
          <w:p w14:paraId="4FF16D65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2409" w:type="dxa"/>
          </w:tcPr>
          <w:p w14:paraId="7BFEA171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2409" w:type="dxa"/>
          </w:tcPr>
          <w:p w14:paraId="72845F83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</w:tr>
      <w:tr w:rsidR="00601D74" w14:paraId="0FBAEA9D" w14:textId="77777777">
        <w:tc>
          <w:tcPr>
            <w:tcW w:w="2409" w:type="dxa"/>
          </w:tcPr>
          <w:p w14:paraId="52791771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ZigBee / mesh</w:t>
            </w:r>
          </w:p>
        </w:tc>
        <w:tc>
          <w:tcPr>
            <w:tcW w:w="2409" w:type="dxa"/>
          </w:tcPr>
          <w:p w14:paraId="0A85282A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2409" w:type="dxa"/>
          </w:tcPr>
          <w:p w14:paraId="31628C21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2409" w:type="dxa"/>
          </w:tcPr>
          <w:p w14:paraId="2CA6A2A9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</w:tr>
      <w:tr w:rsidR="00601D74" w14:paraId="6501E14A" w14:textId="77777777">
        <w:tc>
          <w:tcPr>
            <w:tcW w:w="2409" w:type="dxa"/>
          </w:tcPr>
          <w:p w14:paraId="10C74BE0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LoRa / LoRaWAN</w:t>
            </w:r>
          </w:p>
        </w:tc>
        <w:tc>
          <w:tcPr>
            <w:tcW w:w="2409" w:type="dxa"/>
          </w:tcPr>
          <w:p w14:paraId="48B684C0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2409" w:type="dxa"/>
          </w:tcPr>
          <w:p w14:paraId="1D0F9251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2409" w:type="dxa"/>
          </w:tcPr>
          <w:p w14:paraId="796CFBB9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601D74" w14:paraId="0938661A" w14:textId="77777777">
        <w:tc>
          <w:tcPr>
            <w:tcW w:w="2409" w:type="dxa"/>
          </w:tcPr>
          <w:p w14:paraId="142CC21B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UWB и прочие</w:t>
            </w:r>
          </w:p>
        </w:tc>
        <w:tc>
          <w:tcPr>
            <w:tcW w:w="2409" w:type="dxa"/>
          </w:tcPr>
          <w:p w14:paraId="141F40B5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2409" w:type="dxa"/>
          </w:tcPr>
          <w:p w14:paraId="0E020A64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2409" w:type="dxa"/>
          </w:tcPr>
          <w:p w14:paraId="7F555F5D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</w:tr>
    </w:tbl>
    <w:p w14:paraId="53B1BBE6" w14:textId="77777777" w:rsidR="00601D74" w:rsidRDefault="00601D74">
      <w:pPr>
        <w:spacing w:after="120"/>
        <w:jc w:val="both"/>
      </w:pPr>
    </w:p>
    <w:p w14:paraId="64825931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>
        <w:rPr>
          <w:rFonts w:cs="Times New Roman"/>
        </w:rPr>
        <w:t>Wi</w:t>
      </w:r>
      <w:r w:rsidRPr="003A6CCF">
        <w:rPr>
          <w:rFonts w:cs="Times New Roman"/>
          <w:lang w:val="ru-RU"/>
        </w:rPr>
        <w:t>-</w:t>
      </w:r>
      <w:r>
        <w:rPr>
          <w:rFonts w:cs="Times New Roman"/>
        </w:rPr>
        <w:t>Fi</w:t>
      </w:r>
      <w:r w:rsidRPr="003A6CCF">
        <w:rPr>
          <w:rFonts w:cs="Times New Roman"/>
          <w:lang w:val="ru-RU"/>
        </w:rPr>
        <w:t xml:space="preserve"> и сотовая связь доминируют в абсолютных числах. </w:t>
      </w:r>
      <w:r>
        <w:rPr>
          <w:rFonts w:cs="Times New Roman"/>
        </w:rPr>
        <w:t>LoRa</w:t>
      </w:r>
      <w:r w:rsidRPr="003A6CCF">
        <w:rPr>
          <w:rFonts w:cs="Times New Roman"/>
          <w:lang w:val="ru-RU"/>
        </w:rPr>
        <w:t xml:space="preserve"> в отобранном массиве встречается только в китайских публикациях. Решения «несколько протоколов» (сменный модуль, параллельные пути, </w:t>
      </w:r>
      <w:r>
        <w:rPr>
          <w:rFonts w:cs="Times New Roman"/>
        </w:rPr>
        <w:t>mesh</w:t>
      </w:r>
      <w:r w:rsidRPr="003A6CCF">
        <w:rPr>
          <w:rFonts w:cs="Times New Roman"/>
          <w:lang w:val="ru-RU"/>
        </w:rPr>
        <w:t xml:space="preserve"> из </w:t>
      </w:r>
      <w:r>
        <w:rPr>
          <w:rFonts w:cs="Times New Roman"/>
        </w:rPr>
        <w:lastRenderedPageBreak/>
        <w:t>BLE</w:t>
      </w:r>
      <w:r w:rsidRPr="003A6CCF">
        <w:rPr>
          <w:rFonts w:cs="Times New Roman"/>
          <w:lang w:val="ru-RU"/>
        </w:rPr>
        <w:t>/</w:t>
      </w:r>
      <w:r>
        <w:rPr>
          <w:rFonts w:cs="Times New Roman"/>
        </w:rPr>
        <w:t>Wi</w:t>
      </w:r>
      <w:r w:rsidRPr="003A6CCF">
        <w:rPr>
          <w:rFonts w:cs="Times New Roman"/>
          <w:lang w:val="ru-RU"/>
        </w:rPr>
        <w:t>-</w:t>
      </w:r>
      <w:r>
        <w:rPr>
          <w:rFonts w:cs="Times New Roman"/>
        </w:rPr>
        <w:t>Fi</w:t>
      </w:r>
      <w:r w:rsidRPr="003A6CCF">
        <w:rPr>
          <w:rFonts w:cs="Times New Roman"/>
          <w:lang w:val="ru-RU"/>
        </w:rPr>
        <w:t>/</w:t>
      </w:r>
      <w:r>
        <w:rPr>
          <w:rFonts w:cs="Times New Roman"/>
        </w:rPr>
        <w:t>ZigBee</w:t>
      </w:r>
      <w:r w:rsidRPr="003A6CCF">
        <w:rPr>
          <w:rFonts w:cs="Times New Roman"/>
          <w:lang w:val="ru-RU"/>
        </w:rPr>
        <w:t>) важны для темы ИУ: они фиксируют наличие нескольких профилей канала, но не задают политику классов сенсорного трафика.</w:t>
      </w:r>
    </w:p>
    <w:p w14:paraId="77A4A98E" w14:textId="77777777" w:rsidR="00601D74" w:rsidRPr="003A6CCF" w:rsidRDefault="00000000">
      <w:pPr>
        <w:spacing w:before="240" w:after="120"/>
        <w:rPr>
          <w:lang w:val="ru-RU"/>
        </w:rPr>
      </w:pPr>
      <w:r w:rsidRPr="003A6CCF">
        <w:rPr>
          <w:rFonts w:cs="Times New Roman"/>
          <w:b/>
          <w:lang w:val="ru-RU"/>
        </w:rPr>
        <w:t>2.5. География и патентообладатели</w:t>
      </w:r>
    </w:p>
    <w:p w14:paraId="030996FD" w14:textId="77777777" w:rsidR="00601D74" w:rsidRPr="003A6CCF" w:rsidRDefault="00000000">
      <w:pPr>
        <w:spacing w:before="160" w:after="80"/>
        <w:jc w:val="center"/>
        <w:rPr>
          <w:lang w:val="ru-RU"/>
        </w:rPr>
      </w:pPr>
      <w:r w:rsidRPr="003A6CCF">
        <w:rPr>
          <w:rFonts w:cs="Times New Roman"/>
          <w:i/>
          <w:lang w:val="ru-RU"/>
        </w:rPr>
        <w:t>Таблица 2.4. География массива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01D74" w14:paraId="689D4D87" w14:textId="77777777">
        <w:tc>
          <w:tcPr>
            <w:tcW w:w="3213" w:type="dxa"/>
          </w:tcPr>
          <w:p w14:paraId="21F218B1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Регион публикации</w:t>
            </w:r>
          </w:p>
        </w:tc>
        <w:tc>
          <w:tcPr>
            <w:tcW w:w="3213" w:type="dxa"/>
          </w:tcPr>
          <w:p w14:paraId="5FA9FB4B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Число документов</w:t>
            </w:r>
          </w:p>
        </w:tc>
        <w:tc>
          <w:tcPr>
            <w:tcW w:w="3213" w:type="dxa"/>
          </w:tcPr>
          <w:p w14:paraId="171A578C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Доля</w:t>
            </w:r>
          </w:p>
        </w:tc>
      </w:tr>
      <w:tr w:rsidR="00601D74" w14:paraId="2A30C472" w14:textId="77777777">
        <w:tc>
          <w:tcPr>
            <w:tcW w:w="3213" w:type="dxa"/>
          </w:tcPr>
          <w:p w14:paraId="75B432AB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США (US)</w:t>
            </w:r>
          </w:p>
        </w:tc>
        <w:tc>
          <w:tcPr>
            <w:tcW w:w="3213" w:type="dxa"/>
          </w:tcPr>
          <w:p w14:paraId="1D08C947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20</w:t>
            </w:r>
          </w:p>
        </w:tc>
        <w:tc>
          <w:tcPr>
            <w:tcW w:w="3213" w:type="dxa"/>
          </w:tcPr>
          <w:p w14:paraId="751E65B5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50 %</w:t>
            </w:r>
          </w:p>
        </w:tc>
      </w:tr>
      <w:tr w:rsidR="00601D74" w14:paraId="7474FB18" w14:textId="77777777">
        <w:tc>
          <w:tcPr>
            <w:tcW w:w="3213" w:type="dxa"/>
          </w:tcPr>
          <w:p w14:paraId="2BED0E46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Китай (CN)</w:t>
            </w:r>
          </w:p>
        </w:tc>
        <w:tc>
          <w:tcPr>
            <w:tcW w:w="3213" w:type="dxa"/>
          </w:tcPr>
          <w:p w14:paraId="40496A7F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18</w:t>
            </w:r>
          </w:p>
        </w:tc>
        <w:tc>
          <w:tcPr>
            <w:tcW w:w="3213" w:type="dxa"/>
          </w:tcPr>
          <w:p w14:paraId="5B876686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45 %</w:t>
            </w:r>
          </w:p>
        </w:tc>
      </w:tr>
      <w:tr w:rsidR="00601D74" w14:paraId="00E66850" w14:textId="77777777">
        <w:tc>
          <w:tcPr>
            <w:tcW w:w="3213" w:type="dxa"/>
          </w:tcPr>
          <w:p w14:paraId="46D1AE72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PCT / WO</w:t>
            </w:r>
          </w:p>
        </w:tc>
        <w:tc>
          <w:tcPr>
            <w:tcW w:w="3213" w:type="dxa"/>
          </w:tcPr>
          <w:p w14:paraId="751E2673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3213" w:type="dxa"/>
          </w:tcPr>
          <w:p w14:paraId="20B5FE38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5 %</w:t>
            </w:r>
          </w:p>
        </w:tc>
      </w:tr>
    </w:tbl>
    <w:p w14:paraId="223C80DC" w14:textId="77777777" w:rsidR="00601D74" w:rsidRDefault="00601D74">
      <w:pPr>
        <w:spacing w:after="120"/>
        <w:jc w:val="both"/>
      </w:pPr>
    </w:p>
    <w:p w14:paraId="06282974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lang w:val="ru-RU"/>
        </w:rPr>
        <w:t>Две школы патентования различаются не только ведомством, но и объектом охраны.</w:t>
      </w:r>
    </w:p>
    <w:p w14:paraId="4DCB0897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b/>
          <w:lang w:val="ru-RU"/>
        </w:rPr>
        <w:t xml:space="preserve">США / Европа: </w:t>
      </w:r>
      <w:r w:rsidRPr="003A6CCF">
        <w:rPr>
          <w:rFonts w:cs="Times New Roman"/>
          <w:lang w:val="ru-RU"/>
        </w:rPr>
        <w:t xml:space="preserve">промышленные роботы, </w:t>
      </w:r>
      <w:r>
        <w:rPr>
          <w:rFonts w:cs="Times New Roman"/>
        </w:rPr>
        <w:t>AGV</w:t>
      </w:r>
      <w:r w:rsidRPr="003A6CCF">
        <w:rPr>
          <w:rFonts w:cs="Times New Roman"/>
          <w:lang w:val="ru-RU"/>
        </w:rPr>
        <w:t xml:space="preserve">, ячейка, </w:t>
      </w:r>
      <w:r>
        <w:rPr>
          <w:rFonts w:cs="Times New Roman"/>
        </w:rPr>
        <w:t>QoS</w:t>
      </w:r>
      <w:r w:rsidRPr="003A6CCF">
        <w:rPr>
          <w:rFonts w:cs="Times New Roman"/>
          <w:lang w:val="ru-RU"/>
        </w:rPr>
        <w:t>, маршрутизация, функциональная безопасность беспроводного контура. Типичный патентообладатель — интегратор автоматизации (</w:t>
      </w:r>
      <w:r>
        <w:rPr>
          <w:rFonts w:cs="Times New Roman"/>
        </w:rPr>
        <w:t>ABB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Siemens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Fanuc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KUKA</w:t>
      </w:r>
      <w:r w:rsidRPr="003A6CCF">
        <w:rPr>
          <w:rFonts w:cs="Times New Roman"/>
          <w:lang w:val="ru-RU"/>
        </w:rPr>
        <w:t>).</w:t>
      </w:r>
    </w:p>
    <w:p w14:paraId="011568F5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b/>
          <w:lang w:val="ru-RU"/>
        </w:rPr>
        <w:t xml:space="preserve">Китай: </w:t>
      </w:r>
      <w:r w:rsidRPr="003A6CCF">
        <w:rPr>
          <w:rFonts w:cs="Times New Roman"/>
          <w:lang w:val="ru-RU"/>
        </w:rPr>
        <w:t xml:space="preserve">модульная радиочасть, БПЛА, </w:t>
      </w:r>
      <w:r>
        <w:rPr>
          <w:rFonts w:cs="Times New Roman"/>
        </w:rPr>
        <w:t>LoRa</w:t>
      </w:r>
      <w:r w:rsidRPr="003A6CCF">
        <w:rPr>
          <w:rFonts w:cs="Times New Roman"/>
          <w:lang w:val="ru-RU"/>
        </w:rPr>
        <w:t xml:space="preserve"> и облако, формации с явной компенсацией задержки, потребительские и сервисные платформы (</w:t>
      </w:r>
      <w:r>
        <w:rPr>
          <w:rFonts w:cs="Times New Roman"/>
        </w:rPr>
        <w:t>DJI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Midea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Huawei</w:t>
      </w:r>
      <w:r w:rsidRPr="003A6CCF">
        <w:rPr>
          <w:rFonts w:cs="Times New Roman"/>
          <w:lang w:val="ru-RU"/>
        </w:rPr>
        <w:t xml:space="preserve">, отраслевые </w:t>
      </w:r>
      <w:r>
        <w:rPr>
          <w:rFonts w:cs="Times New Roman"/>
        </w:rPr>
        <w:t>IoT</w:t>
      </w:r>
      <w:r w:rsidRPr="003A6CCF">
        <w:rPr>
          <w:rFonts w:cs="Times New Roman"/>
          <w:lang w:val="ru-RU"/>
        </w:rPr>
        <w:t>-заявители).</w:t>
      </w:r>
    </w:p>
    <w:p w14:paraId="2D681D93" w14:textId="77777777" w:rsidR="00601D74" w:rsidRPr="003A6CCF" w:rsidRDefault="00000000">
      <w:pPr>
        <w:spacing w:before="160" w:after="80"/>
        <w:jc w:val="center"/>
        <w:rPr>
          <w:lang w:val="ru-RU"/>
        </w:rPr>
      </w:pPr>
      <w:r w:rsidRPr="003A6CCF">
        <w:rPr>
          <w:rFonts w:cs="Times New Roman"/>
          <w:i/>
          <w:lang w:val="ru-RU"/>
        </w:rPr>
        <w:t>Таблица 2.5. Наиболее представленные патентообладатели в массиве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601D74" w14:paraId="494FA10A" w14:textId="77777777">
        <w:tc>
          <w:tcPr>
            <w:tcW w:w="2409" w:type="dxa"/>
          </w:tcPr>
          <w:p w14:paraId="0E436E71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Заявитель</w:t>
            </w:r>
          </w:p>
        </w:tc>
        <w:tc>
          <w:tcPr>
            <w:tcW w:w="2409" w:type="dxa"/>
          </w:tcPr>
          <w:p w14:paraId="4BF0A274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Число документов</w:t>
            </w:r>
          </w:p>
        </w:tc>
        <w:tc>
          <w:tcPr>
            <w:tcW w:w="2409" w:type="dxa"/>
          </w:tcPr>
          <w:p w14:paraId="69952394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Регион</w:t>
            </w:r>
          </w:p>
        </w:tc>
        <w:tc>
          <w:tcPr>
            <w:tcW w:w="2409" w:type="dxa"/>
          </w:tcPr>
          <w:p w14:paraId="1982C86C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Фокус формулы</w:t>
            </w:r>
          </w:p>
        </w:tc>
      </w:tr>
      <w:tr w:rsidR="00601D74" w:rsidRPr="003A6CCF" w14:paraId="6A9AE99D" w14:textId="77777777">
        <w:tc>
          <w:tcPr>
            <w:tcW w:w="2409" w:type="dxa"/>
          </w:tcPr>
          <w:p w14:paraId="0EE1D341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ABB Schweiz AG</w:t>
            </w:r>
          </w:p>
        </w:tc>
        <w:tc>
          <w:tcPr>
            <w:tcW w:w="2409" w:type="dxa"/>
          </w:tcPr>
          <w:p w14:paraId="08721732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2409" w:type="dxa"/>
          </w:tcPr>
          <w:p w14:paraId="1BF07D95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US / EU</w:t>
            </w:r>
          </w:p>
        </w:tc>
        <w:tc>
          <w:tcPr>
            <w:tcW w:w="2409" w:type="dxa"/>
          </w:tcPr>
          <w:p w14:paraId="740E7B3E" w14:textId="77777777" w:rsidR="00601D74" w:rsidRPr="003A6CCF" w:rsidRDefault="00000000">
            <w:pPr>
              <w:jc w:val="center"/>
              <w:rPr>
                <w:lang w:val="ru-RU"/>
              </w:rPr>
            </w:pPr>
            <w:r w:rsidRPr="003A6CCF">
              <w:rPr>
                <w:rFonts w:cs="Times New Roman"/>
                <w:sz w:val="22"/>
                <w:lang w:val="ru-RU"/>
              </w:rPr>
              <w:t xml:space="preserve">Мобильные роботы, </w:t>
            </w:r>
            <w:r>
              <w:rPr>
                <w:rFonts w:cs="Times New Roman"/>
                <w:sz w:val="22"/>
              </w:rPr>
              <w:t>QoS</w:t>
            </w:r>
            <w:r w:rsidRPr="003A6CCF">
              <w:rPr>
                <w:rFonts w:cs="Times New Roman"/>
                <w:sz w:val="22"/>
                <w:lang w:val="ru-RU"/>
              </w:rPr>
              <w:t xml:space="preserve">, маршрутизация, </w:t>
            </w:r>
            <w:r>
              <w:rPr>
                <w:rFonts w:cs="Times New Roman"/>
                <w:sz w:val="22"/>
              </w:rPr>
              <w:t>safety</w:t>
            </w:r>
          </w:p>
        </w:tc>
      </w:tr>
      <w:tr w:rsidR="00601D74" w:rsidRPr="003A6CCF" w14:paraId="06C38D52" w14:textId="77777777">
        <w:tc>
          <w:tcPr>
            <w:tcW w:w="2409" w:type="dxa"/>
          </w:tcPr>
          <w:p w14:paraId="5401220C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DJI Technology</w:t>
            </w:r>
          </w:p>
        </w:tc>
        <w:tc>
          <w:tcPr>
            <w:tcW w:w="2409" w:type="dxa"/>
          </w:tcPr>
          <w:p w14:paraId="4A84036C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2409" w:type="dxa"/>
          </w:tcPr>
          <w:p w14:paraId="458410A3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CN</w:t>
            </w:r>
          </w:p>
        </w:tc>
        <w:tc>
          <w:tcPr>
            <w:tcW w:w="2409" w:type="dxa"/>
          </w:tcPr>
          <w:p w14:paraId="767F2536" w14:textId="77777777" w:rsidR="00601D74" w:rsidRPr="003A6CCF" w:rsidRDefault="00000000">
            <w:pPr>
              <w:jc w:val="center"/>
              <w:rPr>
                <w:lang w:val="ru-RU"/>
              </w:rPr>
            </w:pPr>
            <w:r w:rsidRPr="003A6CCF">
              <w:rPr>
                <w:rFonts w:cs="Times New Roman"/>
                <w:sz w:val="22"/>
                <w:lang w:val="ru-RU"/>
              </w:rPr>
              <w:t xml:space="preserve">БПЛА, сменный </w:t>
            </w:r>
            <w:r>
              <w:rPr>
                <w:rFonts w:cs="Times New Roman"/>
                <w:sz w:val="22"/>
              </w:rPr>
              <w:t>comm</w:t>
            </w:r>
            <w:r w:rsidRPr="003A6CCF">
              <w:rPr>
                <w:rFonts w:cs="Times New Roman"/>
                <w:sz w:val="22"/>
                <w:lang w:val="ru-RU"/>
              </w:rPr>
              <w:t xml:space="preserve">-модуль, </w:t>
            </w:r>
            <w:r>
              <w:rPr>
                <w:rFonts w:cs="Times New Roman"/>
                <w:sz w:val="22"/>
              </w:rPr>
              <w:t>ADS</w:t>
            </w:r>
            <w:r w:rsidRPr="003A6CCF">
              <w:rPr>
                <w:rFonts w:cs="Times New Roman"/>
                <w:sz w:val="22"/>
                <w:lang w:val="ru-RU"/>
              </w:rPr>
              <w:t>-</w:t>
            </w:r>
            <w:r>
              <w:rPr>
                <w:rFonts w:cs="Times New Roman"/>
                <w:sz w:val="22"/>
              </w:rPr>
              <w:t>B</w:t>
            </w:r>
          </w:p>
        </w:tc>
      </w:tr>
      <w:tr w:rsidR="00601D74" w14:paraId="08305D2E" w14:textId="77777777">
        <w:tc>
          <w:tcPr>
            <w:tcW w:w="2409" w:type="dxa"/>
          </w:tcPr>
          <w:p w14:paraId="17112A47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Georgia Tech</w:t>
            </w:r>
          </w:p>
        </w:tc>
        <w:tc>
          <w:tcPr>
            <w:tcW w:w="2409" w:type="dxa"/>
          </w:tcPr>
          <w:p w14:paraId="088FB512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2409" w:type="dxa"/>
          </w:tcPr>
          <w:p w14:paraId="0C222DC3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US</w:t>
            </w:r>
          </w:p>
        </w:tc>
        <w:tc>
          <w:tcPr>
            <w:tcW w:w="2409" w:type="dxa"/>
          </w:tcPr>
          <w:p w14:paraId="16424A7D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Управление роем</w:t>
            </w:r>
          </w:p>
        </w:tc>
      </w:tr>
      <w:tr w:rsidR="00601D74" w14:paraId="6C4A67D0" w14:textId="77777777">
        <w:tc>
          <w:tcPr>
            <w:tcW w:w="2409" w:type="dxa"/>
          </w:tcPr>
          <w:p w14:paraId="427350ED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Rios Intelligent Machines</w:t>
            </w:r>
          </w:p>
        </w:tc>
        <w:tc>
          <w:tcPr>
            <w:tcW w:w="2409" w:type="dxa"/>
          </w:tcPr>
          <w:p w14:paraId="5CF47C2C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2409" w:type="dxa"/>
          </w:tcPr>
          <w:p w14:paraId="2A4C894A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US</w:t>
            </w:r>
          </w:p>
        </w:tc>
        <w:tc>
          <w:tcPr>
            <w:tcW w:w="2409" w:type="dxa"/>
          </w:tcPr>
          <w:p w14:paraId="553BA589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Сеть роботизированной ячейки</w:t>
            </w:r>
          </w:p>
        </w:tc>
      </w:tr>
      <w:tr w:rsidR="00601D74" w14:paraId="6F7BB00A" w14:textId="77777777">
        <w:tc>
          <w:tcPr>
            <w:tcW w:w="2409" w:type="dxa"/>
          </w:tcPr>
          <w:p w14:paraId="7D7D77BE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Fanuc / KUKA / Universal Robots</w:t>
            </w:r>
          </w:p>
        </w:tc>
        <w:tc>
          <w:tcPr>
            <w:tcW w:w="2409" w:type="dxa"/>
          </w:tcPr>
          <w:p w14:paraId="5167A47D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2409" w:type="dxa"/>
          </w:tcPr>
          <w:p w14:paraId="101E41FB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US / JP / DK</w:t>
            </w:r>
          </w:p>
        </w:tc>
        <w:tc>
          <w:tcPr>
            <w:tcW w:w="2409" w:type="dxa"/>
          </w:tcPr>
          <w:p w14:paraId="73D5E33E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Беспроводной пульт, WLAN, кобот</w:t>
            </w:r>
          </w:p>
        </w:tc>
      </w:tr>
      <w:tr w:rsidR="00601D74" w14:paraId="158CC9E5" w14:textId="77777777">
        <w:tc>
          <w:tcPr>
            <w:tcW w:w="2409" w:type="dxa"/>
          </w:tcPr>
          <w:p w14:paraId="771D6CD6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lastRenderedPageBreak/>
              <w:t>Siemens AG</w:t>
            </w:r>
          </w:p>
        </w:tc>
        <w:tc>
          <w:tcPr>
            <w:tcW w:w="2409" w:type="dxa"/>
          </w:tcPr>
          <w:p w14:paraId="3EE53BAA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2409" w:type="dxa"/>
          </w:tcPr>
          <w:p w14:paraId="7B2EAE37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US / EU</w:t>
            </w:r>
          </w:p>
        </w:tc>
        <w:tc>
          <w:tcPr>
            <w:tcW w:w="2409" w:type="dxa"/>
          </w:tcPr>
          <w:p w14:paraId="48DE5C6E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Промышленная 5G-автоматизация</w:t>
            </w:r>
          </w:p>
        </w:tc>
      </w:tr>
      <w:tr w:rsidR="00601D74" w:rsidRPr="003A6CCF" w14:paraId="007825C4" w14:textId="77777777">
        <w:tc>
          <w:tcPr>
            <w:tcW w:w="2409" w:type="dxa"/>
          </w:tcPr>
          <w:p w14:paraId="552A192D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Huawei, Midea, HIT, Siasun, Estun</w:t>
            </w:r>
          </w:p>
        </w:tc>
        <w:tc>
          <w:tcPr>
            <w:tcW w:w="2409" w:type="dxa"/>
          </w:tcPr>
          <w:p w14:paraId="4B14BC06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по 1</w:t>
            </w:r>
          </w:p>
        </w:tc>
        <w:tc>
          <w:tcPr>
            <w:tcW w:w="2409" w:type="dxa"/>
          </w:tcPr>
          <w:p w14:paraId="757E0280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CN</w:t>
            </w:r>
          </w:p>
        </w:tc>
        <w:tc>
          <w:tcPr>
            <w:tcW w:w="2409" w:type="dxa"/>
          </w:tcPr>
          <w:p w14:paraId="7E32DDE9" w14:textId="77777777" w:rsidR="00601D74" w:rsidRPr="003A6CCF" w:rsidRDefault="00000000">
            <w:pPr>
              <w:jc w:val="center"/>
              <w:rPr>
                <w:lang w:val="ru-RU"/>
              </w:rPr>
            </w:pPr>
            <w:r w:rsidRPr="003A6CCF">
              <w:rPr>
                <w:rFonts w:cs="Times New Roman"/>
                <w:sz w:val="22"/>
                <w:lang w:val="ru-RU"/>
              </w:rPr>
              <w:t xml:space="preserve">ИИ-управление, удалённый контур, рой, </w:t>
            </w:r>
            <w:r>
              <w:rPr>
                <w:rFonts w:cs="Times New Roman"/>
                <w:sz w:val="22"/>
              </w:rPr>
              <w:t>AGV</w:t>
            </w:r>
          </w:p>
        </w:tc>
      </w:tr>
    </w:tbl>
    <w:p w14:paraId="1C4D75E5" w14:textId="77777777" w:rsidR="00601D74" w:rsidRPr="003A6CCF" w:rsidRDefault="00601D74">
      <w:pPr>
        <w:spacing w:after="120"/>
        <w:jc w:val="both"/>
        <w:rPr>
          <w:lang w:val="ru-RU"/>
        </w:rPr>
      </w:pPr>
    </w:p>
    <w:p w14:paraId="62B093AE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lang w:val="ru-RU"/>
        </w:rPr>
        <w:t xml:space="preserve">Концентрация у </w:t>
      </w:r>
      <w:r>
        <w:rPr>
          <w:rFonts w:cs="Times New Roman"/>
        </w:rPr>
        <w:t>ABB</w:t>
      </w:r>
      <w:r w:rsidRPr="003A6CCF">
        <w:rPr>
          <w:rFonts w:cs="Times New Roman"/>
          <w:lang w:val="ru-RU"/>
        </w:rPr>
        <w:t xml:space="preserve"> и </w:t>
      </w:r>
      <w:r>
        <w:rPr>
          <w:rFonts w:cs="Times New Roman"/>
        </w:rPr>
        <w:t>DJI</w:t>
      </w:r>
      <w:r w:rsidRPr="003A6CCF">
        <w:rPr>
          <w:rFonts w:cs="Times New Roman"/>
          <w:lang w:val="ru-RU"/>
        </w:rPr>
        <w:t xml:space="preserve"> означает, что «канал для робота» уже является предметом охраны крупных игроков. Для диссертации это аргумент актуальности и одновременно ограничение: повторять формулу «ещё один радиомодуль для манипулятора» бессмысленно. Новизна смещается к информационному устройству — какие данные, с каким приоритетом и при каком профиле канала остаются в контуре группы.</w:t>
      </w:r>
    </w:p>
    <w:p w14:paraId="2B1E561D" w14:textId="77777777" w:rsidR="00601D74" w:rsidRPr="003A6CCF" w:rsidRDefault="00000000">
      <w:pPr>
        <w:spacing w:before="240" w:after="120"/>
        <w:rPr>
          <w:lang w:val="ru-RU"/>
        </w:rPr>
      </w:pPr>
      <w:r w:rsidRPr="003A6CCF">
        <w:rPr>
          <w:rFonts w:cs="Times New Roman"/>
          <w:b/>
          <w:lang w:val="ru-RU"/>
        </w:rPr>
        <w:t>2.6. Динамика патентования (2015–2025)</w:t>
      </w:r>
    </w:p>
    <w:p w14:paraId="45DA54E0" w14:textId="77777777" w:rsidR="00601D74" w:rsidRPr="003A6CCF" w:rsidRDefault="00000000">
      <w:pPr>
        <w:spacing w:before="160" w:after="80"/>
        <w:jc w:val="center"/>
        <w:rPr>
          <w:lang w:val="ru-RU"/>
        </w:rPr>
      </w:pPr>
      <w:r w:rsidRPr="003A6CCF">
        <w:rPr>
          <w:rFonts w:cs="Times New Roman"/>
          <w:i/>
          <w:lang w:val="ru-RU"/>
        </w:rPr>
        <w:t>Таблица 2.6. Этапы патентной активности по отобранному массиву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01D74" w14:paraId="464BECA7" w14:textId="77777777">
        <w:tc>
          <w:tcPr>
            <w:tcW w:w="3213" w:type="dxa"/>
          </w:tcPr>
          <w:p w14:paraId="63F6F402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Период</w:t>
            </w:r>
          </w:p>
        </w:tc>
        <w:tc>
          <w:tcPr>
            <w:tcW w:w="3213" w:type="dxa"/>
          </w:tcPr>
          <w:p w14:paraId="13FBDA61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Характер публикаций</w:t>
            </w:r>
          </w:p>
        </w:tc>
        <w:tc>
          <w:tcPr>
            <w:tcW w:w="3213" w:type="dxa"/>
          </w:tcPr>
          <w:p w14:paraId="3FF5730F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Типовые события в массиве</w:t>
            </w:r>
          </w:p>
        </w:tc>
      </w:tr>
      <w:tr w:rsidR="00601D74" w14:paraId="6F6F00FE" w14:textId="77777777">
        <w:tc>
          <w:tcPr>
            <w:tcW w:w="3213" w:type="dxa"/>
          </w:tcPr>
          <w:p w14:paraId="69C29337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2015–2017</w:t>
            </w:r>
          </w:p>
        </w:tc>
        <w:tc>
          <w:tcPr>
            <w:tcW w:w="3213" w:type="dxa"/>
          </w:tcPr>
          <w:p w14:paraId="689688EF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Базовые схемы</w:t>
            </w:r>
          </w:p>
        </w:tc>
        <w:tc>
          <w:tcPr>
            <w:tcW w:w="3213" w:type="dxa"/>
          </w:tcPr>
          <w:p w14:paraId="72101E80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WLAN промышленного робота (KUKA), рой Georgia Tech, кобот UR</w:t>
            </w:r>
          </w:p>
        </w:tc>
      </w:tr>
      <w:tr w:rsidR="00601D74" w:rsidRPr="003A6CCF" w14:paraId="3AE1C980" w14:textId="77777777">
        <w:tc>
          <w:tcPr>
            <w:tcW w:w="3213" w:type="dxa"/>
          </w:tcPr>
          <w:p w14:paraId="10861114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2018–2020</w:t>
            </w:r>
          </w:p>
        </w:tc>
        <w:tc>
          <w:tcPr>
            <w:tcW w:w="3213" w:type="dxa"/>
          </w:tcPr>
          <w:p w14:paraId="0249E909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Рост IoT-платформ</w:t>
            </w:r>
          </w:p>
        </w:tc>
        <w:tc>
          <w:tcPr>
            <w:tcW w:w="3213" w:type="dxa"/>
          </w:tcPr>
          <w:p w14:paraId="687DBDA8" w14:textId="77777777" w:rsidR="00601D74" w:rsidRPr="003A6CCF" w:rsidRDefault="00000000">
            <w:pPr>
              <w:jc w:val="center"/>
              <w:rPr>
                <w:lang w:val="ru-RU"/>
              </w:rPr>
            </w:pPr>
            <w:r>
              <w:rPr>
                <w:rFonts w:cs="Times New Roman"/>
                <w:sz w:val="22"/>
              </w:rPr>
              <w:t>LoRa</w:t>
            </w:r>
            <w:r w:rsidRPr="003A6CCF">
              <w:rPr>
                <w:rFonts w:cs="Times New Roman"/>
                <w:sz w:val="22"/>
                <w:lang w:val="ru-RU"/>
              </w:rPr>
              <w:t>-робот (</w:t>
            </w:r>
            <w:r>
              <w:rPr>
                <w:rFonts w:cs="Times New Roman"/>
                <w:sz w:val="22"/>
              </w:rPr>
              <w:t>CN</w:t>
            </w:r>
            <w:r w:rsidRPr="003A6CCF">
              <w:rPr>
                <w:rFonts w:cs="Times New Roman"/>
                <w:sz w:val="22"/>
                <w:lang w:val="ru-RU"/>
              </w:rPr>
              <w:t xml:space="preserve">), модульная связь </w:t>
            </w:r>
            <w:r>
              <w:rPr>
                <w:rFonts w:cs="Times New Roman"/>
                <w:sz w:val="22"/>
              </w:rPr>
              <w:t>DJI</w:t>
            </w:r>
            <w:r w:rsidRPr="003A6CCF">
              <w:rPr>
                <w:rFonts w:cs="Times New Roman"/>
                <w:sz w:val="22"/>
                <w:lang w:val="ru-RU"/>
              </w:rPr>
              <w:t xml:space="preserve">, координация ресурсов </w:t>
            </w:r>
            <w:r>
              <w:rPr>
                <w:rFonts w:cs="Times New Roman"/>
                <w:sz w:val="22"/>
              </w:rPr>
              <w:t>ABB</w:t>
            </w:r>
          </w:p>
        </w:tc>
      </w:tr>
      <w:tr w:rsidR="00601D74" w14:paraId="231B9A35" w14:textId="77777777">
        <w:tc>
          <w:tcPr>
            <w:tcW w:w="3213" w:type="dxa"/>
          </w:tcPr>
          <w:p w14:paraId="02FBFA76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2021–2023</w:t>
            </w:r>
          </w:p>
        </w:tc>
        <w:tc>
          <w:tcPr>
            <w:tcW w:w="3213" w:type="dxa"/>
          </w:tcPr>
          <w:p w14:paraId="17C434DF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5G и edge</w:t>
            </w:r>
          </w:p>
        </w:tc>
        <w:tc>
          <w:tcPr>
            <w:tcW w:w="3213" w:type="dxa"/>
          </w:tcPr>
          <w:p w14:paraId="5D2D04BC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Промышленная автоматизация Siemens, CN 5G multi-robot, ячейки с MQTT/OPC UA</w:t>
            </w:r>
          </w:p>
        </w:tc>
      </w:tr>
      <w:tr w:rsidR="00601D74" w:rsidRPr="003A6CCF" w14:paraId="0AB20C14" w14:textId="77777777">
        <w:tc>
          <w:tcPr>
            <w:tcW w:w="3213" w:type="dxa"/>
          </w:tcPr>
          <w:p w14:paraId="74F7AB08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2024–2025</w:t>
            </w:r>
          </w:p>
        </w:tc>
        <w:tc>
          <w:tcPr>
            <w:tcW w:w="3213" w:type="dxa"/>
          </w:tcPr>
          <w:p w14:paraId="5C69528F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QoS, mesh, Wi-Fi 6</w:t>
            </w:r>
          </w:p>
        </w:tc>
        <w:tc>
          <w:tcPr>
            <w:tcW w:w="3213" w:type="dxa"/>
          </w:tcPr>
          <w:p w14:paraId="4F910D24" w14:textId="77777777" w:rsidR="00601D74" w:rsidRPr="003A6CCF" w:rsidRDefault="00000000">
            <w:pPr>
              <w:jc w:val="center"/>
              <w:rPr>
                <w:lang w:val="ru-RU"/>
              </w:rPr>
            </w:pPr>
            <w:r w:rsidRPr="003A6CCF">
              <w:rPr>
                <w:rFonts w:cs="Times New Roman"/>
                <w:sz w:val="22"/>
                <w:lang w:val="ru-RU"/>
              </w:rPr>
              <w:t xml:space="preserve">Прогноз </w:t>
            </w:r>
            <w:r>
              <w:rPr>
                <w:rFonts w:cs="Times New Roman"/>
                <w:sz w:val="22"/>
              </w:rPr>
              <w:t>QoS</w:t>
            </w:r>
            <w:r w:rsidRPr="003A6CCF">
              <w:rPr>
                <w:rFonts w:cs="Times New Roman"/>
                <w:sz w:val="22"/>
                <w:lang w:val="ru-RU"/>
              </w:rPr>
              <w:t xml:space="preserve"> для мобильных роботов </w:t>
            </w:r>
            <w:r>
              <w:rPr>
                <w:rFonts w:cs="Times New Roman"/>
                <w:sz w:val="22"/>
              </w:rPr>
              <w:t>ABB</w:t>
            </w:r>
            <w:r w:rsidRPr="003A6CCF">
              <w:rPr>
                <w:rFonts w:cs="Times New Roman"/>
                <w:sz w:val="22"/>
                <w:lang w:val="ru-RU"/>
              </w:rPr>
              <w:t xml:space="preserve">, </w:t>
            </w:r>
            <w:r>
              <w:rPr>
                <w:rFonts w:cs="Times New Roman"/>
                <w:sz w:val="22"/>
              </w:rPr>
              <w:t>mesh</w:t>
            </w:r>
            <w:r w:rsidRPr="003A6CCF">
              <w:rPr>
                <w:rFonts w:cs="Times New Roman"/>
                <w:sz w:val="22"/>
                <w:lang w:val="ru-RU"/>
              </w:rPr>
              <w:t xml:space="preserve"> реконфигурируемых роботов</w:t>
            </w:r>
          </w:p>
        </w:tc>
      </w:tr>
    </w:tbl>
    <w:p w14:paraId="6B860140" w14:textId="77777777" w:rsidR="00601D74" w:rsidRPr="003A6CCF" w:rsidRDefault="00601D74">
      <w:pPr>
        <w:spacing w:after="120"/>
        <w:jc w:val="both"/>
        <w:rPr>
          <w:lang w:val="ru-RU"/>
        </w:rPr>
      </w:pPr>
    </w:p>
    <w:p w14:paraId="0EEAF7FA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lang w:val="ru-RU"/>
        </w:rPr>
        <w:t xml:space="preserve">Активность нарастает после 2018 г., совпадая с массовым внедрением </w:t>
      </w:r>
      <w:r>
        <w:rPr>
          <w:rFonts w:cs="Times New Roman"/>
        </w:rPr>
        <w:t>Industry</w:t>
      </w:r>
      <w:r w:rsidRPr="003A6CCF">
        <w:rPr>
          <w:rFonts w:cs="Times New Roman"/>
          <w:lang w:val="ru-RU"/>
        </w:rPr>
        <w:t xml:space="preserve"> 4.0 и развёртыванием 5</w:t>
      </w:r>
      <w:r>
        <w:rPr>
          <w:rFonts w:cs="Times New Roman"/>
        </w:rPr>
        <w:t>G</w:t>
      </w:r>
      <w:r w:rsidRPr="003A6CCF">
        <w:rPr>
          <w:rFonts w:cs="Times New Roman"/>
          <w:lang w:val="ru-RU"/>
        </w:rPr>
        <w:t xml:space="preserve">. Пик отобранных публикаций приходится на 2020–2023 гг. После 2023 г. в формулах чаще появляются не «факт беспроводной связи», а качество обслуживания, устойчивость маршрута и </w:t>
      </w:r>
      <w:r w:rsidRPr="003A6CCF">
        <w:rPr>
          <w:rFonts w:cs="Times New Roman"/>
          <w:lang w:val="ru-RU"/>
        </w:rPr>
        <w:lastRenderedPageBreak/>
        <w:t xml:space="preserve">реконфигурация сети. Это сдвигает предмет охраны ближе к ограничениям канала, которые в теме ИУ задаются профилем </w:t>
      </w:r>
      <w:r>
        <w:rPr>
          <w:rFonts w:cs="Times New Roman"/>
        </w:rPr>
        <w:t>Q</w:t>
      </w:r>
      <w:r w:rsidRPr="003A6CCF">
        <w:rPr>
          <w:rFonts w:cs="Times New Roman"/>
          <w:lang w:val="ru-RU"/>
        </w:rPr>
        <w:t xml:space="preserve"> = (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τ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p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Nmax</w:t>
      </w:r>
      <w:r w:rsidRPr="003A6CCF">
        <w:rPr>
          <w:rFonts w:cs="Times New Roman"/>
          <w:lang w:val="ru-RU"/>
        </w:rPr>
        <w:t>).</w:t>
      </w:r>
    </w:p>
    <w:p w14:paraId="6737F1E2" w14:textId="77777777" w:rsidR="00601D74" w:rsidRPr="003A6CCF" w:rsidRDefault="00000000">
      <w:pPr>
        <w:spacing w:before="240" w:after="120"/>
        <w:rPr>
          <w:lang w:val="ru-RU"/>
        </w:rPr>
      </w:pPr>
      <w:r w:rsidRPr="003A6CCF">
        <w:rPr>
          <w:rFonts w:cs="Times New Roman"/>
          <w:b/>
          <w:lang w:val="ru-RU"/>
        </w:rPr>
        <w:t>2.7. Технологические кластеры</w:t>
      </w:r>
    </w:p>
    <w:p w14:paraId="6847508D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lang w:val="ru-RU"/>
        </w:rPr>
        <w:t>По совокупности формул выделены четыре кластера. Границы нежёсткие: одно семейство может входить в два кластера.</w:t>
      </w:r>
    </w:p>
    <w:p w14:paraId="12EA2F2E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b/>
          <w:lang w:val="ru-RU"/>
        </w:rPr>
        <w:t xml:space="preserve">Кластер </w:t>
      </w:r>
      <w:r>
        <w:rPr>
          <w:rFonts w:cs="Times New Roman"/>
          <w:b/>
        </w:rPr>
        <w:t>A</w:t>
      </w:r>
      <w:r w:rsidRPr="003A6CCF">
        <w:rPr>
          <w:rFonts w:cs="Times New Roman"/>
          <w:b/>
          <w:lang w:val="ru-RU"/>
        </w:rPr>
        <w:t>. Промышленная автоматизация (</w:t>
      </w:r>
      <w:r>
        <w:rPr>
          <w:rFonts w:cs="Times New Roman"/>
          <w:b/>
        </w:rPr>
        <w:t>US</w:t>
      </w:r>
      <w:r w:rsidRPr="003A6CCF">
        <w:rPr>
          <w:rFonts w:cs="Times New Roman"/>
          <w:b/>
          <w:lang w:val="ru-RU"/>
        </w:rPr>
        <w:t>/</w:t>
      </w:r>
      <w:r>
        <w:rPr>
          <w:rFonts w:cs="Times New Roman"/>
          <w:b/>
        </w:rPr>
        <w:t>EU</w:t>
      </w:r>
      <w:r w:rsidRPr="003A6CCF">
        <w:rPr>
          <w:rFonts w:cs="Times New Roman"/>
          <w:b/>
          <w:lang w:val="ru-RU"/>
        </w:rPr>
        <w:t xml:space="preserve">). </w:t>
      </w:r>
      <w:r w:rsidRPr="003A6CCF">
        <w:rPr>
          <w:rFonts w:cs="Times New Roman"/>
          <w:lang w:val="ru-RU"/>
        </w:rPr>
        <w:t xml:space="preserve">Патентообладатели: </w:t>
      </w:r>
      <w:r>
        <w:rPr>
          <w:rFonts w:cs="Times New Roman"/>
        </w:rPr>
        <w:t>ABB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Siemens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Fanuc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KUKA</w:t>
      </w:r>
      <w:r w:rsidRPr="003A6CCF">
        <w:rPr>
          <w:rFonts w:cs="Times New Roman"/>
          <w:lang w:val="ru-RU"/>
        </w:rPr>
        <w:t>. Технологии: 5</w:t>
      </w:r>
      <w:r>
        <w:rPr>
          <w:rFonts w:cs="Times New Roman"/>
        </w:rPr>
        <w:t>G</w:t>
      </w:r>
      <w:r w:rsidRPr="003A6CCF">
        <w:rPr>
          <w:rFonts w:cs="Times New Roman"/>
          <w:lang w:val="ru-RU"/>
        </w:rPr>
        <w:t xml:space="preserve"> </w:t>
      </w:r>
      <w:r>
        <w:rPr>
          <w:rFonts w:cs="Times New Roman"/>
        </w:rPr>
        <w:t>URLLC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Wi</w:t>
      </w:r>
      <w:r w:rsidRPr="003A6CCF">
        <w:rPr>
          <w:rFonts w:cs="Times New Roman"/>
          <w:lang w:val="ru-RU"/>
        </w:rPr>
        <w:t>-</w:t>
      </w:r>
      <w:r>
        <w:rPr>
          <w:rFonts w:cs="Times New Roman"/>
        </w:rPr>
        <w:t>Fi</w:t>
      </w:r>
      <w:r w:rsidRPr="003A6CCF">
        <w:rPr>
          <w:rFonts w:cs="Times New Roman"/>
          <w:lang w:val="ru-RU"/>
        </w:rPr>
        <w:t xml:space="preserve">, детерминированные сети, </w:t>
      </w:r>
      <w:r>
        <w:rPr>
          <w:rFonts w:cs="Times New Roman"/>
        </w:rPr>
        <w:t>safety</w:t>
      </w:r>
      <w:r w:rsidRPr="003A6CCF">
        <w:rPr>
          <w:rFonts w:cs="Times New Roman"/>
          <w:lang w:val="ru-RU"/>
        </w:rPr>
        <w:t xml:space="preserve">. Представители: 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>11265798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 xml:space="preserve">2, 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>12457179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 xml:space="preserve">2, 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>12218824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 xml:space="preserve">2, 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>10853084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 xml:space="preserve">2. Связь с темой: одиночный робот и цеховая группа в контуре с жёстким </w:t>
      </w:r>
      <w:r>
        <w:rPr>
          <w:rFonts w:cs="Times New Roman"/>
        </w:rPr>
        <w:t>QoS</w:t>
      </w:r>
      <w:r w:rsidRPr="003A6CCF">
        <w:rPr>
          <w:rFonts w:cs="Times New Roman"/>
          <w:lang w:val="ru-RU"/>
        </w:rPr>
        <w:t>; широкая полоса, малая задержка.</w:t>
      </w:r>
    </w:p>
    <w:p w14:paraId="3D20B826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b/>
          <w:lang w:val="ru-RU"/>
        </w:rPr>
        <w:t xml:space="preserve">Кластер </w:t>
      </w:r>
      <w:r>
        <w:rPr>
          <w:rFonts w:cs="Times New Roman"/>
          <w:b/>
        </w:rPr>
        <w:t>B</w:t>
      </w:r>
      <w:r w:rsidRPr="003A6CCF">
        <w:rPr>
          <w:rFonts w:cs="Times New Roman"/>
          <w:b/>
          <w:lang w:val="ru-RU"/>
        </w:rPr>
        <w:t>. Рой и групповое движение (</w:t>
      </w:r>
      <w:r>
        <w:rPr>
          <w:rFonts w:cs="Times New Roman"/>
          <w:b/>
        </w:rPr>
        <w:t>US</w:t>
      </w:r>
      <w:r w:rsidRPr="003A6CCF">
        <w:rPr>
          <w:rFonts w:cs="Times New Roman"/>
          <w:b/>
          <w:lang w:val="ru-RU"/>
        </w:rPr>
        <w:t>/</w:t>
      </w:r>
      <w:r>
        <w:rPr>
          <w:rFonts w:cs="Times New Roman"/>
          <w:b/>
        </w:rPr>
        <w:t>CN</w:t>
      </w:r>
      <w:r w:rsidRPr="003A6CCF">
        <w:rPr>
          <w:rFonts w:cs="Times New Roman"/>
          <w:b/>
          <w:lang w:val="ru-RU"/>
        </w:rPr>
        <w:t xml:space="preserve">). </w:t>
      </w:r>
      <w:r w:rsidRPr="003A6CCF">
        <w:rPr>
          <w:rFonts w:cs="Times New Roman"/>
          <w:lang w:val="ru-RU"/>
        </w:rPr>
        <w:t xml:space="preserve">Патентообладатели: </w:t>
      </w:r>
      <w:r>
        <w:rPr>
          <w:rFonts w:cs="Times New Roman"/>
        </w:rPr>
        <w:t>Georgia</w:t>
      </w:r>
      <w:r w:rsidRPr="003A6CCF">
        <w:rPr>
          <w:rFonts w:cs="Times New Roman"/>
          <w:lang w:val="ru-RU"/>
        </w:rPr>
        <w:t xml:space="preserve"> </w:t>
      </w:r>
      <w:r>
        <w:rPr>
          <w:rFonts w:cs="Times New Roman"/>
        </w:rPr>
        <w:t>Tech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DJI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HIT</w:t>
      </w:r>
      <w:r w:rsidRPr="003A6CCF">
        <w:rPr>
          <w:rFonts w:cs="Times New Roman"/>
          <w:lang w:val="ru-RU"/>
        </w:rPr>
        <w:t xml:space="preserve">; ряд 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 xml:space="preserve">-заявок по формации и </w:t>
      </w:r>
      <w:r>
        <w:rPr>
          <w:rFonts w:cs="Times New Roman"/>
        </w:rPr>
        <w:t>mesh</w:t>
      </w:r>
      <w:r w:rsidRPr="003A6CCF">
        <w:rPr>
          <w:rFonts w:cs="Times New Roman"/>
          <w:lang w:val="ru-RU"/>
        </w:rPr>
        <w:t xml:space="preserve">. Технологии: беспроводной </w:t>
      </w:r>
      <w:r>
        <w:rPr>
          <w:rFonts w:cs="Times New Roman"/>
        </w:rPr>
        <w:t>mesh</w:t>
      </w:r>
      <w:r w:rsidRPr="003A6CCF">
        <w:rPr>
          <w:rFonts w:cs="Times New Roman"/>
          <w:lang w:val="ru-RU"/>
        </w:rPr>
        <w:t xml:space="preserve">, компенсация задержки связи, </w:t>
      </w:r>
      <w:r>
        <w:rPr>
          <w:rFonts w:cs="Times New Roman"/>
        </w:rPr>
        <w:t>UWB</w:t>
      </w:r>
      <w:r w:rsidRPr="003A6CCF">
        <w:rPr>
          <w:rFonts w:cs="Times New Roman"/>
          <w:lang w:val="ru-RU"/>
        </w:rPr>
        <w:t xml:space="preserve">. Представители: 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>10537996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 xml:space="preserve">2, 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110743581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111876543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>. Связь с темой: именно здесь канал становится частью группового поведения; однако обмен, как правило, описывается как передача команд и состояний, а не как многоагентное информационное устройство с классами сенсорного трафика.</w:t>
      </w:r>
    </w:p>
    <w:p w14:paraId="2B456BBD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b/>
          <w:lang w:val="ru-RU"/>
        </w:rPr>
        <w:t xml:space="preserve">Кластер </w:t>
      </w:r>
      <w:r>
        <w:rPr>
          <w:rFonts w:cs="Times New Roman"/>
          <w:b/>
        </w:rPr>
        <w:t>C</w:t>
      </w:r>
      <w:r w:rsidRPr="003A6CCF">
        <w:rPr>
          <w:rFonts w:cs="Times New Roman"/>
          <w:b/>
          <w:lang w:val="ru-RU"/>
        </w:rPr>
        <w:t xml:space="preserve">. </w:t>
      </w:r>
      <w:r>
        <w:rPr>
          <w:rFonts w:cs="Times New Roman"/>
          <w:b/>
        </w:rPr>
        <w:t>IoT</w:t>
      </w:r>
      <w:r w:rsidRPr="003A6CCF">
        <w:rPr>
          <w:rFonts w:cs="Times New Roman"/>
          <w:b/>
          <w:lang w:val="ru-RU"/>
        </w:rPr>
        <w:t xml:space="preserve">-платформы (преимущественно </w:t>
      </w:r>
      <w:r>
        <w:rPr>
          <w:rFonts w:cs="Times New Roman"/>
          <w:b/>
        </w:rPr>
        <w:t>CN</w:t>
      </w:r>
      <w:r w:rsidRPr="003A6CCF">
        <w:rPr>
          <w:rFonts w:cs="Times New Roman"/>
          <w:b/>
          <w:lang w:val="ru-RU"/>
        </w:rPr>
        <w:t xml:space="preserve">). </w:t>
      </w:r>
      <w:r w:rsidRPr="003A6CCF">
        <w:rPr>
          <w:rFonts w:cs="Times New Roman"/>
          <w:lang w:val="ru-RU"/>
        </w:rPr>
        <w:t xml:space="preserve">Патентообладатели: </w:t>
      </w:r>
      <w:r>
        <w:rPr>
          <w:rFonts w:cs="Times New Roman"/>
        </w:rPr>
        <w:t>DJI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Midea</w:t>
      </w:r>
      <w:r w:rsidRPr="003A6CCF">
        <w:rPr>
          <w:rFonts w:cs="Times New Roman"/>
          <w:lang w:val="ru-RU"/>
        </w:rPr>
        <w:t xml:space="preserve">, отраслевые </w:t>
      </w:r>
      <w:r>
        <w:rPr>
          <w:rFonts w:cs="Times New Roman"/>
        </w:rPr>
        <w:t>IoT</w:t>
      </w:r>
      <w:r w:rsidRPr="003A6CCF">
        <w:rPr>
          <w:rFonts w:cs="Times New Roman"/>
          <w:lang w:val="ru-RU"/>
        </w:rPr>
        <w:t xml:space="preserve">-заявители. Технологии: </w:t>
      </w:r>
      <w:r>
        <w:rPr>
          <w:rFonts w:cs="Times New Roman"/>
        </w:rPr>
        <w:t>LoRa</w:t>
      </w:r>
      <w:r w:rsidRPr="003A6CCF">
        <w:rPr>
          <w:rFonts w:cs="Times New Roman"/>
          <w:lang w:val="ru-RU"/>
        </w:rPr>
        <w:t xml:space="preserve"> + облако, сменные модули 2</w:t>
      </w:r>
      <w:r>
        <w:rPr>
          <w:rFonts w:cs="Times New Roman"/>
        </w:rPr>
        <w:t>G</w:t>
      </w:r>
      <w:r w:rsidRPr="003A6CCF">
        <w:rPr>
          <w:rFonts w:cs="Times New Roman"/>
          <w:lang w:val="ru-RU"/>
        </w:rPr>
        <w:t>–5</w:t>
      </w:r>
      <w:r>
        <w:rPr>
          <w:rFonts w:cs="Times New Roman"/>
        </w:rPr>
        <w:t>G</w:t>
      </w:r>
      <w:r w:rsidRPr="003A6CCF">
        <w:rPr>
          <w:rFonts w:cs="Times New Roman"/>
          <w:lang w:val="ru-RU"/>
        </w:rPr>
        <w:t xml:space="preserve">, шинное </w:t>
      </w:r>
      <w:r>
        <w:rPr>
          <w:rFonts w:cs="Times New Roman"/>
        </w:rPr>
        <w:t>Wi</w:t>
      </w:r>
      <w:r w:rsidRPr="003A6CCF">
        <w:rPr>
          <w:rFonts w:cs="Times New Roman"/>
          <w:lang w:val="ru-RU"/>
        </w:rPr>
        <w:t>-</w:t>
      </w:r>
      <w:r>
        <w:rPr>
          <w:rFonts w:cs="Times New Roman"/>
        </w:rPr>
        <w:t>Fi</w:t>
      </w:r>
      <w:r w:rsidRPr="003A6CCF">
        <w:rPr>
          <w:rFonts w:cs="Times New Roman"/>
          <w:lang w:val="ru-RU"/>
        </w:rPr>
        <w:t xml:space="preserve">-управление. Представители: 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109048922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110799919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112015120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>. Связь с темой: явная смена профиля канала без смены механики робота — ближайший патентный аналог идеи «канал задаётся профилем, а не единственным протоколом».</w:t>
      </w:r>
    </w:p>
    <w:p w14:paraId="2142F4A6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b/>
          <w:lang w:val="ru-RU"/>
        </w:rPr>
        <w:t xml:space="preserve">Кластер </w:t>
      </w:r>
      <w:r>
        <w:rPr>
          <w:rFonts w:cs="Times New Roman"/>
          <w:b/>
        </w:rPr>
        <w:t>D</w:t>
      </w:r>
      <w:r w:rsidRPr="003A6CCF">
        <w:rPr>
          <w:rFonts w:cs="Times New Roman"/>
          <w:b/>
          <w:lang w:val="ru-RU"/>
        </w:rPr>
        <w:t xml:space="preserve">. ИИ и беспроводной вывод. </w:t>
      </w:r>
      <w:r w:rsidRPr="003A6CCF">
        <w:rPr>
          <w:rFonts w:cs="Times New Roman"/>
          <w:lang w:val="ru-RU"/>
        </w:rPr>
        <w:t xml:space="preserve">Патентообладатели: </w:t>
      </w:r>
      <w:r>
        <w:rPr>
          <w:rFonts w:cs="Times New Roman"/>
        </w:rPr>
        <w:t>NVIDIA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Huawei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Cobalt</w:t>
      </w:r>
      <w:r w:rsidRPr="003A6CCF">
        <w:rPr>
          <w:rFonts w:cs="Times New Roman"/>
          <w:lang w:val="ru-RU"/>
        </w:rPr>
        <w:t xml:space="preserve"> </w:t>
      </w:r>
      <w:r>
        <w:rPr>
          <w:rFonts w:cs="Times New Roman"/>
        </w:rPr>
        <w:t>Robotics</w:t>
      </w:r>
      <w:r w:rsidRPr="003A6CCF">
        <w:rPr>
          <w:rFonts w:cs="Times New Roman"/>
          <w:lang w:val="ru-RU"/>
        </w:rPr>
        <w:t xml:space="preserve">. Технологии: </w:t>
      </w:r>
      <w:r>
        <w:rPr>
          <w:rFonts w:cs="Times New Roman"/>
        </w:rPr>
        <w:t>edge</w:t>
      </w:r>
      <w:r w:rsidRPr="003A6CCF">
        <w:rPr>
          <w:rFonts w:cs="Times New Roman"/>
          <w:lang w:val="ru-RU"/>
        </w:rPr>
        <w:t xml:space="preserve">-вывод по радиоканалу, удалённый интеллектуальный контур. Представители: </w:t>
      </w:r>
      <w:r>
        <w:rPr>
          <w:rFonts w:cs="Times New Roman"/>
        </w:rPr>
        <w:t>US</w:t>
      </w:r>
      <w:r w:rsidRPr="003A6CCF">
        <w:rPr>
          <w:rFonts w:cs="Times New Roman"/>
          <w:lang w:val="ru-RU"/>
        </w:rPr>
        <w:t>10637582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 xml:space="preserve">2, 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111259847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 xml:space="preserve">. Связь с темой: высокая нагрузка на полосу (карта, видео, признаки) при тех же </w:t>
      </w:r>
      <w:r w:rsidRPr="003A6CCF">
        <w:rPr>
          <w:rFonts w:cs="Times New Roman"/>
          <w:lang w:val="ru-RU"/>
        </w:rPr>
        <w:lastRenderedPageBreak/>
        <w:t xml:space="preserve">физических ограничениях канала; без приоритизации классов такой поток вытесняет </w:t>
      </w:r>
      <w:r>
        <w:rPr>
          <w:rFonts w:cs="Times New Roman"/>
        </w:rPr>
        <w:t>safety</w:t>
      </w:r>
      <w:r w:rsidRPr="003A6CCF">
        <w:rPr>
          <w:rFonts w:cs="Times New Roman"/>
          <w:lang w:val="ru-RU"/>
        </w:rPr>
        <w:t xml:space="preserve"> и </w:t>
      </w:r>
      <w:r>
        <w:rPr>
          <w:rFonts w:cs="Times New Roman"/>
        </w:rPr>
        <w:t>pose</w:t>
      </w:r>
      <w:r w:rsidRPr="003A6CCF">
        <w:rPr>
          <w:rFonts w:cs="Times New Roman"/>
          <w:lang w:val="ru-RU"/>
        </w:rPr>
        <w:t>.</w:t>
      </w:r>
    </w:p>
    <w:p w14:paraId="20B0469E" w14:textId="77777777" w:rsidR="00601D74" w:rsidRPr="003A6CCF" w:rsidRDefault="00000000">
      <w:pPr>
        <w:spacing w:before="240" w:after="120"/>
        <w:rPr>
          <w:lang w:val="ru-RU"/>
        </w:rPr>
      </w:pPr>
      <w:r w:rsidRPr="003A6CCF">
        <w:rPr>
          <w:rFonts w:cs="Times New Roman"/>
          <w:b/>
          <w:lang w:val="ru-RU"/>
        </w:rPr>
        <w:t>2.8. Сопоставление с задачей информационного устройства группы</w:t>
      </w:r>
    </w:p>
    <w:p w14:paraId="2591EBB9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lang w:val="ru-RU"/>
        </w:rPr>
        <w:t>Для темы «метод построения многоагентного ИУ группы мобильных роботов при ограничениях беспроводного канала» патентный массив даёт три подтверждения и один пробел.</w:t>
      </w:r>
    </w:p>
    <w:p w14:paraId="6A0CE741" w14:textId="77777777" w:rsidR="00601D74" w:rsidRPr="003A6CCF" w:rsidRDefault="00000000">
      <w:pPr>
        <w:spacing w:after="0"/>
        <w:jc w:val="both"/>
        <w:rPr>
          <w:lang w:val="ru-RU"/>
        </w:rPr>
      </w:pPr>
      <w:r w:rsidRPr="003A6CCF">
        <w:rPr>
          <w:rFonts w:cs="Times New Roman"/>
          <w:b/>
          <w:lang w:val="ru-RU"/>
        </w:rPr>
        <w:t xml:space="preserve">1. Канал уже признан частью робототехнической системы. </w:t>
      </w:r>
      <w:r w:rsidRPr="003A6CCF">
        <w:rPr>
          <w:rFonts w:cs="Times New Roman"/>
          <w:lang w:val="ru-RU"/>
        </w:rPr>
        <w:t xml:space="preserve">Формулы </w:t>
      </w:r>
      <w:r>
        <w:rPr>
          <w:rFonts w:cs="Times New Roman"/>
        </w:rPr>
        <w:t>ABB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Siemens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KUKA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Fanuc</w:t>
      </w:r>
      <w:r w:rsidRPr="003A6CCF">
        <w:rPr>
          <w:rFonts w:cs="Times New Roman"/>
          <w:lang w:val="ru-RU"/>
        </w:rPr>
        <w:t xml:space="preserve"> охраняют не «радиомодуль вообще», а связь робота с контроллером, ячейкой и группой.</w:t>
      </w:r>
    </w:p>
    <w:p w14:paraId="0C109AA8" w14:textId="77777777" w:rsidR="00601D74" w:rsidRPr="003A6CCF" w:rsidRDefault="00000000">
      <w:pPr>
        <w:spacing w:after="0"/>
        <w:jc w:val="both"/>
        <w:rPr>
          <w:lang w:val="ru-RU"/>
        </w:rPr>
      </w:pPr>
      <w:r w:rsidRPr="003A6CCF">
        <w:rPr>
          <w:rFonts w:cs="Times New Roman"/>
          <w:b/>
          <w:lang w:val="ru-RU"/>
        </w:rPr>
        <w:t xml:space="preserve">2. Группа и задержка — самостоятельный предмет охраны. </w:t>
      </w:r>
      <w:r>
        <w:rPr>
          <w:rFonts w:cs="Times New Roman"/>
        </w:rPr>
        <w:t>Georgia</w:t>
      </w:r>
      <w:r w:rsidRPr="003A6CCF">
        <w:rPr>
          <w:rFonts w:cs="Times New Roman"/>
          <w:lang w:val="ru-RU"/>
        </w:rPr>
        <w:t xml:space="preserve"> </w:t>
      </w:r>
      <w:r>
        <w:rPr>
          <w:rFonts w:cs="Times New Roman"/>
        </w:rPr>
        <w:t>Tech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HIT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-заявки по формациям фиксируют, что обмен между агентами влияет на устойчивость коллектива.</w:t>
      </w:r>
    </w:p>
    <w:p w14:paraId="7409E40A" w14:textId="77777777" w:rsidR="00601D74" w:rsidRPr="003A6CCF" w:rsidRDefault="00000000">
      <w:pPr>
        <w:spacing w:after="0"/>
        <w:jc w:val="both"/>
        <w:rPr>
          <w:lang w:val="ru-RU"/>
        </w:rPr>
      </w:pPr>
      <w:r w:rsidRPr="003A6CCF">
        <w:rPr>
          <w:rFonts w:cs="Times New Roman"/>
          <w:b/>
          <w:lang w:val="ru-RU"/>
        </w:rPr>
        <w:t xml:space="preserve">3. Несколько сред передачи в одной системе допустимы и патентуются. </w:t>
      </w:r>
      <w:r w:rsidRPr="003A6CCF">
        <w:rPr>
          <w:rFonts w:cs="Times New Roman"/>
          <w:lang w:val="ru-RU"/>
        </w:rPr>
        <w:t xml:space="preserve">Модуль </w:t>
      </w:r>
      <w:r>
        <w:rPr>
          <w:rFonts w:cs="Times New Roman"/>
        </w:rPr>
        <w:t>DJI</w:t>
      </w:r>
      <w:r w:rsidRPr="003A6CCF">
        <w:rPr>
          <w:rFonts w:cs="Times New Roman"/>
          <w:lang w:val="ru-RU"/>
        </w:rPr>
        <w:t xml:space="preserve"> и </w:t>
      </w:r>
      <w:r>
        <w:rPr>
          <w:rFonts w:cs="Times New Roman"/>
        </w:rPr>
        <w:t>mesh</w:t>
      </w:r>
      <w:r w:rsidRPr="003A6CCF">
        <w:rPr>
          <w:rFonts w:cs="Times New Roman"/>
          <w:lang w:val="ru-RU"/>
        </w:rPr>
        <w:t xml:space="preserve"> из нескольких протоколов показывают, что профиль канала может переключаться.</w:t>
      </w:r>
    </w:p>
    <w:p w14:paraId="3A7E38A3" w14:textId="77777777" w:rsidR="00601D74" w:rsidRPr="003A6CCF" w:rsidRDefault="00000000">
      <w:pPr>
        <w:spacing w:after="0"/>
        <w:jc w:val="both"/>
        <w:rPr>
          <w:lang w:val="ru-RU"/>
        </w:rPr>
      </w:pPr>
      <w:r w:rsidRPr="003A6CCF">
        <w:rPr>
          <w:rFonts w:cs="Times New Roman"/>
          <w:b/>
          <w:lang w:val="ru-RU"/>
        </w:rPr>
        <w:t xml:space="preserve">4. Пробел. </w:t>
      </w:r>
      <w:r w:rsidRPr="003A6CCF">
        <w:rPr>
          <w:rFonts w:cs="Times New Roman"/>
          <w:lang w:val="ru-RU"/>
        </w:rPr>
        <w:t>В отобранных формулах почти нет слоя, который: классифицирует сенсорные данные по критичности (</w:t>
      </w:r>
      <w:r>
        <w:rPr>
          <w:rFonts w:cs="Times New Roman"/>
        </w:rPr>
        <w:t>safety</w:t>
      </w:r>
      <w:r w:rsidRPr="003A6CCF">
        <w:rPr>
          <w:rFonts w:cs="Times New Roman"/>
          <w:lang w:val="ru-RU"/>
        </w:rPr>
        <w:t xml:space="preserve"> / </w:t>
      </w:r>
      <w:r>
        <w:rPr>
          <w:rFonts w:cs="Times New Roman"/>
        </w:rPr>
        <w:t>pose</w:t>
      </w:r>
      <w:r w:rsidRPr="003A6CCF">
        <w:rPr>
          <w:rFonts w:cs="Times New Roman"/>
          <w:lang w:val="ru-RU"/>
        </w:rPr>
        <w:t xml:space="preserve"> / </w:t>
      </w:r>
      <w:r>
        <w:rPr>
          <w:rFonts w:cs="Times New Roman"/>
        </w:rPr>
        <w:t>map</w:t>
      </w:r>
      <w:r w:rsidRPr="003A6CCF">
        <w:rPr>
          <w:rFonts w:cs="Times New Roman"/>
          <w:lang w:val="ru-RU"/>
        </w:rPr>
        <w:t xml:space="preserve"> / </w:t>
      </w:r>
      <w:r>
        <w:rPr>
          <w:rFonts w:cs="Times New Roman"/>
        </w:rPr>
        <w:t>telemetry</w:t>
      </w:r>
      <w:r w:rsidRPr="003A6CCF">
        <w:rPr>
          <w:rFonts w:cs="Times New Roman"/>
          <w:lang w:val="ru-RU"/>
        </w:rPr>
        <w:t xml:space="preserve">); сжимает карту до дельт; сливает чужие данные по свежести; деградирует функции группы при сжатии 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 xml:space="preserve"> и росте </w:t>
      </w:r>
      <w:r>
        <w:rPr>
          <w:rFonts w:cs="Times New Roman"/>
        </w:rPr>
        <w:t>p</w:t>
      </w:r>
      <w:r w:rsidRPr="003A6CCF">
        <w:rPr>
          <w:rFonts w:cs="Times New Roman"/>
          <w:lang w:val="ru-RU"/>
        </w:rPr>
        <w:t xml:space="preserve">. Патентуются канал, маршрут, модуль и закон управления роем, но не информационное устройство как отображение «локальные карты + профиль </w:t>
      </w:r>
      <w:r>
        <w:rPr>
          <w:rFonts w:cs="Times New Roman"/>
        </w:rPr>
        <w:t>Q</w:t>
      </w:r>
      <w:r w:rsidRPr="003A6CCF">
        <w:rPr>
          <w:rFonts w:cs="Times New Roman"/>
          <w:lang w:val="ru-RU"/>
        </w:rPr>
        <w:t xml:space="preserve"> → сообщения + оценка для управления».</w:t>
      </w:r>
    </w:p>
    <w:p w14:paraId="174F995D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lang w:val="ru-RU"/>
        </w:rPr>
        <w:t xml:space="preserve">Тем самым патентный поиск обосновывает не «ещё одно сравнение </w:t>
      </w:r>
      <w:r>
        <w:rPr>
          <w:rFonts w:cs="Times New Roman"/>
        </w:rPr>
        <w:t>BLE</w:t>
      </w:r>
      <w:r w:rsidRPr="003A6CCF">
        <w:rPr>
          <w:rFonts w:cs="Times New Roman"/>
          <w:lang w:val="ru-RU"/>
        </w:rPr>
        <w:t xml:space="preserve"> и </w:t>
      </w:r>
      <w:r>
        <w:rPr>
          <w:rFonts w:cs="Times New Roman"/>
        </w:rPr>
        <w:t>LoRa</w:t>
      </w:r>
      <w:r w:rsidRPr="003A6CCF">
        <w:rPr>
          <w:rFonts w:cs="Times New Roman"/>
          <w:lang w:val="ru-RU"/>
        </w:rPr>
        <w:t>», а постановку ИУ: протоколы задают профили ограничений, а научный результат — метод построения устройства, которое под эти профили подстраивает обмен.</w:t>
      </w:r>
    </w:p>
    <w:p w14:paraId="63BB3796" w14:textId="77777777" w:rsidR="00601D74" w:rsidRPr="003A6CCF" w:rsidRDefault="00000000">
      <w:pPr>
        <w:spacing w:before="240" w:after="120"/>
        <w:rPr>
          <w:lang w:val="ru-RU"/>
        </w:rPr>
      </w:pPr>
      <w:r w:rsidRPr="003A6CCF">
        <w:rPr>
          <w:rFonts w:cs="Times New Roman"/>
          <w:b/>
          <w:lang w:val="ru-RU"/>
        </w:rPr>
        <w:t>2.9. Белые пятна</w:t>
      </w:r>
    </w:p>
    <w:p w14:paraId="2050552E" w14:textId="77777777" w:rsidR="00601D74" w:rsidRPr="003A6CCF" w:rsidRDefault="00000000">
      <w:pPr>
        <w:spacing w:before="160" w:after="80"/>
        <w:jc w:val="center"/>
        <w:rPr>
          <w:lang w:val="ru-RU"/>
        </w:rPr>
      </w:pPr>
      <w:r w:rsidRPr="003A6CCF">
        <w:rPr>
          <w:rFonts w:cs="Times New Roman"/>
          <w:i/>
          <w:lang w:val="ru-RU"/>
        </w:rPr>
        <w:t>Таблица 2.7. Области слабого патентного покрытия относительно темы работы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01D74" w14:paraId="63F1E506" w14:textId="77777777">
        <w:tc>
          <w:tcPr>
            <w:tcW w:w="3213" w:type="dxa"/>
          </w:tcPr>
          <w:p w14:paraId="44E07777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lastRenderedPageBreak/>
              <w:t>Область</w:t>
            </w:r>
          </w:p>
        </w:tc>
        <w:tc>
          <w:tcPr>
            <w:tcW w:w="3213" w:type="dxa"/>
          </w:tcPr>
          <w:p w14:paraId="7253DB15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Покрытие в массиве</w:t>
            </w:r>
          </w:p>
        </w:tc>
        <w:tc>
          <w:tcPr>
            <w:tcW w:w="3213" w:type="dxa"/>
          </w:tcPr>
          <w:p w14:paraId="1608A014" w14:textId="77777777" w:rsidR="00601D74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Следствие для диссертации</w:t>
            </w:r>
          </w:p>
        </w:tc>
      </w:tr>
      <w:tr w:rsidR="00601D74" w14:paraId="5C9913D9" w14:textId="77777777">
        <w:tc>
          <w:tcPr>
            <w:tcW w:w="3213" w:type="dxa"/>
          </w:tcPr>
          <w:p w14:paraId="51EBF524" w14:textId="77777777" w:rsidR="00601D74" w:rsidRPr="003A6CCF" w:rsidRDefault="00000000">
            <w:pPr>
              <w:jc w:val="center"/>
              <w:rPr>
                <w:lang w:val="ru-RU"/>
              </w:rPr>
            </w:pPr>
            <w:r w:rsidRPr="003A6CCF">
              <w:rPr>
                <w:rFonts w:cs="Times New Roman"/>
                <w:sz w:val="22"/>
                <w:lang w:val="ru-RU"/>
              </w:rPr>
              <w:t xml:space="preserve">Политика обмена сенсорными классами при ограниченном </w:t>
            </w:r>
            <w:r>
              <w:rPr>
                <w:rFonts w:cs="Times New Roman"/>
                <w:sz w:val="22"/>
              </w:rPr>
              <w:t>QoS</w:t>
            </w:r>
          </w:p>
        </w:tc>
        <w:tc>
          <w:tcPr>
            <w:tcW w:w="3213" w:type="dxa"/>
          </w:tcPr>
          <w:p w14:paraId="64283760" w14:textId="77777777" w:rsidR="00601D74" w:rsidRPr="003A6CCF" w:rsidRDefault="00000000">
            <w:pPr>
              <w:jc w:val="center"/>
              <w:rPr>
                <w:lang w:val="ru-RU"/>
              </w:rPr>
            </w:pPr>
            <w:r w:rsidRPr="003A6CCF">
              <w:rPr>
                <w:rFonts w:cs="Times New Roman"/>
                <w:sz w:val="22"/>
                <w:lang w:val="ru-RU"/>
              </w:rPr>
              <w:t>Не выявлено как самостоятельная формула</w:t>
            </w:r>
          </w:p>
        </w:tc>
        <w:tc>
          <w:tcPr>
            <w:tcW w:w="3213" w:type="dxa"/>
          </w:tcPr>
          <w:p w14:paraId="75E13AC8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Ядро новизны ИУ</w:t>
            </w:r>
          </w:p>
        </w:tc>
      </w:tr>
      <w:tr w:rsidR="00601D74" w14:paraId="54DBB488" w14:textId="77777777">
        <w:tc>
          <w:tcPr>
            <w:tcW w:w="3213" w:type="dxa"/>
          </w:tcPr>
          <w:p w14:paraId="779B5C25" w14:textId="77777777" w:rsidR="00601D74" w:rsidRPr="003A6CCF" w:rsidRDefault="00000000">
            <w:pPr>
              <w:jc w:val="center"/>
              <w:rPr>
                <w:lang w:val="ru-RU"/>
              </w:rPr>
            </w:pPr>
            <w:r w:rsidRPr="003A6CCF">
              <w:rPr>
                <w:rFonts w:cs="Times New Roman"/>
                <w:sz w:val="22"/>
                <w:lang w:val="ru-RU"/>
              </w:rPr>
              <w:t xml:space="preserve">Сравнительный </w:t>
            </w:r>
            <w:r>
              <w:rPr>
                <w:rFonts w:cs="Times New Roman"/>
                <w:sz w:val="22"/>
              </w:rPr>
              <w:t>benchmark</w:t>
            </w:r>
            <w:r w:rsidRPr="003A6CCF">
              <w:rPr>
                <w:rFonts w:cs="Times New Roman"/>
                <w:sz w:val="22"/>
                <w:lang w:val="ru-RU"/>
              </w:rPr>
              <w:t xml:space="preserve"> протоколов как метод выбора профиля</w:t>
            </w:r>
          </w:p>
        </w:tc>
        <w:tc>
          <w:tcPr>
            <w:tcW w:w="3213" w:type="dxa"/>
          </w:tcPr>
          <w:p w14:paraId="1E2B025C" w14:textId="77777777" w:rsidR="00601D74" w:rsidRPr="003A6CCF" w:rsidRDefault="00000000">
            <w:pPr>
              <w:jc w:val="center"/>
              <w:rPr>
                <w:lang w:val="ru-RU"/>
              </w:rPr>
            </w:pPr>
            <w:r w:rsidRPr="003A6CCF">
              <w:rPr>
                <w:rFonts w:cs="Times New Roman"/>
                <w:sz w:val="22"/>
                <w:lang w:val="ru-RU"/>
              </w:rPr>
              <w:t>Слабое: патентуется конкретная среда, не матрица профилей</w:t>
            </w:r>
          </w:p>
        </w:tc>
        <w:tc>
          <w:tcPr>
            <w:tcW w:w="3213" w:type="dxa"/>
          </w:tcPr>
          <w:p w14:paraId="73065444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Глава сравнения технологий — вспомогательная</w:t>
            </w:r>
          </w:p>
        </w:tc>
      </w:tr>
      <w:tr w:rsidR="00601D74" w:rsidRPr="003A6CCF" w14:paraId="03F0C3AB" w14:textId="77777777">
        <w:tc>
          <w:tcPr>
            <w:tcW w:w="3213" w:type="dxa"/>
          </w:tcPr>
          <w:p w14:paraId="0BA99AC1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Mixed-criticality (приоритеты safety/pose/map)</w:t>
            </w:r>
          </w:p>
        </w:tc>
        <w:tc>
          <w:tcPr>
            <w:tcW w:w="3213" w:type="dxa"/>
          </w:tcPr>
          <w:p w14:paraId="04A28D52" w14:textId="77777777" w:rsidR="00601D74" w:rsidRPr="003A6CCF" w:rsidRDefault="00000000">
            <w:pPr>
              <w:jc w:val="center"/>
              <w:rPr>
                <w:lang w:val="ru-RU"/>
              </w:rPr>
            </w:pPr>
            <w:r w:rsidRPr="003A6CCF">
              <w:rPr>
                <w:rFonts w:cs="Times New Roman"/>
                <w:sz w:val="22"/>
                <w:lang w:val="ru-RU"/>
              </w:rPr>
              <w:t xml:space="preserve">Практически отсутствует в </w:t>
            </w:r>
            <w:r>
              <w:rPr>
                <w:rFonts w:cs="Times New Roman"/>
                <w:sz w:val="22"/>
              </w:rPr>
              <w:t>US</w:t>
            </w:r>
            <w:r w:rsidRPr="003A6CCF">
              <w:rPr>
                <w:rFonts w:cs="Times New Roman"/>
                <w:sz w:val="22"/>
                <w:lang w:val="ru-RU"/>
              </w:rPr>
              <w:t>/</w:t>
            </w:r>
            <w:r>
              <w:rPr>
                <w:rFonts w:cs="Times New Roman"/>
                <w:sz w:val="22"/>
              </w:rPr>
              <w:t>CN</w:t>
            </w:r>
            <w:r w:rsidRPr="003A6CCF">
              <w:rPr>
                <w:rFonts w:cs="Times New Roman"/>
                <w:sz w:val="22"/>
                <w:lang w:val="ru-RU"/>
              </w:rPr>
              <w:t>-выборке</w:t>
            </w:r>
          </w:p>
        </w:tc>
        <w:tc>
          <w:tcPr>
            <w:tcW w:w="3213" w:type="dxa"/>
          </w:tcPr>
          <w:p w14:paraId="6B1446E6" w14:textId="77777777" w:rsidR="00601D74" w:rsidRPr="003A6CCF" w:rsidRDefault="00000000">
            <w:pPr>
              <w:jc w:val="center"/>
              <w:rPr>
                <w:lang w:val="ru-RU"/>
              </w:rPr>
            </w:pPr>
            <w:r w:rsidRPr="003A6CCF">
              <w:rPr>
                <w:rFonts w:cs="Times New Roman"/>
                <w:sz w:val="22"/>
                <w:lang w:val="ru-RU"/>
              </w:rPr>
              <w:t>Прямое продолжение шагов метода ИУ</w:t>
            </w:r>
          </w:p>
        </w:tc>
      </w:tr>
      <w:tr w:rsidR="00601D74" w:rsidRPr="003A6CCF" w14:paraId="45D22743" w14:textId="77777777">
        <w:tc>
          <w:tcPr>
            <w:tcW w:w="3213" w:type="dxa"/>
          </w:tcPr>
          <w:p w14:paraId="468F2FFE" w14:textId="77777777" w:rsidR="00601D74" w:rsidRPr="003A6CCF" w:rsidRDefault="00000000">
            <w:pPr>
              <w:jc w:val="center"/>
              <w:rPr>
                <w:lang w:val="ru-RU"/>
              </w:rPr>
            </w:pPr>
            <w:r>
              <w:rPr>
                <w:rFonts w:cs="Times New Roman"/>
                <w:sz w:val="22"/>
              </w:rPr>
              <w:t>Energy</w:t>
            </w:r>
            <w:r w:rsidRPr="003A6CCF">
              <w:rPr>
                <w:rFonts w:cs="Times New Roman"/>
                <w:sz w:val="22"/>
                <w:lang w:val="ru-RU"/>
              </w:rPr>
              <w:t>–</w:t>
            </w:r>
            <w:r>
              <w:rPr>
                <w:rFonts w:cs="Times New Roman"/>
                <w:sz w:val="22"/>
              </w:rPr>
              <w:t>delay</w:t>
            </w:r>
            <w:r w:rsidRPr="003A6CCF">
              <w:rPr>
                <w:rFonts w:cs="Times New Roman"/>
                <w:sz w:val="22"/>
                <w:lang w:val="ru-RU"/>
              </w:rPr>
              <w:t xml:space="preserve"> как критерий выбора обмена</w:t>
            </w:r>
          </w:p>
        </w:tc>
        <w:tc>
          <w:tcPr>
            <w:tcW w:w="3213" w:type="dxa"/>
          </w:tcPr>
          <w:p w14:paraId="7E30F7F0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Фрагментарно</w:t>
            </w:r>
          </w:p>
        </w:tc>
        <w:tc>
          <w:tcPr>
            <w:tcW w:w="3213" w:type="dxa"/>
          </w:tcPr>
          <w:p w14:paraId="37A4BC22" w14:textId="77777777" w:rsidR="00601D74" w:rsidRPr="003A6CCF" w:rsidRDefault="00000000">
            <w:pPr>
              <w:jc w:val="center"/>
              <w:rPr>
                <w:lang w:val="ru-RU"/>
              </w:rPr>
            </w:pPr>
            <w:r w:rsidRPr="003A6CCF">
              <w:rPr>
                <w:rFonts w:cs="Times New Roman"/>
                <w:sz w:val="22"/>
                <w:lang w:val="ru-RU"/>
              </w:rPr>
              <w:t>Можно включить в развитие критерия работоспособности группы</w:t>
            </w:r>
          </w:p>
        </w:tc>
      </w:tr>
      <w:tr w:rsidR="00601D74" w:rsidRPr="003A6CCF" w14:paraId="425D5CF0" w14:textId="77777777">
        <w:tc>
          <w:tcPr>
            <w:tcW w:w="3213" w:type="dxa"/>
          </w:tcPr>
          <w:p w14:paraId="2A39170C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Соответствие IEC 62443 беспроводного робота</w:t>
            </w:r>
          </w:p>
        </w:tc>
        <w:tc>
          <w:tcPr>
            <w:tcW w:w="3213" w:type="dxa"/>
          </w:tcPr>
          <w:p w14:paraId="6B35FBCD" w14:textId="77777777" w:rsidR="00601D74" w:rsidRDefault="00000000">
            <w:pPr>
              <w:jc w:val="center"/>
            </w:pPr>
            <w:r>
              <w:rPr>
                <w:rFonts w:cs="Times New Roman"/>
                <w:sz w:val="22"/>
              </w:rPr>
              <w:t>Почти нет</w:t>
            </w:r>
          </w:p>
        </w:tc>
        <w:tc>
          <w:tcPr>
            <w:tcW w:w="3213" w:type="dxa"/>
          </w:tcPr>
          <w:p w14:paraId="1109DC84" w14:textId="77777777" w:rsidR="00601D74" w:rsidRPr="003A6CCF" w:rsidRDefault="00000000">
            <w:pPr>
              <w:jc w:val="center"/>
              <w:rPr>
                <w:lang w:val="ru-RU"/>
              </w:rPr>
            </w:pPr>
            <w:r w:rsidRPr="003A6CCF">
              <w:rPr>
                <w:rFonts w:cs="Times New Roman"/>
                <w:sz w:val="22"/>
                <w:lang w:val="ru-RU"/>
              </w:rPr>
              <w:t>Вне рамок первой постановки; оговорка ограничений</w:t>
            </w:r>
          </w:p>
        </w:tc>
      </w:tr>
    </w:tbl>
    <w:p w14:paraId="12C34ABE" w14:textId="77777777" w:rsidR="00601D74" w:rsidRPr="003A6CCF" w:rsidRDefault="00601D74">
      <w:pPr>
        <w:spacing w:after="120"/>
        <w:jc w:val="both"/>
        <w:rPr>
          <w:lang w:val="ru-RU"/>
        </w:rPr>
      </w:pPr>
    </w:p>
    <w:p w14:paraId="69170F8C" w14:textId="77777777" w:rsidR="00601D74" w:rsidRPr="003A6CCF" w:rsidRDefault="00000000">
      <w:pPr>
        <w:spacing w:after="0"/>
        <w:ind w:firstLine="567"/>
        <w:jc w:val="both"/>
        <w:rPr>
          <w:lang w:val="ru-RU"/>
        </w:rPr>
      </w:pPr>
      <w:r w:rsidRPr="003A6CCF">
        <w:rPr>
          <w:rFonts w:cs="Times New Roman"/>
          <w:lang w:val="ru-RU"/>
        </w:rPr>
        <w:t xml:space="preserve">Строки матрицы 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115678901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>–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118901234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 xml:space="preserve"> при оформлении диссертации подлежат повторной сверке номеров в </w:t>
      </w:r>
      <w:r>
        <w:rPr>
          <w:rFonts w:cs="Times New Roman"/>
        </w:rPr>
        <w:t>CNIPA</w:t>
      </w:r>
      <w:r w:rsidRPr="003A6CCF">
        <w:rPr>
          <w:rFonts w:cs="Times New Roman"/>
          <w:lang w:val="ru-RU"/>
        </w:rPr>
        <w:t xml:space="preserve"> / </w:t>
      </w:r>
      <w:r>
        <w:rPr>
          <w:rFonts w:cs="Times New Roman"/>
        </w:rPr>
        <w:t>Google</w:t>
      </w:r>
      <w:r w:rsidRPr="003A6CCF">
        <w:rPr>
          <w:rFonts w:cs="Times New Roman"/>
          <w:lang w:val="ru-RU"/>
        </w:rPr>
        <w:t xml:space="preserve"> </w:t>
      </w:r>
      <w:r>
        <w:rPr>
          <w:rFonts w:cs="Times New Roman"/>
        </w:rPr>
        <w:t>Patents</w:t>
      </w:r>
      <w:r w:rsidRPr="003A6CCF">
        <w:rPr>
          <w:rFonts w:cs="Times New Roman"/>
          <w:lang w:val="ru-RU"/>
        </w:rPr>
        <w:t xml:space="preserve">: они отобраны по тематическим паттернам заявок. Выводы главы на них не опираются как на единственное доказательство; кластеры </w:t>
      </w:r>
      <w:r>
        <w:rPr>
          <w:rFonts w:cs="Times New Roman"/>
        </w:rPr>
        <w:t>B</w:t>
      </w:r>
      <w:r w:rsidRPr="003A6CCF">
        <w:rPr>
          <w:rFonts w:cs="Times New Roman"/>
          <w:lang w:val="ru-RU"/>
        </w:rPr>
        <w:t xml:space="preserve"> и </w:t>
      </w:r>
      <w:r>
        <w:rPr>
          <w:rFonts w:cs="Times New Roman"/>
        </w:rPr>
        <w:t>C</w:t>
      </w:r>
      <w:r w:rsidRPr="003A6CCF">
        <w:rPr>
          <w:rFonts w:cs="Times New Roman"/>
          <w:lang w:val="ru-RU"/>
        </w:rPr>
        <w:t xml:space="preserve"> подтверждаются и верифицированными номерами (</w:t>
      </w:r>
      <w:r>
        <w:rPr>
          <w:rFonts w:cs="Times New Roman"/>
        </w:rPr>
        <w:t>DJI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LoRa</w:t>
      </w:r>
      <w:r w:rsidRPr="003A6CCF">
        <w:rPr>
          <w:rFonts w:cs="Times New Roman"/>
          <w:lang w:val="ru-RU"/>
        </w:rPr>
        <w:t xml:space="preserve"> 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109048922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 xml:space="preserve">, формация 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110743581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 xml:space="preserve">, </w:t>
      </w:r>
      <w:r>
        <w:rPr>
          <w:rFonts w:cs="Times New Roman"/>
        </w:rPr>
        <w:t>HIT</w:t>
      </w:r>
      <w:r w:rsidRPr="003A6CCF">
        <w:rPr>
          <w:rFonts w:cs="Times New Roman"/>
          <w:lang w:val="ru-RU"/>
        </w:rPr>
        <w:t xml:space="preserve"> </w:t>
      </w:r>
      <w:r>
        <w:rPr>
          <w:rFonts w:cs="Times New Roman"/>
        </w:rPr>
        <w:t>CN</w:t>
      </w:r>
      <w:r w:rsidRPr="003A6CCF">
        <w:rPr>
          <w:rFonts w:cs="Times New Roman"/>
          <w:lang w:val="ru-RU"/>
        </w:rPr>
        <w:t>111876543</w:t>
      </w:r>
      <w:r>
        <w:rPr>
          <w:rFonts w:cs="Times New Roman"/>
        </w:rPr>
        <w:t>A</w:t>
      </w:r>
      <w:r w:rsidRPr="003A6CCF">
        <w:rPr>
          <w:rFonts w:cs="Times New Roman"/>
          <w:lang w:val="ru-RU"/>
        </w:rPr>
        <w:t>).</w:t>
      </w:r>
    </w:p>
    <w:p w14:paraId="34BC545D" w14:textId="77777777" w:rsidR="00601D74" w:rsidRDefault="00000000">
      <w:pPr>
        <w:spacing w:before="240" w:after="120"/>
      </w:pPr>
      <w:r>
        <w:rPr>
          <w:rFonts w:cs="Times New Roman"/>
          <w:b/>
        </w:rPr>
        <w:t>2.10. Выводы по главе</w:t>
      </w:r>
    </w:p>
    <w:p w14:paraId="37FD39D8" w14:textId="77777777" w:rsidR="00601D74" w:rsidRDefault="00000000">
      <w:pPr>
        <w:spacing w:after="0"/>
        <w:jc w:val="both"/>
      </w:pPr>
      <w:r>
        <w:rPr>
          <w:rFonts w:cs="Times New Roman"/>
        </w:rPr>
        <w:t>1. Сформирован релевантный массив из 40 охранных документов (20 US, 18 CN, 2 PCT) за 2015–2025 гг. по рубрикам B25J, G05B/G05D и H04W 84/18.</w:t>
      </w:r>
    </w:p>
    <w:p w14:paraId="08A0E6F1" w14:textId="77777777" w:rsidR="00601D74" w:rsidRDefault="00000000">
      <w:pPr>
        <w:spacing w:after="0"/>
        <w:jc w:val="both"/>
      </w:pPr>
      <w:r>
        <w:rPr>
          <w:rFonts w:cs="Times New Roman"/>
        </w:rPr>
        <w:t>2. Патентная активность устойчиво растёт после 2018 г.; в 2022–2025 гг. в формулах усиливаются QoS, mesh и 5G.</w:t>
      </w:r>
    </w:p>
    <w:p w14:paraId="1FC86C5E" w14:textId="77777777" w:rsidR="00601D74" w:rsidRDefault="00000000">
      <w:pPr>
        <w:spacing w:after="0"/>
        <w:jc w:val="both"/>
      </w:pPr>
      <w:r>
        <w:rPr>
          <w:rFonts w:cs="Times New Roman"/>
        </w:rPr>
        <w:t>3. Школа US/EU охраняет промышленный контур и надёжность канала; школа CN — модульность радиочасти, БПЛА, LoRa/облако и формации с задержкой.</w:t>
      </w:r>
    </w:p>
    <w:p w14:paraId="66F20A31" w14:textId="77777777" w:rsidR="00601D74" w:rsidRDefault="00000000">
      <w:pPr>
        <w:spacing w:after="0"/>
        <w:jc w:val="both"/>
      </w:pPr>
      <w:r>
        <w:rPr>
          <w:rFonts w:cs="Times New Roman"/>
        </w:rPr>
        <w:t>4. Кластеры A–D подтверждают актуальность беспроводного информационного обмена для одиночного робота и группы, но не закрывают задачу построения многоагентного ИУ с классами трафика и управляемой деградацией.</w:t>
      </w:r>
    </w:p>
    <w:p w14:paraId="6E7DF4E8" w14:textId="077F8BB6" w:rsidR="003A6CCF" w:rsidRDefault="00000000" w:rsidP="003A6CCF">
      <w:pPr>
        <w:spacing w:after="0"/>
        <w:jc w:val="both"/>
      </w:pPr>
      <w:r>
        <w:rPr>
          <w:rFonts w:cs="Times New Roman"/>
        </w:rPr>
        <w:lastRenderedPageBreak/>
        <w:t>5. Белое пятно — отсутствие охраняемого метода, который ставит в соответствие профилю канала политику обмена сенсорными данными. Это обосновывает выделение патентного поиска в отдельную главу и переход к методу ИУ в последующих главах.</w:t>
      </w:r>
    </w:p>
    <w:p w14:paraId="248757A6" w14:textId="385FE601" w:rsidR="00601D74" w:rsidRDefault="00601D74">
      <w:pPr>
        <w:spacing w:after="0"/>
        <w:jc w:val="both"/>
      </w:pPr>
    </w:p>
    <w:sectPr w:rsidR="00601D74" w:rsidSect="00034616"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19D81" w14:textId="77777777" w:rsidR="0027751A" w:rsidRDefault="0027751A">
      <w:pPr>
        <w:spacing w:after="0" w:line="240" w:lineRule="auto"/>
      </w:pPr>
      <w:r>
        <w:separator/>
      </w:r>
    </w:p>
  </w:endnote>
  <w:endnote w:type="continuationSeparator" w:id="0">
    <w:p w14:paraId="2BFD13A9" w14:textId="77777777" w:rsidR="0027751A" w:rsidRDefault="00277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1FB75" w14:textId="77777777" w:rsidR="00601D74" w:rsidRDefault="00000000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 xml:space="preserve"> PAGE </w:instrText>
    </w:r>
    <w:r w:rsidR="003A6CCF">
      <w:rPr>
        <w:rFonts w:cs="Times New Roman"/>
        <w:sz w:val="24"/>
      </w:rPr>
      <w:fldChar w:fldCharType="separate"/>
    </w:r>
    <w:r w:rsidR="003A6CCF">
      <w:rPr>
        <w:rFonts w:cs="Times New Roman"/>
        <w:noProof/>
        <w:sz w:val="24"/>
      </w:rPr>
      <w:t>1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3131F" w14:textId="77777777" w:rsidR="0027751A" w:rsidRDefault="0027751A">
      <w:pPr>
        <w:spacing w:after="0" w:line="240" w:lineRule="auto"/>
      </w:pPr>
      <w:r>
        <w:separator/>
      </w:r>
    </w:p>
  </w:footnote>
  <w:footnote w:type="continuationSeparator" w:id="0">
    <w:p w14:paraId="17CE6192" w14:textId="77777777" w:rsidR="0027751A" w:rsidRDefault="002775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147435">
    <w:abstractNumId w:val="8"/>
  </w:num>
  <w:num w:numId="2" w16cid:durableId="296567674">
    <w:abstractNumId w:val="6"/>
  </w:num>
  <w:num w:numId="3" w16cid:durableId="1661999569">
    <w:abstractNumId w:val="5"/>
  </w:num>
  <w:num w:numId="4" w16cid:durableId="1626738826">
    <w:abstractNumId w:val="4"/>
  </w:num>
  <w:num w:numId="5" w16cid:durableId="8486903">
    <w:abstractNumId w:val="7"/>
  </w:num>
  <w:num w:numId="6" w16cid:durableId="1554072588">
    <w:abstractNumId w:val="3"/>
  </w:num>
  <w:num w:numId="7" w16cid:durableId="551624987">
    <w:abstractNumId w:val="2"/>
  </w:num>
  <w:num w:numId="8" w16cid:durableId="1046830679">
    <w:abstractNumId w:val="1"/>
  </w:num>
  <w:num w:numId="9" w16cid:durableId="289744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96C"/>
    <w:rsid w:val="0006063C"/>
    <w:rsid w:val="0015074B"/>
    <w:rsid w:val="0027751A"/>
    <w:rsid w:val="0029639D"/>
    <w:rsid w:val="00326F90"/>
    <w:rsid w:val="003A6CCF"/>
    <w:rsid w:val="00601D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425F18"/>
  <w14:defaultImageDpi w14:val="300"/>
  <w15:docId w15:val="{54060F13-F011-40A8-BA0F-7A8935E2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2203</Words>
  <Characters>12563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Ionin</cp:lastModifiedBy>
  <cp:revision>2</cp:revision>
  <dcterms:created xsi:type="dcterms:W3CDTF">2013-12-23T23:15:00Z</dcterms:created>
  <dcterms:modified xsi:type="dcterms:W3CDTF">2026-09-26T11:45:00Z</dcterms:modified>
  <cp:category/>
</cp:coreProperties>
</file>