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34" w:type="dxa"/>
        <w:tblLayout w:type="fixed"/>
        <w:tblLook w:val="0000" w:firstRow="0" w:lastRow="0" w:firstColumn="0" w:lastColumn="0" w:noHBand="0" w:noVBand="0"/>
      </w:tblPr>
      <w:tblGrid>
        <w:gridCol w:w="1382"/>
        <w:gridCol w:w="9052"/>
      </w:tblGrid>
      <w:tr w:rsidR="00921E6C" w:rsidTr="00454492">
        <w:tc>
          <w:tcPr>
            <w:tcW w:w="1382" w:type="dxa"/>
          </w:tcPr>
          <w:p w:rsidR="00921E6C" w:rsidRDefault="00921E6C" w:rsidP="00454492">
            <w:pPr>
              <w:spacing w:after="0" w:line="0" w:lineRule="atLeast"/>
              <w:jc w:val="center"/>
              <w:rPr>
                <w:rFonts w:ascii="Times New Roman" w:hAnsi="Times New Roman"/>
                <w:b/>
              </w:rPr>
            </w:pPr>
            <w:r>
              <w:rPr>
                <w:rFonts w:ascii="Times New Roman" w:hAnsi="Times New Roman"/>
                <w:b/>
                <w:noProof/>
                <w:lang w:val="en-US"/>
              </w:rPr>
              <w:drawing>
                <wp:anchor distT="0" distB="0" distL="114300" distR="114300" simplePos="0" relativeHeight="251659264" behindDoc="0" locked="0" layoutInCell="1" allowOverlap="1" wp14:anchorId="611E5DB9" wp14:editId="64FE61D0">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49" y="0"/>
                      <wp:lineTo x="-49" y="21139"/>
                      <wp:lineTo x="20940" y="21139"/>
                      <wp:lineTo x="20940" y="0"/>
                      <wp:lineTo x="-49" y="0"/>
                    </wp:wrapPolygon>
                  </wp:wrapTight>
                  <wp:docPr id="5"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4" cstate="print"/>
                          <a:stretch>
                            <a:fillRect/>
                          </a:stretch>
                        </pic:blipFill>
                        <pic:spPr bwMode="auto">
                          <a:xfrm>
                            <a:off x="0" y="0"/>
                            <a:ext cx="733425" cy="828675"/>
                          </a:xfrm>
                          <a:prstGeom prst="rect">
                            <a:avLst/>
                          </a:prstGeom>
                        </pic:spPr>
                      </pic:pic>
                    </a:graphicData>
                  </a:graphic>
                </wp:anchor>
              </w:drawing>
            </w:r>
          </w:p>
        </w:tc>
        <w:tc>
          <w:tcPr>
            <w:tcW w:w="9052" w:type="dxa"/>
          </w:tcPr>
          <w:p w:rsidR="00921E6C" w:rsidRDefault="00921E6C" w:rsidP="00454492">
            <w:pPr>
              <w:spacing w:after="0" w:line="0" w:lineRule="atLeast"/>
              <w:jc w:val="center"/>
              <w:rPr>
                <w:rFonts w:ascii="Times New Roman" w:hAnsi="Times New Roman"/>
                <w:b/>
              </w:rPr>
            </w:pPr>
            <w:r>
              <w:rPr>
                <w:rFonts w:ascii="Times New Roman" w:hAnsi="Times New Roman"/>
                <w:b/>
              </w:rPr>
              <w:t>Министерство науки и высшего образования Российской Федерации</w:t>
            </w:r>
          </w:p>
          <w:p w:rsidR="00921E6C" w:rsidRDefault="00921E6C" w:rsidP="00454492">
            <w:pPr>
              <w:spacing w:after="0" w:line="0" w:lineRule="atLeast"/>
              <w:jc w:val="center"/>
              <w:rPr>
                <w:rFonts w:ascii="Times New Roman" w:hAnsi="Times New Roman"/>
                <w:b/>
              </w:rPr>
            </w:pPr>
            <w:r>
              <w:rPr>
                <w:rFonts w:ascii="Times New Roman" w:hAnsi="Times New Roman"/>
                <w:b/>
              </w:rPr>
              <w:t xml:space="preserve">Федеральное государственное бюджетное образовательное учреждение </w:t>
            </w:r>
          </w:p>
          <w:p w:rsidR="00921E6C" w:rsidRDefault="00921E6C" w:rsidP="00454492">
            <w:pPr>
              <w:spacing w:after="0" w:line="0" w:lineRule="atLeast"/>
              <w:jc w:val="center"/>
              <w:rPr>
                <w:rFonts w:ascii="Times New Roman" w:hAnsi="Times New Roman"/>
                <w:b/>
              </w:rPr>
            </w:pPr>
            <w:r>
              <w:rPr>
                <w:rFonts w:ascii="Times New Roman" w:hAnsi="Times New Roman"/>
                <w:b/>
              </w:rPr>
              <w:t>высшего образования</w:t>
            </w:r>
          </w:p>
          <w:p w:rsidR="00921E6C" w:rsidRDefault="00921E6C" w:rsidP="00454492">
            <w:pPr>
              <w:spacing w:after="0" w:line="0" w:lineRule="atLeast"/>
              <w:jc w:val="center"/>
              <w:rPr>
                <w:rFonts w:ascii="Times New Roman" w:hAnsi="Times New Roman"/>
                <w:b/>
              </w:rPr>
            </w:pPr>
            <w:r>
              <w:rPr>
                <w:rFonts w:ascii="Times New Roman" w:hAnsi="Times New Roman"/>
                <w:b/>
              </w:rPr>
              <w:t>«Московский государственный технический университет</w:t>
            </w:r>
          </w:p>
          <w:p w:rsidR="00921E6C" w:rsidRDefault="00921E6C" w:rsidP="00454492">
            <w:pPr>
              <w:spacing w:after="0" w:line="0" w:lineRule="atLeast"/>
              <w:jc w:val="center"/>
              <w:rPr>
                <w:rFonts w:ascii="Times New Roman" w:hAnsi="Times New Roman"/>
                <w:b/>
              </w:rPr>
            </w:pPr>
            <w:r>
              <w:rPr>
                <w:rFonts w:ascii="Times New Roman" w:hAnsi="Times New Roman"/>
                <w:b/>
              </w:rPr>
              <w:t>имени Н.Э. Баумана</w:t>
            </w:r>
          </w:p>
          <w:p w:rsidR="00921E6C" w:rsidRDefault="00921E6C" w:rsidP="00454492">
            <w:pPr>
              <w:spacing w:after="0" w:line="0" w:lineRule="atLeast"/>
              <w:jc w:val="center"/>
              <w:rPr>
                <w:rFonts w:ascii="Times New Roman" w:hAnsi="Times New Roman"/>
                <w:b/>
              </w:rPr>
            </w:pPr>
            <w:r>
              <w:rPr>
                <w:rFonts w:ascii="Times New Roman" w:hAnsi="Times New Roman"/>
                <w:b/>
              </w:rPr>
              <w:t>(национальный исследовательский университет)»</w:t>
            </w:r>
          </w:p>
          <w:p w:rsidR="00921E6C" w:rsidRDefault="00921E6C" w:rsidP="00454492">
            <w:pPr>
              <w:spacing w:after="0" w:line="0" w:lineRule="atLeast"/>
              <w:jc w:val="center"/>
              <w:rPr>
                <w:rFonts w:ascii="Times New Roman" w:hAnsi="Times New Roman"/>
                <w:b/>
              </w:rPr>
            </w:pPr>
            <w:r>
              <w:rPr>
                <w:rFonts w:ascii="Times New Roman" w:hAnsi="Times New Roman"/>
                <w:b/>
              </w:rPr>
              <w:t>(МГТУ им. Н.Э. Баумана)</w:t>
            </w:r>
          </w:p>
        </w:tc>
      </w:tr>
    </w:tbl>
    <w:p w:rsidR="00921E6C" w:rsidRDefault="00921E6C" w:rsidP="00921E6C">
      <w:pPr>
        <w:pBdr>
          <w:bottom w:val="thinThickSmallGap" w:sz="24" w:space="1" w:color="000000"/>
        </w:pBdr>
        <w:spacing w:after="0" w:line="0" w:lineRule="atLeast"/>
        <w:jc w:val="center"/>
        <w:rPr>
          <w:rFonts w:ascii="Times New Roman" w:hAnsi="Times New Roman"/>
          <w:b/>
          <w:sz w:val="10"/>
        </w:rPr>
      </w:pPr>
    </w:p>
    <w:p w:rsidR="00921E6C" w:rsidRDefault="00921E6C" w:rsidP="00921E6C">
      <w:pPr>
        <w:spacing w:after="0" w:line="0" w:lineRule="atLeast"/>
        <w:rPr>
          <w:rFonts w:ascii="Times New Roman" w:hAnsi="Times New Roman"/>
          <w:b/>
          <w:sz w:val="32"/>
        </w:rPr>
      </w:pPr>
    </w:p>
    <w:p w:rsidR="00921E6C" w:rsidRDefault="00921E6C" w:rsidP="00921E6C">
      <w:pPr>
        <w:spacing w:after="0" w:line="360" w:lineRule="auto"/>
      </w:pPr>
      <w:r>
        <w:rPr>
          <w:rFonts w:ascii="Times New Roman" w:hAnsi="Times New Roman"/>
          <w:sz w:val="28"/>
          <w:szCs w:val="28"/>
        </w:rPr>
        <w:t>Факультет</w:t>
      </w:r>
      <w:r w:rsidRPr="00D441F7">
        <w:rPr>
          <w:rFonts w:ascii="Times New Roman" w:hAnsi="Times New Roman"/>
          <w:sz w:val="28"/>
          <w:szCs w:val="28"/>
        </w:rPr>
        <w:t xml:space="preserve">: </w:t>
      </w:r>
      <w:r>
        <w:rPr>
          <w:rFonts w:ascii="Times New Roman" w:hAnsi="Times New Roman"/>
          <w:sz w:val="28"/>
          <w:szCs w:val="28"/>
        </w:rPr>
        <w:t>«Специальное машиностроение»</w:t>
      </w:r>
    </w:p>
    <w:p w:rsidR="00921E6C" w:rsidRDefault="00921E6C" w:rsidP="00921E6C">
      <w:pPr>
        <w:spacing w:after="0" w:line="360" w:lineRule="auto"/>
        <w:jc w:val="center"/>
        <w:rPr>
          <w:rFonts w:ascii="Times New Roman" w:hAnsi="Times New Roman"/>
        </w:rPr>
      </w:pPr>
    </w:p>
    <w:p w:rsidR="00921E6C" w:rsidRDefault="00921E6C" w:rsidP="00921E6C">
      <w:pPr>
        <w:spacing w:after="0" w:line="360" w:lineRule="auto"/>
      </w:pPr>
      <w:r>
        <w:rPr>
          <w:rFonts w:ascii="Times New Roman" w:hAnsi="Times New Roman"/>
          <w:sz w:val="28"/>
          <w:szCs w:val="28"/>
        </w:rPr>
        <w:t xml:space="preserve">Кафедра: </w:t>
      </w:r>
      <w:r w:rsidRPr="00F04BC9">
        <w:rPr>
          <w:rFonts w:ascii="Times New Roman" w:hAnsi="Times New Roman"/>
          <w:sz w:val="28"/>
          <w:szCs w:val="28"/>
        </w:rPr>
        <w:t>СМ3 «Динамика и управление движением</w:t>
      </w:r>
      <w:r>
        <w:rPr>
          <w:rFonts w:ascii="Times New Roman" w:hAnsi="Times New Roman"/>
          <w:sz w:val="28"/>
          <w:szCs w:val="28"/>
        </w:rPr>
        <w:t xml:space="preserve"> ракет и космических аппаратов»</w:t>
      </w:r>
    </w:p>
    <w:p w:rsidR="00921E6C" w:rsidRDefault="00921E6C" w:rsidP="00921E6C">
      <w:pPr>
        <w:spacing w:after="0" w:line="360" w:lineRule="auto"/>
        <w:rPr>
          <w:rFonts w:ascii="Times New Roman" w:hAnsi="Times New Roman"/>
          <w:i/>
          <w:sz w:val="18"/>
        </w:rPr>
      </w:pPr>
    </w:p>
    <w:p w:rsidR="00921E6C" w:rsidRDefault="00921E6C" w:rsidP="00921E6C">
      <w:pPr>
        <w:spacing w:after="0" w:line="360" w:lineRule="auto"/>
        <w:rPr>
          <w:rFonts w:ascii="Times New Roman" w:hAnsi="Times New Roman"/>
          <w:i/>
          <w:sz w:val="32"/>
        </w:rPr>
      </w:pPr>
    </w:p>
    <w:p w:rsidR="00921E6C" w:rsidRDefault="00921E6C" w:rsidP="00921E6C">
      <w:pPr>
        <w:spacing w:after="0" w:line="360" w:lineRule="auto"/>
        <w:rPr>
          <w:rFonts w:ascii="Times New Roman" w:hAnsi="Times New Roman"/>
          <w:i/>
          <w:sz w:val="32"/>
        </w:rPr>
      </w:pPr>
    </w:p>
    <w:p w:rsidR="00921E6C" w:rsidRDefault="00921E6C" w:rsidP="00921E6C">
      <w:pPr>
        <w:spacing w:after="0" w:line="360" w:lineRule="auto"/>
        <w:jc w:val="center"/>
      </w:pPr>
      <w:r>
        <w:rPr>
          <w:rFonts w:ascii="Times New Roman" w:hAnsi="Times New Roman"/>
          <w:b/>
          <w:sz w:val="44"/>
          <w:u w:val="single"/>
        </w:rPr>
        <w:t>Лабораторная работа №2</w:t>
      </w:r>
    </w:p>
    <w:p w:rsidR="00921E6C" w:rsidRDefault="00921E6C" w:rsidP="00921E6C">
      <w:pPr>
        <w:spacing w:after="0" w:line="360" w:lineRule="auto"/>
        <w:jc w:val="center"/>
        <w:rPr>
          <w:rFonts w:ascii="Times New Roman" w:hAnsi="Times New Roman"/>
          <w:b/>
          <w:sz w:val="44"/>
          <w:u w:val="single"/>
        </w:rPr>
      </w:pPr>
    </w:p>
    <w:p w:rsidR="00921E6C" w:rsidRDefault="00921E6C" w:rsidP="00921E6C">
      <w:pPr>
        <w:spacing w:after="0" w:line="360" w:lineRule="auto"/>
        <w:jc w:val="center"/>
        <w:rPr>
          <w:rFonts w:ascii="Times New Roman" w:hAnsi="Times New Roman"/>
          <w:bCs/>
          <w:sz w:val="32"/>
          <w:szCs w:val="32"/>
        </w:rPr>
      </w:pPr>
      <w:r>
        <w:rPr>
          <w:rFonts w:ascii="Times New Roman" w:hAnsi="Times New Roman"/>
          <w:bCs/>
          <w:sz w:val="32"/>
          <w:szCs w:val="32"/>
        </w:rPr>
        <w:t>по курсу «Динамика движения подводных аппаратов»</w:t>
      </w:r>
    </w:p>
    <w:p w:rsidR="00921E6C" w:rsidRDefault="00921E6C" w:rsidP="00921E6C">
      <w:pPr>
        <w:spacing w:after="0" w:line="360" w:lineRule="auto"/>
        <w:rPr>
          <w:rFonts w:ascii="Times New Roman" w:hAnsi="Times New Roman"/>
          <w:bCs/>
          <w:sz w:val="32"/>
          <w:szCs w:val="32"/>
        </w:rPr>
      </w:pPr>
    </w:p>
    <w:p w:rsidR="00921E6C" w:rsidRPr="00B42029" w:rsidRDefault="00921E6C" w:rsidP="00921E6C">
      <w:pPr>
        <w:spacing w:after="0" w:line="360" w:lineRule="auto"/>
        <w:jc w:val="center"/>
        <w:rPr>
          <w:sz w:val="32"/>
          <w:szCs w:val="32"/>
        </w:rPr>
      </w:pPr>
      <w:r>
        <w:rPr>
          <w:rFonts w:ascii="Times New Roman" w:hAnsi="Times New Roman"/>
          <w:bCs/>
          <w:sz w:val="32"/>
          <w:szCs w:val="32"/>
        </w:rPr>
        <w:t>по теме «</w:t>
      </w:r>
      <w:r w:rsidR="009C1A39" w:rsidRPr="009C1A39">
        <w:rPr>
          <w:rFonts w:ascii="Times New Roman" w:hAnsi="Times New Roman"/>
          <w:bCs/>
          <w:sz w:val="28"/>
          <w:szCs w:val="28"/>
        </w:rPr>
        <w:t>ОПРЕДЕЛЕНИЕ ПАРАМЕТРОВ ПОГРАНИЧНОГО СЛОЯ НА ПЛОСКОЙ ПЛАСТИНЕ</w:t>
      </w:r>
      <w:r>
        <w:rPr>
          <w:rFonts w:ascii="Times New Roman" w:hAnsi="Times New Roman"/>
          <w:bCs/>
          <w:sz w:val="32"/>
          <w:szCs w:val="32"/>
        </w:rPr>
        <w:t>»</w:t>
      </w:r>
    </w:p>
    <w:p w:rsidR="00921E6C" w:rsidRDefault="00921E6C" w:rsidP="00921E6C">
      <w:pPr>
        <w:spacing w:after="0" w:line="360" w:lineRule="auto"/>
        <w:rPr>
          <w:rFonts w:ascii="Times New Roman" w:hAnsi="Times New Roman"/>
          <w:sz w:val="28"/>
          <w:szCs w:val="28"/>
          <w:u w:val="single"/>
        </w:rPr>
      </w:pPr>
    </w:p>
    <w:p w:rsidR="00921E6C" w:rsidRDefault="00921E6C" w:rsidP="00921E6C">
      <w:pPr>
        <w:spacing w:after="0" w:line="360" w:lineRule="auto"/>
      </w:pPr>
      <w:r>
        <w:rPr>
          <w:rFonts w:ascii="Times New Roman" w:hAnsi="Times New Roman"/>
          <w:sz w:val="28"/>
        </w:rPr>
        <w:t>Выполнил</w:t>
      </w:r>
      <w:r w:rsidR="00CF3EE9">
        <w:rPr>
          <w:rFonts w:ascii="Times New Roman" w:hAnsi="Times New Roman"/>
          <w:sz w:val="28"/>
        </w:rPr>
        <w:t>и</w:t>
      </w:r>
      <w:r>
        <w:rPr>
          <w:rFonts w:ascii="Times New Roman" w:hAnsi="Times New Roman"/>
          <w:sz w:val="28"/>
        </w:rPr>
        <w:t xml:space="preserve">: </w:t>
      </w:r>
      <w:bookmarkStart w:id="0" w:name="_GoBack"/>
      <w:bookmarkEnd w:id="0"/>
    </w:p>
    <w:p w:rsidR="00921E6C" w:rsidRDefault="00921E6C" w:rsidP="00921E6C">
      <w:pPr>
        <w:spacing w:after="0" w:line="360" w:lineRule="auto"/>
      </w:pPr>
      <w:r>
        <w:rPr>
          <w:rFonts w:ascii="Times New Roman" w:hAnsi="Times New Roman"/>
          <w:sz w:val="28"/>
        </w:rPr>
        <w:t xml:space="preserve">Группа: СМ11-61Б       </w:t>
      </w:r>
    </w:p>
    <w:p w:rsidR="00921E6C" w:rsidRDefault="00921E6C" w:rsidP="00921E6C">
      <w:pPr>
        <w:spacing w:after="0" w:line="360" w:lineRule="auto"/>
        <w:rPr>
          <w:rFonts w:ascii="Times New Roman" w:hAnsi="Times New Roman"/>
          <w:sz w:val="28"/>
        </w:rPr>
      </w:pPr>
    </w:p>
    <w:p w:rsidR="00921E6C" w:rsidRDefault="00921E6C" w:rsidP="00921E6C">
      <w:pPr>
        <w:spacing w:after="0" w:line="360" w:lineRule="auto"/>
        <w:rPr>
          <w:rFonts w:ascii="Times New Roman" w:hAnsi="Times New Roman"/>
          <w:sz w:val="28"/>
        </w:rPr>
      </w:pPr>
    </w:p>
    <w:p w:rsidR="00921E6C" w:rsidRDefault="00921E6C" w:rsidP="00921E6C">
      <w:pPr>
        <w:spacing w:after="0" w:line="360" w:lineRule="auto"/>
        <w:rPr>
          <w:rFonts w:ascii="Times New Roman" w:hAnsi="Times New Roman"/>
          <w:sz w:val="28"/>
        </w:rPr>
      </w:pPr>
      <w:r>
        <w:rPr>
          <w:rFonts w:ascii="Times New Roman" w:hAnsi="Times New Roman"/>
          <w:sz w:val="28"/>
        </w:rPr>
        <w:t>Проверил: Голубев А. Г.</w:t>
      </w:r>
    </w:p>
    <w:p w:rsidR="00921E6C" w:rsidRDefault="00921E6C" w:rsidP="00921E6C">
      <w:pPr>
        <w:spacing w:after="0" w:line="360" w:lineRule="auto"/>
        <w:rPr>
          <w:rFonts w:ascii="Times New Roman" w:hAnsi="Times New Roman"/>
          <w:i/>
        </w:rPr>
      </w:pPr>
    </w:p>
    <w:p w:rsidR="00921E6C" w:rsidRDefault="00921E6C" w:rsidP="00921E6C">
      <w:pPr>
        <w:spacing w:after="0" w:line="360" w:lineRule="auto"/>
        <w:rPr>
          <w:rFonts w:ascii="Times New Roman" w:hAnsi="Times New Roman"/>
          <w:i/>
        </w:rPr>
      </w:pPr>
    </w:p>
    <w:p w:rsidR="00921E6C" w:rsidRDefault="00921E6C" w:rsidP="00921E6C">
      <w:pPr>
        <w:spacing w:after="0" w:line="360" w:lineRule="auto"/>
        <w:rPr>
          <w:rFonts w:ascii="Times New Roman" w:hAnsi="Times New Roman"/>
          <w:i/>
        </w:rPr>
      </w:pPr>
    </w:p>
    <w:p w:rsidR="00510E87" w:rsidRDefault="00510E87" w:rsidP="00921E6C">
      <w:pPr>
        <w:spacing w:after="0" w:line="360" w:lineRule="auto"/>
        <w:rPr>
          <w:rFonts w:ascii="Times New Roman" w:hAnsi="Times New Roman"/>
          <w:i/>
        </w:rPr>
      </w:pPr>
    </w:p>
    <w:p w:rsidR="00510E87" w:rsidRDefault="00510E87" w:rsidP="00921E6C">
      <w:pPr>
        <w:spacing w:after="0" w:line="360" w:lineRule="auto"/>
        <w:rPr>
          <w:rFonts w:ascii="Times New Roman" w:hAnsi="Times New Roman"/>
          <w:i/>
        </w:rPr>
      </w:pPr>
    </w:p>
    <w:p w:rsidR="00921E6C" w:rsidRDefault="00921E6C" w:rsidP="00921E6C">
      <w:pPr>
        <w:spacing w:after="0" w:line="360" w:lineRule="auto"/>
        <w:rPr>
          <w:rFonts w:ascii="Times New Roman" w:hAnsi="Times New Roman"/>
          <w:i/>
        </w:rPr>
      </w:pPr>
    </w:p>
    <w:p w:rsidR="00921E6C" w:rsidRDefault="00921E6C" w:rsidP="00921E6C">
      <w:pPr>
        <w:spacing w:after="0" w:line="360" w:lineRule="auto"/>
        <w:jc w:val="center"/>
        <w:rPr>
          <w:rFonts w:ascii="Times New Roman" w:hAnsi="Times New Roman"/>
          <w:iCs/>
          <w:sz w:val="28"/>
        </w:rPr>
      </w:pPr>
      <w:r>
        <w:rPr>
          <w:rFonts w:ascii="Times New Roman" w:hAnsi="Times New Roman"/>
          <w:iCs/>
          <w:sz w:val="28"/>
        </w:rPr>
        <w:t>Москва, 2023 г.</w:t>
      </w:r>
    </w:p>
    <w:p w:rsidR="00FE6243" w:rsidRDefault="00FE6243">
      <w:pPr>
        <w:rPr>
          <w:rFonts w:ascii="Times New Roman" w:hAnsi="Times New Roman" w:cs="Times New Roman"/>
          <w:sz w:val="28"/>
          <w:szCs w:val="28"/>
        </w:rPr>
      </w:pPr>
    </w:p>
    <w:p w:rsidR="00FE6243" w:rsidRDefault="00FE6243">
      <w:pPr>
        <w:rPr>
          <w:rFonts w:ascii="Times New Roman" w:hAnsi="Times New Roman" w:cs="Times New Roman"/>
          <w:sz w:val="28"/>
          <w:szCs w:val="28"/>
        </w:rPr>
      </w:pPr>
      <w:r>
        <w:rPr>
          <w:rFonts w:ascii="Times New Roman" w:hAnsi="Times New Roman" w:cs="Times New Roman"/>
          <w:sz w:val="28"/>
          <w:szCs w:val="28"/>
        </w:rPr>
        <w:br w:type="page"/>
      </w:r>
    </w:p>
    <w:p w:rsidR="00A92C12" w:rsidRDefault="002E2BA3" w:rsidP="002E2BA3">
      <w:pPr>
        <w:ind w:firstLine="708"/>
        <w:rPr>
          <w:rFonts w:ascii="Times New Roman" w:hAnsi="Times New Roman" w:cs="Times New Roman"/>
          <w:sz w:val="28"/>
          <w:szCs w:val="28"/>
        </w:rPr>
      </w:pPr>
      <w:r w:rsidRPr="002E2BA3">
        <w:rPr>
          <w:rFonts w:ascii="Times New Roman" w:hAnsi="Times New Roman" w:cs="Times New Roman"/>
          <w:b/>
          <w:bCs/>
          <w:sz w:val="28"/>
          <w:szCs w:val="28"/>
          <w:u w:val="single"/>
        </w:rPr>
        <w:lastRenderedPageBreak/>
        <w:t>Цель работы:</w:t>
      </w:r>
      <w:r w:rsidRPr="002E2BA3">
        <w:rPr>
          <w:rFonts w:ascii="Times New Roman" w:hAnsi="Times New Roman" w:cs="Times New Roman"/>
          <w:b/>
          <w:bCs/>
          <w:sz w:val="28"/>
          <w:szCs w:val="28"/>
        </w:rPr>
        <w:t xml:space="preserve"> </w:t>
      </w:r>
      <w:r w:rsidRPr="002E2BA3">
        <w:rPr>
          <w:rFonts w:ascii="Times New Roman" w:hAnsi="Times New Roman" w:cs="Times New Roman"/>
          <w:sz w:val="28"/>
          <w:szCs w:val="28"/>
        </w:rPr>
        <w:t>экспериментально определить профиль скорости и толщину пограничного слоя на плоской пластине, обтекаемой дозвуковым потоком, рассчитать толщины вытеснения и потери импульса, а также коэффициенты трения на поверхности пластины; провести сравнительный анализ экспериментальных данных с результатами теоретических расчетов.</w:t>
      </w:r>
    </w:p>
    <w:p w:rsidR="002E2BA3" w:rsidRDefault="002E2BA3" w:rsidP="002E2BA3">
      <w:pPr>
        <w:rPr>
          <w:rFonts w:ascii="Times New Roman" w:hAnsi="Times New Roman" w:cs="Times New Roman"/>
          <w:b/>
          <w:sz w:val="28"/>
          <w:szCs w:val="28"/>
          <w:u w:val="single"/>
        </w:rPr>
      </w:pPr>
      <w:r w:rsidRPr="002E2BA3">
        <w:rPr>
          <w:rFonts w:ascii="Times New Roman" w:hAnsi="Times New Roman" w:cs="Times New Roman"/>
          <w:b/>
          <w:sz w:val="28"/>
          <w:szCs w:val="28"/>
          <w:u w:val="single"/>
        </w:rPr>
        <w:t>Краткая теоретическая сводка.</w:t>
      </w:r>
    </w:p>
    <w:p w:rsidR="00F26830" w:rsidRDefault="002E2BA3" w:rsidP="00F26830">
      <w:pPr>
        <w:rPr>
          <w:sz w:val="28"/>
          <w:szCs w:val="28"/>
        </w:rPr>
      </w:pPr>
      <w:r>
        <w:rPr>
          <w:rFonts w:ascii="Times New Roman" w:hAnsi="Times New Roman" w:cs="Times New Roman"/>
          <w:sz w:val="28"/>
          <w:szCs w:val="28"/>
        </w:rPr>
        <w:tab/>
      </w:r>
      <w:r>
        <w:rPr>
          <w:sz w:val="28"/>
          <w:szCs w:val="28"/>
        </w:rPr>
        <w:t xml:space="preserve">Движение реального газа существенным образом отличается от течения идеальной среды наличием вязкостных сил (сил внутреннего трения), обусловленных перераспределением количества движения и возникающих как реакции газа на изменение его формы, происходящее в процессе движения. </w:t>
      </w:r>
      <w:r w:rsidR="00F26830">
        <w:rPr>
          <w:sz w:val="28"/>
          <w:szCs w:val="28"/>
        </w:rPr>
        <w:t xml:space="preserve">Наибольшее отличие наблюдается в области прилегающей к поверхности обтекаемого тела, области резкого изменения скорости, существенное влияние на течение в которой оказывают вязкостные силы. </w:t>
      </w:r>
    </w:p>
    <w:p w:rsidR="002E2BA3" w:rsidRDefault="00F26830" w:rsidP="00F26830">
      <w:pPr>
        <w:rPr>
          <w:sz w:val="28"/>
          <w:szCs w:val="28"/>
        </w:rPr>
      </w:pPr>
      <w:r>
        <w:rPr>
          <w:sz w:val="28"/>
          <w:szCs w:val="28"/>
        </w:rPr>
        <w:t>Согласно закону Ньютона, напряжение трения в вязкой среде:</w:t>
      </w:r>
    </w:p>
    <w:p w:rsidR="00F26830" w:rsidRPr="00F26830" w:rsidRDefault="00F26830" w:rsidP="00F26830">
      <w:pPr>
        <w:rPr>
          <w:rFonts w:eastAsiaTheme="minorEastAsia"/>
          <w:sz w:val="28"/>
          <w:szCs w:val="28"/>
          <w:lang w:val="en-US"/>
        </w:rPr>
      </w:pPr>
      <m:oMathPara>
        <m:oMath>
          <m:r>
            <w:rPr>
              <w:rFonts w:ascii="Cambria Math" w:hAnsi="Cambria Math" w:cs="Times New Roman"/>
              <w:sz w:val="28"/>
              <w:szCs w:val="28"/>
            </w:rPr>
            <m:t>τ=μ*</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x</m:t>
                  </m:r>
                </m:sub>
              </m:sSub>
              <m:ctrlPr>
                <w:rPr>
                  <w:rFonts w:ascii="Cambria Math" w:hAnsi="Cambria Math" w:cs="Times New Roman"/>
                  <w:i/>
                  <w:sz w:val="28"/>
                  <w:szCs w:val="28"/>
                </w:rPr>
              </m:ctrlPr>
            </m:num>
            <m:den>
              <m:r>
                <w:rPr>
                  <w:rFonts w:ascii="Cambria Math" w:hAnsi="Cambria Math" w:cs="Times New Roman"/>
                  <w:sz w:val="28"/>
                  <w:szCs w:val="28"/>
                  <w:lang w:val="en-US"/>
                </w:rPr>
                <m:t>∂y</m:t>
              </m:r>
            </m:den>
          </m:f>
        </m:oMath>
      </m:oMathPara>
    </w:p>
    <w:p w:rsidR="00F26830" w:rsidRDefault="00F26830" w:rsidP="00F26830">
      <w:pPr>
        <w:rPr>
          <w:sz w:val="28"/>
          <w:szCs w:val="28"/>
        </w:rPr>
      </w:pPr>
      <w:r>
        <w:rPr>
          <w:sz w:val="28"/>
          <w:szCs w:val="28"/>
        </w:rPr>
        <w:t>где μ - динамическая вязкость среды;</w:t>
      </w:r>
      <m:oMath>
        <m:r>
          <w:rPr>
            <w:rFonts w:ascii="Cambria Math" w:hAnsi="Cambria Math" w:cs="Times New Roman"/>
            <w:sz w:val="28"/>
            <w:szCs w:val="28"/>
          </w:rPr>
          <m:t xml:space="preserve"> </m:t>
        </m:r>
        <m:f>
          <m:fPr>
            <m:ctrlPr>
              <w:rPr>
                <w:rFonts w:ascii="Cambria Math" w:hAnsi="Cambria Math"/>
                <w:i/>
                <w:sz w:val="28"/>
                <w:szCs w:val="28"/>
                <w:lang w:val="en-US"/>
              </w:rPr>
            </m:ctrlPr>
          </m:fPr>
          <m:num>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ctrlPr>
              <w:rPr>
                <w:rFonts w:ascii="Cambria Math" w:hAnsi="Cambria Math"/>
                <w:i/>
                <w:sz w:val="28"/>
                <w:szCs w:val="28"/>
              </w:rPr>
            </m:ctrlPr>
          </m:num>
          <m:den>
            <m:r>
              <w:rPr>
                <w:rFonts w:ascii="Cambria Math" w:hAnsi="Cambria Math"/>
                <w:sz w:val="28"/>
                <w:szCs w:val="28"/>
                <w:lang w:val="en-US"/>
              </w:rPr>
              <m:t>∂y</m:t>
            </m:r>
          </m:den>
        </m:f>
      </m:oMath>
      <w:r>
        <w:rPr>
          <w:sz w:val="28"/>
          <w:szCs w:val="28"/>
        </w:rPr>
        <w:t xml:space="preserve"> – градиент продольной скорости в направлении, перпендикулярном рассматриваемой площадке.</w:t>
      </w:r>
    </w:p>
    <w:p w:rsidR="00667C8B" w:rsidRDefault="003C6669" w:rsidP="003C6669">
      <w:pPr>
        <w:rPr>
          <w:sz w:val="28"/>
          <w:szCs w:val="28"/>
        </w:rPr>
      </w:pPr>
      <w:r w:rsidRPr="003C6669">
        <w:rPr>
          <w:rFonts w:eastAsiaTheme="minorEastAsia"/>
          <w:noProof/>
          <w:sz w:val="28"/>
          <w:szCs w:val="28"/>
          <w:lang w:val="en-US"/>
        </w:rPr>
        <w:drawing>
          <wp:anchor distT="0" distB="0" distL="114300" distR="114300" simplePos="0" relativeHeight="251660288" behindDoc="1" locked="0" layoutInCell="1" allowOverlap="1" wp14:anchorId="71535FB0" wp14:editId="268AE743">
            <wp:simplePos x="0" y="0"/>
            <wp:positionH relativeFrom="column">
              <wp:posOffset>2409825</wp:posOffset>
            </wp:positionH>
            <wp:positionV relativeFrom="paragraph">
              <wp:posOffset>1253490</wp:posOffset>
            </wp:positionV>
            <wp:extent cx="4467225" cy="2407829"/>
            <wp:effectExtent l="0" t="0" r="0" b="0"/>
            <wp:wrapTight wrapText="bothSides">
              <wp:wrapPolygon edited="0">
                <wp:start x="0" y="0"/>
                <wp:lineTo x="0" y="21366"/>
                <wp:lineTo x="21462" y="21366"/>
                <wp:lineTo x="2146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7225" cy="2407829"/>
                    </a:xfrm>
                    <a:prstGeom prst="rect">
                      <a:avLst/>
                    </a:prstGeom>
                    <a:noFill/>
                    <a:ln>
                      <a:noFill/>
                    </a:ln>
                  </pic:spPr>
                </pic:pic>
              </a:graphicData>
            </a:graphic>
          </wp:anchor>
        </w:drawing>
      </w:r>
      <w:r>
        <w:rPr>
          <w:rFonts w:eastAsiaTheme="minorEastAsia"/>
          <w:sz w:val="28"/>
          <w:szCs w:val="28"/>
        </w:rPr>
        <w:tab/>
      </w:r>
      <w:r>
        <w:rPr>
          <w:sz w:val="28"/>
          <w:szCs w:val="28"/>
        </w:rPr>
        <w:t xml:space="preserve">Если сопоставить реальную картину течения с ее идеализированной схемой, то можно заметить, что различия между ними, обусловленные особенностями представления о невязкой среде, сосредоточены в очень узкой (при больших числах </w:t>
      </w:r>
      <w:proofErr w:type="spellStart"/>
      <w:r>
        <w:rPr>
          <w:sz w:val="28"/>
          <w:szCs w:val="28"/>
        </w:rPr>
        <w:t>Рейнольдса</w:t>
      </w:r>
      <w:proofErr w:type="spellEnd"/>
      <w:r>
        <w:rPr>
          <w:sz w:val="28"/>
          <w:szCs w:val="28"/>
        </w:rPr>
        <w:t>) области, непосредственно прилегающей к поверхности обтекаемого тела. Вне этой области идеализация свойств газа не вызывает искажений действительных условий процесса, и упрощенная схема течения находится в хорошем соответствии со своим сложным прообразом.</w:t>
      </w:r>
      <w:r w:rsidRPr="003C6669">
        <w:rPr>
          <w:sz w:val="28"/>
          <w:szCs w:val="28"/>
        </w:rPr>
        <w:t xml:space="preserve"> </w:t>
      </w:r>
      <w:r>
        <w:rPr>
          <w:sz w:val="28"/>
          <w:szCs w:val="28"/>
        </w:rPr>
        <w:t>В соответствии с изложенным, вся область течения рассматривается как совокупность некоторого пограничного слоя и внешнего потока</w:t>
      </w:r>
      <w:r w:rsidRPr="003C6669">
        <w:rPr>
          <w:sz w:val="28"/>
          <w:szCs w:val="28"/>
        </w:rPr>
        <w:t>.</w:t>
      </w:r>
    </w:p>
    <w:p w:rsidR="003C6669" w:rsidRDefault="005D57FF" w:rsidP="005D57FF">
      <w:pPr>
        <w:pStyle w:val="Default"/>
        <w:rPr>
          <w:sz w:val="28"/>
          <w:szCs w:val="28"/>
        </w:rPr>
      </w:pPr>
      <w:r>
        <w:rPr>
          <w:sz w:val="28"/>
          <w:szCs w:val="28"/>
        </w:rPr>
        <w:t xml:space="preserve">I - пограничный слой; II - внешнее течение; III - граница пограничного слоя; IV - обтекаемая поверхность; δ - толщина пограничного слоя. </w:t>
      </w:r>
    </w:p>
    <w:p w:rsidR="005D57FF" w:rsidRDefault="005D57FF" w:rsidP="005D57FF">
      <w:pPr>
        <w:pStyle w:val="Default"/>
        <w:rPr>
          <w:sz w:val="28"/>
          <w:szCs w:val="28"/>
        </w:rPr>
      </w:pPr>
      <w:r>
        <w:rPr>
          <w:sz w:val="28"/>
          <w:szCs w:val="28"/>
        </w:rPr>
        <w:tab/>
      </w:r>
    </w:p>
    <w:p w:rsidR="005D57FF" w:rsidRDefault="005D57FF" w:rsidP="005D57FF">
      <w:pPr>
        <w:pStyle w:val="Default"/>
        <w:ind w:firstLine="708"/>
        <w:rPr>
          <w:sz w:val="28"/>
          <w:szCs w:val="28"/>
        </w:rPr>
      </w:pPr>
      <w:r>
        <w:rPr>
          <w:i/>
          <w:iCs/>
          <w:sz w:val="28"/>
          <w:szCs w:val="28"/>
        </w:rPr>
        <w:lastRenderedPageBreak/>
        <w:t xml:space="preserve">Пограничным слоем </w:t>
      </w:r>
      <w:r>
        <w:rPr>
          <w:sz w:val="28"/>
          <w:szCs w:val="28"/>
        </w:rPr>
        <w:t xml:space="preserve">называют зону течения вблизи поверхности тела, которая характеризуется высокой степенью неоднородности параметров потока (в частности, скорости), </w:t>
      </w:r>
      <w:proofErr w:type="gramStart"/>
      <w:r>
        <w:rPr>
          <w:sz w:val="28"/>
          <w:szCs w:val="28"/>
        </w:rPr>
        <w:t>а следовательно</w:t>
      </w:r>
      <w:proofErr w:type="gramEnd"/>
      <w:r>
        <w:rPr>
          <w:sz w:val="28"/>
          <w:szCs w:val="28"/>
        </w:rPr>
        <w:t>, значительной интенсивностью вязкостных сил. В пределах этой зоны инерционные и вязкостные силы должны рассматриваться как величины одного порядка.</w:t>
      </w:r>
    </w:p>
    <w:p w:rsidR="005D57FF" w:rsidRPr="005D57FF" w:rsidRDefault="005302CA" w:rsidP="005302CA">
      <w:pPr>
        <w:pStyle w:val="Default"/>
        <w:ind w:firstLine="708"/>
        <w:rPr>
          <w:sz w:val="28"/>
          <w:szCs w:val="28"/>
        </w:rPr>
      </w:pPr>
      <w:r>
        <w:rPr>
          <w:sz w:val="28"/>
          <w:szCs w:val="28"/>
        </w:rPr>
        <w:t>Рассмотрим плоское течение несжимаемой среды вдоль поверхности малой кривизны. В этом случае система уравнений движения и неразрывности имеет следующий вид:</w:t>
      </w:r>
    </w:p>
    <w:p w:rsidR="005D57FF" w:rsidRPr="000F08F7" w:rsidRDefault="00935787" w:rsidP="005D57FF">
      <w:pPr>
        <w:pStyle w:val="Default"/>
        <w:rPr>
          <w:rFonts w:eastAsiaTheme="minorEastAsia"/>
          <w:sz w:val="28"/>
          <w:szCs w:val="28"/>
          <w:lang w:val="en-US"/>
        </w:rPr>
      </w:pPr>
      <m:oMathPara>
        <m:oMath>
          <m:f>
            <m:fPr>
              <m:ctrlPr>
                <w:rPr>
                  <w:rFonts w:ascii="Cambria Math" w:hAnsi="Cambria Math"/>
                  <w:i/>
                  <w:sz w:val="28"/>
                  <w:szCs w:val="28"/>
                  <w:lang w:val="en-US"/>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ctrlPr>
                <w:rPr>
                  <w:rFonts w:ascii="Cambria Math" w:hAnsi="Cambria Math"/>
                  <w:i/>
                  <w:sz w:val="28"/>
                  <w:szCs w:val="28"/>
                </w:rPr>
              </m:ctrlPr>
            </m:num>
            <m:den>
              <m:r>
                <w:rPr>
                  <w:rFonts w:ascii="Cambria Math" w:hAnsi="Cambria Math"/>
                  <w:sz w:val="28"/>
                  <w:szCs w:val="28"/>
                  <w:lang w:val="en-US"/>
                </w:rPr>
                <m:t>∂t</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ctrlPr>
                <w:rPr>
                  <w:rFonts w:ascii="Cambria Math" w:hAnsi="Cambria Math"/>
                  <w:i/>
                  <w:sz w:val="28"/>
                  <w:szCs w:val="28"/>
                </w:rPr>
              </m:ctrlPr>
            </m:num>
            <m:den>
              <m:r>
                <w:rPr>
                  <w:rFonts w:ascii="Cambria Math" w:hAnsi="Cambria Math"/>
                  <w:sz w:val="28"/>
                  <w:szCs w:val="28"/>
                  <w:lang w:val="en-US"/>
                </w:rPr>
                <m:t>∂x</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y</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ctrlPr>
                <w:rPr>
                  <w:rFonts w:ascii="Cambria Math" w:hAnsi="Cambria Math"/>
                  <w:i/>
                  <w:sz w:val="28"/>
                  <w:szCs w:val="28"/>
                </w:rPr>
              </m:ctrlPr>
            </m:num>
            <m:den>
              <m:r>
                <w:rPr>
                  <w:rFonts w:ascii="Cambria Math" w:hAnsi="Cambria Math"/>
                  <w:sz w:val="28"/>
                  <w:szCs w:val="28"/>
                  <w:lang w:val="en-US"/>
                </w:rPr>
                <m:t>∂y</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ρ</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rPr>
                <m:t>∂p</m:t>
              </m:r>
              <m:ctrlPr>
                <w:rPr>
                  <w:rFonts w:ascii="Cambria Math" w:hAnsi="Cambria Math"/>
                  <w:i/>
                  <w:sz w:val="28"/>
                  <w:szCs w:val="28"/>
                </w:rPr>
              </m:ctrlPr>
            </m:num>
            <m:den>
              <m:r>
                <w:rPr>
                  <w:rFonts w:ascii="Cambria Math" w:hAnsi="Cambria Math"/>
                  <w:sz w:val="28"/>
                  <w:szCs w:val="28"/>
                  <w:lang w:val="en-US"/>
                </w:rPr>
                <m:t>∂x</m:t>
              </m:r>
            </m:den>
          </m:f>
          <m:r>
            <w:rPr>
              <w:rFonts w:ascii="Cambria Math" w:hAnsi="Cambria Math"/>
              <w:sz w:val="28"/>
              <w:szCs w:val="28"/>
              <w:lang w:val="en-US"/>
            </w:rPr>
            <m:t>+u</m:t>
          </m:r>
          <m:d>
            <m:dPr>
              <m:ctrlPr>
                <w:rPr>
                  <w:rFonts w:ascii="Cambria Math" w:hAnsi="Cambria Math"/>
                  <w:i/>
                  <w:sz w:val="28"/>
                  <w:szCs w:val="28"/>
                  <w:lang w:val="en-US"/>
                </w:rPr>
              </m:ctrlPr>
            </m:dPr>
            <m:e>
              <m:f>
                <m:fPr>
                  <m:ctrlPr>
                    <w:rPr>
                      <w:rFonts w:ascii="Cambria Math" w:hAnsi="Cambria Math"/>
                      <w:i/>
                      <w:sz w:val="28"/>
                      <w:szCs w:val="28"/>
                      <w:lang w:val="en-US"/>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ctrlPr>
                    <w:rPr>
                      <w:rFonts w:ascii="Cambria Math" w:hAnsi="Cambria Math"/>
                      <w:i/>
                      <w:sz w:val="28"/>
                      <w:szCs w:val="28"/>
                    </w:rPr>
                  </m:ctrlPr>
                </m:num>
                <m:den>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den>
              </m:f>
              <m:r>
                <w:rPr>
                  <w:rFonts w:ascii="Cambria Math" w:hAnsi="Cambria Math"/>
                  <w:sz w:val="28"/>
                  <w:szCs w:val="28"/>
                  <w:lang w:val="en-US"/>
                </w:rPr>
                <m:t>+</m:t>
              </m:r>
              <m:f>
                <m:fPr>
                  <m:ctrlPr>
                    <w:rPr>
                      <w:rFonts w:ascii="Cambria Math" w:hAnsi="Cambria Math"/>
                      <w:i/>
                      <w:sz w:val="28"/>
                      <w:szCs w:val="28"/>
                      <w:lang w:val="en-US"/>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ctrlPr>
                    <w:rPr>
                      <w:rFonts w:ascii="Cambria Math" w:hAnsi="Cambria Math"/>
                      <w:i/>
                      <w:sz w:val="28"/>
                      <w:szCs w:val="28"/>
                    </w:rPr>
                  </m:ctrlPr>
                </m:num>
                <m:den>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den>
              </m:f>
            </m:e>
          </m:d>
        </m:oMath>
      </m:oMathPara>
    </w:p>
    <w:p w:rsidR="000F08F7" w:rsidRPr="000F08F7" w:rsidRDefault="00935787" w:rsidP="000F08F7">
      <w:pPr>
        <w:pStyle w:val="Default"/>
        <w:rPr>
          <w:rFonts w:eastAsiaTheme="minorEastAsia"/>
          <w:sz w:val="28"/>
          <w:szCs w:val="28"/>
          <w:lang w:val="en-US"/>
        </w:rPr>
      </w:pPr>
      <m:oMathPara>
        <m:oMath>
          <m:f>
            <m:fPr>
              <m:ctrlPr>
                <w:rPr>
                  <w:rFonts w:ascii="Cambria Math" w:hAnsi="Cambria Math"/>
                  <w:i/>
                  <w:sz w:val="28"/>
                  <w:szCs w:val="28"/>
                  <w:lang w:val="en-US"/>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y</m:t>
                  </m:r>
                </m:sub>
              </m:sSub>
              <m:ctrlPr>
                <w:rPr>
                  <w:rFonts w:ascii="Cambria Math" w:hAnsi="Cambria Math"/>
                  <w:i/>
                  <w:sz w:val="28"/>
                  <w:szCs w:val="28"/>
                </w:rPr>
              </m:ctrlPr>
            </m:num>
            <m:den>
              <m:r>
                <w:rPr>
                  <w:rFonts w:ascii="Cambria Math" w:hAnsi="Cambria Math"/>
                  <w:sz w:val="28"/>
                  <w:szCs w:val="28"/>
                  <w:lang w:val="en-US"/>
                </w:rPr>
                <m:t>∂t</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y</m:t>
                  </m:r>
                </m:sub>
              </m:sSub>
              <m:ctrlPr>
                <w:rPr>
                  <w:rFonts w:ascii="Cambria Math" w:hAnsi="Cambria Math"/>
                  <w:i/>
                  <w:sz w:val="28"/>
                  <w:szCs w:val="28"/>
                </w:rPr>
              </m:ctrlPr>
            </m:num>
            <m:den>
              <m:r>
                <w:rPr>
                  <w:rFonts w:ascii="Cambria Math" w:hAnsi="Cambria Math"/>
                  <w:sz w:val="28"/>
                  <w:szCs w:val="28"/>
                  <w:lang w:val="en-US"/>
                </w:rPr>
                <m:t>∂x</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y</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y</m:t>
                  </m:r>
                </m:sub>
              </m:sSub>
              <m:ctrlPr>
                <w:rPr>
                  <w:rFonts w:ascii="Cambria Math" w:hAnsi="Cambria Math"/>
                  <w:i/>
                  <w:sz w:val="28"/>
                  <w:szCs w:val="28"/>
                </w:rPr>
              </m:ctrlPr>
            </m:num>
            <m:den>
              <m:r>
                <w:rPr>
                  <w:rFonts w:ascii="Cambria Math" w:hAnsi="Cambria Math"/>
                  <w:sz w:val="28"/>
                  <w:szCs w:val="28"/>
                  <w:lang w:val="en-US"/>
                </w:rPr>
                <m:t>∂y</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ρ</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rPr>
                <m:t>∂p</m:t>
              </m:r>
              <m:ctrlPr>
                <w:rPr>
                  <w:rFonts w:ascii="Cambria Math" w:hAnsi="Cambria Math"/>
                  <w:i/>
                  <w:sz w:val="28"/>
                  <w:szCs w:val="28"/>
                </w:rPr>
              </m:ctrlPr>
            </m:num>
            <m:den>
              <m:r>
                <w:rPr>
                  <w:rFonts w:ascii="Cambria Math" w:hAnsi="Cambria Math"/>
                  <w:sz w:val="28"/>
                  <w:szCs w:val="28"/>
                  <w:lang w:val="en-US"/>
                </w:rPr>
                <m:t>∂y</m:t>
              </m:r>
            </m:den>
          </m:f>
          <m:r>
            <w:rPr>
              <w:rFonts w:ascii="Cambria Math" w:hAnsi="Cambria Math"/>
              <w:sz w:val="28"/>
              <w:szCs w:val="28"/>
              <w:lang w:val="en-US"/>
            </w:rPr>
            <m:t>+u</m:t>
          </m:r>
          <m:d>
            <m:dPr>
              <m:ctrlPr>
                <w:rPr>
                  <w:rFonts w:ascii="Cambria Math" w:hAnsi="Cambria Math"/>
                  <w:i/>
                  <w:sz w:val="28"/>
                  <w:szCs w:val="28"/>
                  <w:lang w:val="en-US"/>
                </w:rPr>
              </m:ctrlPr>
            </m:dPr>
            <m:e>
              <m:f>
                <m:fPr>
                  <m:ctrlPr>
                    <w:rPr>
                      <w:rFonts w:ascii="Cambria Math" w:hAnsi="Cambria Math"/>
                      <w:i/>
                      <w:sz w:val="28"/>
                      <w:szCs w:val="28"/>
                      <w:lang w:val="en-US"/>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y</m:t>
                      </m:r>
                    </m:sub>
                  </m:sSub>
                  <m:ctrlPr>
                    <w:rPr>
                      <w:rFonts w:ascii="Cambria Math" w:hAnsi="Cambria Math"/>
                      <w:i/>
                      <w:sz w:val="28"/>
                      <w:szCs w:val="28"/>
                    </w:rPr>
                  </m:ctrlPr>
                </m:num>
                <m:den>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den>
              </m:f>
              <m:r>
                <w:rPr>
                  <w:rFonts w:ascii="Cambria Math" w:hAnsi="Cambria Math"/>
                  <w:sz w:val="28"/>
                  <w:szCs w:val="28"/>
                  <w:lang w:val="en-US"/>
                </w:rPr>
                <m:t>+</m:t>
              </m:r>
              <m:f>
                <m:fPr>
                  <m:ctrlPr>
                    <w:rPr>
                      <w:rFonts w:ascii="Cambria Math" w:hAnsi="Cambria Math"/>
                      <w:i/>
                      <w:sz w:val="28"/>
                      <w:szCs w:val="28"/>
                      <w:lang w:val="en-US"/>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y</m:t>
                      </m:r>
                    </m:sub>
                  </m:sSub>
                  <m:ctrlPr>
                    <w:rPr>
                      <w:rFonts w:ascii="Cambria Math" w:hAnsi="Cambria Math"/>
                      <w:i/>
                      <w:sz w:val="28"/>
                      <w:szCs w:val="28"/>
                    </w:rPr>
                  </m:ctrlPr>
                </m:num>
                <m:den>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den>
              </m:f>
            </m:e>
          </m:d>
        </m:oMath>
      </m:oMathPara>
    </w:p>
    <w:p w:rsidR="000F08F7" w:rsidRPr="00D547BE" w:rsidRDefault="00935787" w:rsidP="000F08F7">
      <w:pPr>
        <w:pStyle w:val="Default"/>
        <w:rPr>
          <w:rFonts w:eastAsiaTheme="minorEastAsia"/>
          <w:sz w:val="28"/>
          <w:szCs w:val="28"/>
          <w:lang w:val="en-US"/>
        </w:rPr>
      </w:pPr>
      <m:oMathPara>
        <m:oMath>
          <m:f>
            <m:fPr>
              <m:ctrlPr>
                <w:rPr>
                  <w:rFonts w:ascii="Cambria Math" w:hAnsi="Cambria Math"/>
                  <w:i/>
                  <w:sz w:val="28"/>
                  <w:szCs w:val="28"/>
                  <w:lang w:val="en-US"/>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ctrlPr>
                <w:rPr>
                  <w:rFonts w:ascii="Cambria Math" w:hAnsi="Cambria Math"/>
                  <w:i/>
                  <w:sz w:val="28"/>
                  <w:szCs w:val="28"/>
                </w:rPr>
              </m:ctrlPr>
            </m:num>
            <m:den>
              <m:r>
                <w:rPr>
                  <w:rFonts w:ascii="Cambria Math" w:hAnsi="Cambria Math"/>
                  <w:sz w:val="28"/>
                  <w:szCs w:val="28"/>
                  <w:lang w:val="en-US"/>
                </w:rPr>
                <m:t>∂x</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y</m:t>
                  </m:r>
                </m:sub>
              </m:sSub>
              <m:ctrlPr>
                <w:rPr>
                  <w:rFonts w:ascii="Cambria Math" w:hAnsi="Cambria Math"/>
                  <w:i/>
                  <w:sz w:val="28"/>
                  <w:szCs w:val="28"/>
                </w:rPr>
              </m:ctrlPr>
            </m:num>
            <m:den>
              <m:r>
                <w:rPr>
                  <w:rFonts w:ascii="Cambria Math" w:hAnsi="Cambria Math"/>
                  <w:sz w:val="28"/>
                  <w:szCs w:val="28"/>
                  <w:lang w:val="en-US"/>
                </w:rPr>
                <m:t>∂y</m:t>
              </m:r>
            </m:den>
          </m:f>
          <m:r>
            <w:rPr>
              <w:rFonts w:ascii="Cambria Math" w:hAnsi="Cambria Math"/>
              <w:sz w:val="28"/>
              <w:szCs w:val="28"/>
              <w:lang w:val="en-US"/>
            </w:rPr>
            <m:t>=0</m:t>
          </m:r>
        </m:oMath>
      </m:oMathPara>
    </w:p>
    <w:p w:rsidR="00801D31" w:rsidRDefault="00D547BE" w:rsidP="000F08F7">
      <w:pPr>
        <w:pStyle w:val="Default"/>
        <w:rPr>
          <w:rFonts w:eastAsiaTheme="minorEastAsia"/>
          <w:sz w:val="28"/>
          <w:szCs w:val="28"/>
        </w:rPr>
      </w:pPr>
      <w:proofErr w:type="gramStart"/>
      <w:r>
        <w:rPr>
          <w:rFonts w:eastAsiaTheme="minorEastAsia"/>
          <w:sz w:val="28"/>
          <w:szCs w:val="28"/>
        </w:rPr>
        <w:t>Положим</w:t>
      </w:r>
      <w:proofErr w:type="gramEnd"/>
      <w:r>
        <w:rPr>
          <w:rFonts w:eastAsiaTheme="minorEastAsia"/>
          <w:sz w:val="28"/>
          <w:szCs w:val="28"/>
        </w:rPr>
        <w:t xml:space="preserve"> что </w:t>
      </w:r>
      <w:proofErr w:type="spellStart"/>
      <w:r>
        <w:rPr>
          <w:rFonts w:eastAsiaTheme="minorEastAsia"/>
          <w:sz w:val="28"/>
          <w:szCs w:val="28"/>
        </w:rPr>
        <w:t>погран</w:t>
      </w:r>
      <w:proofErr w:type="spellEnd"/>
      <w:r>
        <w:rPr>
          <w:rFonts w:eastAsiaTheme="minorEastAsia"/>
          <w:sz w:val="28"/>
          <w:szCs w:val="28"/>
        </w:rPr>
        <w:t xml:space="preserve"> слой тонкий </w:t>
      </w:r>
      <w:r w:rsidR="00CF2C65">
        <w:rPr>
          <w:rFonts w:eastAsiaTheme="minorEastAsia"/>
          <w:sz w:val="28"/>
          <w:szCs w:val="28"/>
        </w:rPr>
        <w:t>и</w:t>
      </w:r>
      <w:r w:rsidR="00801D31">
        <w:rPr>
          <w:rFonts w:eastAsiaTheme="minorEastAsia"/>
          <w:sz w:val="28"/>
          <w:szCs w:val="28"/>
        </w:rPr>
        <w:t xml:space="preserve"> движение установившееся, также добавим ГУ:</w:t>
      </w:r>
      <w:r w:rsidR="00CF2C65">
        <w:rPr>
          <w:rFonts w:eastAsiaTheme="minorEastAsia"/>
          <w:sz w:val="28"/>
          <w:szCs w:val="28"/>
        </w:rPr>
        <w:t xml:space="preserve"> </w:t>
      </w:r>
    </w:p>
    <w:p w:rsidR="00D547BE" w:rsidRDefault="00CF2C65" w:rsidP="000F08F7">
      <w:pPr>
        <w:pStyle w:val="Default"/>
        <w:rPr>
          <w:rFonts w:eastAsiaTheme="minorEastAsia"/>
          <w:sz w:val="28"/>
          <w:szCs w:val="28"/>
        </w:rPr>
      </w:pPr>
      <w:r>
        <w:rPr>
          <w:rFonts w:eastAsiaTheme="minorEastAsia"/>
          <w:sz w:val="28"/>
          <w:szCs w:val="28"/>
        </w:rPr>
        <w:t xml:space="preserve">при </w:t>
      </w:r>
      <w:r>
        <w:rPr>
          <w:rFonts w:eastAsiaTheme="minorEastAsia"/>
          <w:sz w:val="28"/>
          <w:szCs w:val="28"/>
          <w:lang w:val="en-US"/>
        </w:rPr>
        <w:t>y</w:t>
      </w:r>
      <w:r w:rsidRPr="00CF2C65">
        <w:rPr>
          <w:rFonts w:eastAsiaTheme="minorEastAsia"/>
          <w:sz w:val="28"/>
          <w:szCs w:val="28"/>
        </w:rPr>
        <w:t xml:space="preserve">=0 </w:t>
      </w:r>
      <w:r>
        <w:rPr>
          <w:rFonts w:eastAsiaTheme="minorEastAsia"/>
          <w:sz w:val="28"/>
          <w:szCs w:val="28"/>
          <w:lang w:val="en-US"/>
        </w:rPr>
        <w:t>Vx</w:t>
      </w:r>
      <w:r w:rsidRPr="00CF2C65">
        <w:rPr>
          <w:rFonts w:eastAsiaTheme="minorEastAsia"/>
          <w:sz w:val="28"/>
          <w:szCs w:val="28"/>
        </w:rPr>
        <w:t>=</w:t>
      </w:r>
      <w:r>
        <w:rPr>
          <w:rFonts w:eastAsiaTheme="minorEastAsia"/>
          <w:sz w:val="28"/>
          <w:szCs w:val="28"/>
          <w:lang w:val="en-US"/>
        </w:rPr>
        <w:t>Vy</w:t>
      </w:r>
      <w:r w:rsidRPr="00CF2C65">
        <w:rPr>
          <w:rFonts w:eastAsiaTheme="minorEastAsia"/>
          <w:sz w:val="28"/>
          <w:szCs w:val="28"/>
        </w:rPr>
        <w:t xml:space="preserve">=0; </w:t>
      </w:r>
      <w:r>
        <w:rPr>
          <w:rFonts w:eastAsiaTheme="minorEastAsia"/>
          <w:sz w:val="28"/>
          <w:szCs w:val="28"/>
          <w:lang w:val="en-US"/>
        </w:rPr>
        <w:t>y</w:t>
      </w:r>
      <w:r w:rsidRPr="00CF2C65">
        <w:rPr>
          <w:rFonts w:eastAsiaTheme="minorEastAsia"/>
          <w:sz w:val="28"/>
          <w:szCs w:val="28"/>
        </w:rPr>
        <w:t xml:space="preserve">-&gt; ∞ </w:t>
      </w:r>
      <w:r>
        <w:rPr>
          <w:rFonts w:eastAsiaTheme="minorEastAsia"/>
          <w:sz w:val="28"/>
          <w:szCs w:val="28"/>
          <w:lang w:val="en-US"/>
        </w:rPr>
        <w:t>Vx</w:t>
      </w:r>
      <w:r w:rsidRPr="00CF2C65">
        <w:rPr>
          <w:rFonts w:eastAsiaTheme="minorEastAsia"/>
          <w:sz w:val="28"/>
          <w:szCs w:val="28"/>
        </w:rPr>
        <w:t>-&gt;</w:t>
      </w:r>
      <w:r>
        <w:rPr>
          <w:rFonts w:eastAsiaTheme="minorEastAsia"/>
          <w:sz w:val="28"/>
          <w:szCs w:val="28"/>
          <w:lang w:val="en-US"/>
        </w:rPr>
        <w:t>Vδ</w:t>
      </w:r>
      <w:r w:rsidRPr="00CF2C65">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∂p</m:t>
            </m:r>
          </m:num>
          <m:den>
            <m:r>
              <w:rPr>
                <w:rFonts w:ascii="Cambria Math" w:eastAsiaTheme="minorEastAsia" w:hAnsi="Cambria Math"/>
                <w:sz w:val="28"/>
                <w:szCs w:val="28"/>
              </w:rPr>
              <m:t>∂y</m:t>
            </m:r>
          </m:den>
        </m:f>
        <m:r>
          <w:rPr>
            <w:rFonts w:ascii="Cambria Math" w:eastAsiaTheme="minorEastAsia" w:hAnsi="Cambria Math"/>
            <w:sz w:val="28"/>
            <w:szCs w:val="28"/>
          </w:rPr>
          <m:t>=0</m:t>
        </m:r>
      </m:oMath>
      <w:r w:rsidR="00801D31">
        <w:rPr>
          <w:rFonts w:eastAsiaTheme="minorEastAsia"/>
          <w:sz w:val="28"/>
          <w:szCs w:val="28"/>
        </w:rPr>
        <w:t>.</w:t>
      </w:r>
    </w:p>
    <w:p w:rsidR="00801D31" w:rsidRDefault="00801D31" w:rsidP="000F08F7">
      <w:pPr>
        <w:pStyle w:val="Default"/>
        <w:rPr>
          <w:rFonts w:eastAsiaTheme="minorEastAsia"/>
          <w:sz w:val="28"/>
          <w:szCs w:val="28"/>
        </w:rPr>
      </w:pPr>
      <w:r>
        <w:rPr>
          <w:rFonts w:eastAsiaTheme="minorEastAsia"/>
          <w:sz w:val="28"/>
          <w:szCs w:val="28"/>
        </w:rPr>
        <w:t xml:space="preserve">Проведя оценку порядков параметров уравнения, подставляя граничные условия и интегрируя уравнения по бесконечно малому элементу слоя </w:t>
      </w:r>
      <w:r>
        <w:rPr>
          <w:rFonts w:eastAsiaTheme="minorEastAsia"/>
          <w:sz w:val="28"/>
          <w:szCs w:val="28"/>
          <w:lang w:val="en-US"/>
        </w:rPr>
        <w:t>ABCD</w:t>
      </w:r>
      <w:r w:rsidRPr="00801D31">
        <w:rPr>
          <w:rFonts w:eastAsiaTheme="minorEastAsia"/>
          <w:sz w:val="28"/>
          <w:szCs w:val="28"/>
        </w:rPr>
        <w:t xml:space="preserve"> </w:t>
      </w:r>
      <w:r>
        <w:rPr>
          <w:rFonts w:eastAsiaTheme="minorEastAsia"/>
          <w:sz w:val="28"/>
          <w:szCs w:val="28"/>
        </w:rPr>
        <w:t>1 ширины получим:</w:t>
      </w:r>
    </w:p>
    <w:p w:rsidR="00801D31" w:rsidRPr="00113104" w:rsidRDefault="00561A06" w:rsidP="000F08F7">
      <w:pPr>
        <w:pStyle w:val="Default"/>
        <w:rPr>
          <w:rFonts w:eastAsiaTheme="minorEastAsia"/>
          <w:i/>
          <w:sz w:val="28"/>
          <w:szCs w:val="28"/>
          <w:lang w:val="en-US"/>
        </w:rPr>
      </w:pPr>
      <m:oMathPara>
        <m:oMath>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d</m:t>
              </m:r>
            </m:num>
            <m:den>
              <m:r>
                <w:rPr>
                  <w:rFonts w:ascii="Cambria Math" w:eastAsiaTheme="minorEastAsia" w:hAnsi="Cambria Math"/>
                  <w:sz w:val="28"/>
                  <w:szCs w:val="28"/>
                </w:rPr>
                <m:t>dx</m:t>
              </m:r>
            </m:den>
          </m:f>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δ</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v</m:t>
                  </m:r>
                </m:e>
                <m:sub>
                  <m:r>
                    <w:rPr>
                      <w:rFonts w:ascii="Cambria Math" w:eastAsiaTheme="minorEastAsia" w:hAnsi="Cambria Math"/>
                      <w:sz w:val="28"/>
                      <w:szCs w:val="28"/>
                    </w:rPr>
                    <m:t>x</m:t>
                  </m:r>
                </m:sub>
                <m:sup>
                  <m:r>
                    <w:rPr>
                      <w:rFonts w:ascii="Cambria Math" w:eastAsiaTheme="minorEastAsia" w:hAnsi="Cambria Math"/>
                      <w:sz w:val="28"/>
                      <w:szCs w:val="28"/>
                    </w:rPr>
                    <m:t>2</m:t>
                  </m:r>
                </m:sup>
              </m:sSubSup>
              <m:r>
                <w:rPr>
                  <w:rFonts w:ascii="Cambria Math" w:eastAsiaTheme="minorEastAsia" w:hAnsi="Cambria Math"/>
                  <w:sz w:val="28"/>
                  <w:szCs w:val="28"/>
                </w:rPr>
                <m:t>dy</m:t>
              </m:r>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δ</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d</m:t>
              </m:r>
            </m:num>
            <m:den>
              <m:r>
                <w:rPr>
                  <w:rFonts w:ascii="Cambria Math" w:eastAsiaTheme="minorEastAsia" w:hAnsi="Cambria Math"/>
                  <w:sz w:val="28"/>
                  <w:szCs w:val="28"/>
                </w:rPr>
                <m:t>dx</m:t>
              </m:r>
            </m:den>
          </m:f>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δ</m:t>
              </m:r>
            </m:sup>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x</m:t>
                  </m:r>
                </m:sub>
              </m:sSub>
              <m:r>
                <w:rPr>
                  <w:rFonts w:ascii="Cambria Math" w:eastAsiaTheme="minorEastAsia" w:hAnsi="Cambria Math"/>
                  <w:sz w:val="28"/>
                  <w:szCs w:val="28"/>
                </w:rPr>
                <m:t>dy</m:t>
              </m:r>
            </m:e>
          </m:nary>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ст</m:t>
                  </m:r>
                </m:sub>
              </m:sSub>
            </m:num>
            <m:den>
              <m:r>
                <w:rPr>
                  <w:rFonts w:ascii="Cambria Math" w:eastAsiaTheme="minorEastAsia" w:hAnsi="Cambria Math"/>
                  <w:sz w:val="28"/>
                  <w:szCs w:val="28"/>
                  <w:lang w:val="en-US"/>
                </w:rPr>
                <m:t>ρ</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δ</m:t>
              </m:r>
            </m:num>
            <m:den>
              <m:r>
                <w:rPr>
                  <w:rFonts w:ascii="Cambria Math" w:eastAsiaTheme="minorEastAsia" w:hAnsi="Cambria Math"/>
                  <w:sz w:val="28"/>
                  <w:szCs w:val="28"/>
                </w:rPr>
                <m:t>ρ</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dp</m:t>
              </m:r>
            </m:num>
            <m:den>
              <m:r>
                <w:rPr>
                  <w:rFonts w:ascii="Cambria Math" w:eastAsiaTheme="minorEastAsia" w:hAnsi="Cambria Math"/>
                  <w:sz w:val="28"/>
                  <w:szCs w:val="28"/>
                </w:rPr>
                <m:t>dx</m:t>
              </m:r>
            </m:den>
          </m:f>
        </m:oMath>
      </m:oMathPara>
    </w:p>
    <w:p w:rsidR="00801D31" w:rsidRDefault="00561A06" w:rsidP="000F08F7">
      <w:pPr>
        <w:pStyle w:val="Default"/>
        <w:rPr>
          <w:rFonts w:eastAsiaTheme="minorEastAsia"/>
          <w:sz w:val="28"/>
          <w:szCs w:val="28"/>
        </w:rPr>
      </w:pPr>
      <w:r>
        <w:rPr>
          <w:rFonts w:eastAsiaTheme="minorEastAsia"/>
          <w:sz w:val="28"/>
          <w:szCs w:val="28"/>
        </w:rPr>
        <w:t>Верно для несжимаемой жидкости.</w:t>
      </w:r>
    </w:p>
    <w:p w:rsidR="00561A06" w:rsidRDefault="00454492" w:rsidP="00454492">
      <w:pPr>
        <w:pStyle w:val="Default"/>
        <w:rPr>
          <w:sz w:val="28"/>
          <w:szCs w:val="28"/>
        </w:rPr>
      </w:pPr>
      <w:r>
        <w:rPr>
          <w:rFonts w:eastAsiaTheme="minorEastAsia"/>
          <w:sz w:val="28"/>
          <w:szCs w:val="28"/>
        </w:rPr>
        <w:tab/>
      </w:r>
      <w:r>
        <w:rPr>
          <w:i/>
          <w:iCs/>
          <w:sz w:val="28"/>
          <w:szCs w:val="28"/>
        </w:rPr>
        <w:t>Ламинарный пограничный слой</w:t>
      </w:r>
      <w:r>
        <w:rPr>
          <w:sz w:val="28"/>
          <w:szCs w:val="28"/>
        </w:rPr>
        <w:t>. При течении вдоль плоской пластины профиль скорости и давление не зависят от координаты x (</w:t>
      </w:r>
      <m:oMath>
        <m:f>
          <m:fPr>
            <m:ctrlPr>
              <w:rPr>
                <w:rFonts w:ascii="Cambria Math" w:hAnsi="Cambria Math"/>
                <w:i/>
                <w:sz w:val="28"/>
                <w:szCs w:val="28"/>
              </w:rPr>
            </m:ctrlPr>
          </m:fPr>
          <m:num>
            <m:r>
              <w:rPr>
                <w:rFonts w:ascii="Cambria Math" w:hAnsi="Cambria Math"/>
                <w:sz w:val="28"/>
                <w:szCs w:val="28"/>
              </w:rPr>
              <m:t>dp</m:t>
            </m:r>
          </m:num>
          <m:den>
            <m:r>
              <w:rPr>
                <w:rFonts w:ascii="Cambria Math" w:hAnsi="Cambria Math"/>
                <w:sz w:val="28"/>
                <w:szCs w:val="28"/>
              </w:rPr>
              <m:t>dx</m:t>
            </m:r>
          </m:den>
        </m:f>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δ</m:t>
                </m:r>
              </m:sub>
            </m:sSub>
          </m:num>
          <m:den>
            <m:r>
              <w:rPr>
                <w:rFonts w:ascii="Cambria Math" w:hAnsi="Cambria Math"/>
                <w:sz w:val="28"/>
                <w:szCs w:val="28"/>
              </w:rPr>
              <m:t>dx</m:t>
            </m:r>
          </m:den>
        </m:f>
        <m:r>
          <w:rPr>
            <w:rFonts w:ascii="Cambria Math" w:hAnsi="Cambria Math"/>
            <w:sz w:val="28"/>
            <w:szCs w:val="28"/>
          </w:rPr>
          <m:t>=0</m:t>
        </m:r>
      </m:oMath>
      <w:r>
        <w:rPr>
          <w:sz w:val="28"/>
          <w:szCs w:val="28"/>
        </w:rPr>
        <w:t>). Примем, что на пластине существует однородный пограничный слой – ламинарный, и он начинается с носка пластины, тогда можно получить:</w:t>
      </w:r>
    </w:p>
    <w:p w:rsidR="00454492" w:rsidRPr="00CC4ACC" w:rsidRDefault="00935787" w:rsidP="00454492">
      <w:pPr>
        <w:pStyle w:val="Default"/>
        <w:rPr>
          <w:rFonts w:eastAsiaTheme="minorEastAsia"/>
          <w:i/>
          <w:sz w:val="28"/>
          <w:szCs w:val="28"/>
          <w:lang w:val="en-US"/>
        </w:rPr>
      </w:pPr>
      <m:oMathPara>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δ</m:t>
              </m:r>
              <m:ctrlPr>
                <w:rPr>
                  <w:rFonts w:ascii="Cambria Math" w:eastAsiaTheme="minorEastAsia" w:hAnsi="Cambria Math"/>
                  <w:i/>
                  <w:sz w:val="28"/>
                  <w:szCs w:val="28"/>
                </w:rPr>
              </m:ctrlPr>
            </m:e>
            <m:sup>
              <m:r>
                <w:rPr>
                  <w:rFonts w:ascii="Cambria Math" w:eastAsiaTheme="minorEastAsia" w:hAnsi="Cambria Math"/>
                  <w:sz w:val="28"/>
                  <w:szCs w:val="28"/>
                </w:rPr>
                <m:t>л</m:t>
              </m:r>
            </m:sup>
          </m:sSup>
          <m:r>
            <w:rPr>
              <w:rFonts w:ascii="Cambria Math" w:eastAsiaTheme="minorEastAsia" w:hAnsi="Cambria Math"/>
              <w:sz w:val="28"/>
              <w:szCs w:val="28"/>
              <w:lang w:val="en-US"/>
            </w:rPr>
            <m:t>=4.64*</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x</m:t>
              </m:r>
            </m:num>
            <m:den>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R</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e</m:t>
                      </m:r>
                    </m:e>
                    <m:sub>
                      <m:r>
                        <w:rPr>
                          <w:rFonts w:ascii="Cambria Math" w:eastAsiaTheme="minorEastAsia" w:hAnsi="Cambria Math"/>
                          <w:sz w:val="28"/>
                          <w:szCs w:val="28"/>
                          <w:lang w:val="en-US"/>
                        </w:rPr>
                        <m:t>x</m:t>
                      </m:r>
                    </m:sub>
                  </m:sSub>
                </m:e>
              </m:rad>
            </m:den>
          </m:f>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τ</m:t>
              </m:r>
            </m:e>
            <m:sub>
              <m:r>
                <w:rPr>
                  <w:rFonts w:ascii="Cambria Math" w:eastAsiaTheme="minorEastAsia" w:hAnsi="Cambria Math"/>
                  <w:sz w:val="28"/>
                  <w:szCs w:val="28"/>
                </w:rPr>
                <m:t>ст</m:t>
              </m:r>
            </m:sub>
          </m:sSub>
          <m:r>
            <w:rPr>
              <w:rFonts w:ascii="Cambria Math" w:eastAsiaTheme="minorEastAsia" w:hAnsi="Cambria Math"/>
              <w:sz w:val="28"/>
              <w:szCs w:val="28"/>
              <w:lang w:val="en-US"/>
            </w:rPr>
            <m:t>=0.323*</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ρ*</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v</m:t>
                  </m:r>
                </m:e>
                <m:sub>
                  <m:r>
                    <w:rPr>
                      <w:rFonts w:ascii="Cambria Math" w:eastAsiaTheme="minorEastAsia" w:hAnsi="Cambria Math"/>
                      <w:sz w:val="28"/>
                      <w:szCs w:val="28"/>
                      <w:lang w:val="en-US"/>
                    </w:rPr>
                    <m:t>δ</m:t>
                  </m:r>
                </m:sub>
                <m:sup>
                  <m:r>
                    <w:rPr>
                      <w:rFonts w:ascii="Cambria Math" w:eastAsiaTheme="minorEastAsia" w:hAnsi="Cambria Math"/>
                      <w:sz w:val="28"/>
                      <w:szCs w:val="28"/>
                      <w:lang w:val="en-US"/>
                    </w:rPr>
                    <m:t>2</m:t>
                  </m:r>
                </m:sup>
              </m:sSubSup>
            </m:num>
            <m:den>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R</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e</m:t>
                      </m:r>
                    </m:e>
                    <m:sub>
                      <m:r>
                        <w:rPr>
                          <w:rFonts w:ascii="Cambria Math" w:eastAsiaTheme="minorEastAsia" w:hAnsi="Cambria Math"/>
                          <w:sz w:val="28"/>
                          <w:szCs w:val="28"/>
                          <w:lang w:val="en-US"/>
                        </w:rPr>
                        <m:t>x</m:t>
                      </m:r>
                    </m:sub>
                  </m:sSub>
                </m:e>
              </m:rad>
            </m:den>
          </m:f>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c</m:t>
              </m:r>
            </m:e>
            <m:sub>
              <m:r>
                <w:rPr>
                  <w:rFonts w:ascii="Cambria Math" w:eastAsiaTheme="minorEastAsia" w:hAnsi="Cambria Math"/>
                  <w:sz w:val="28"/>
                  <w:szCs w:val="28"/>
                  <w:lang w:val="en-US"/>
                </w:rPr>
                <m:t>fx</m:t>
              </m:r>
            </m:sub>
            <m:sup>
              <m:r>
                <w:rPr>
                  <w:rFonts w:ascii="Cambria Math" w:eastAsiaTheme="minorEastAsia" w:hAnsi="Cambria Math"/>
                  <w:sz w:val="28"/>
                  <w:szCs w:val="28"/>
                </w:rPr>
                <m:t>л</m:t>
              </m:r>
            </m:sup>
          </m:sSubSup>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0.646</m:t>
              </m:r>
            </m:num>
            <m:den>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R</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e</m:t>
                      </m:r>
                    </m:e>
                    <m:sub>
                      <m:r>
                        <w:rPr>
                          <w:rFonts w:ascii="Cambria Math" w:eastAsiaTheme="minorEastAsia" w:hAnsi="Cambria Math"/>
                          <w:sz w:val="28"/>
                          <w:szCs w:val="28"/>
                          <w:lang w:val="en-US"/>
                        </w:rPr>
                        <m:t>x</m:t>
                      </m:r>
                    </m:sub>
                  </m:sSub>
                </m:e>
              </m:rad>
            </m:den>
          </m:f>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с</m:t>
              </m:r>
            </m:e>
            <m:sub>
              <m:r>
                <w:rPr>
                  <w:rFonts w:ascii="Cambria Math" w:eastAsiaTheme="minorEastAsia" w:hAnsi="Cambria Math"/>
                  <w:sz w:val="28"/>
                  <w:szCs w:val="28"/>
                  <w:lang w:val="en-US"/>
                </w:rPr>
                <m:t>f</m:t>
              </m:r>
            </m:sub>
            <m:sup>
              <m:r>
                <w:rPr>
                  <w:rFonts w:ascii="Cambria Math" w:eastAsiaTheme="minorEastAsia" w:hAnsi="Cambria Math"/>
                  <w:sz w:val="28"/>
                  <w:szCs w:val="28"/>
                  <w:lang w:val="en-US"/>
                </w:rPr>
                <m:t>л</m:t>
              </m:r>
            </m:sup>
          </m:sSubSup>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1.3</m:t>
              </m:r>
            </m:num>
            <m:den>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R</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e</m:t>
                      </m:r>
                    </m:e>
                    <m:sub>
                      <m:r>
                        <w:rPr>
                          <w:rFonts w:ascii="Cambria Math" w:eastAsiaTheme="minorEastAsia" w:hAnsi="Cambria Math"/>
                          <w:sz w:val="28"/>
                          <w:szCs w:val="28"/>
                          <w:lang w:val="en-US"/>
                        </w:rPr>
                        <m:t>l</m:t>
                      </m:r>
                    </m:sub>
                  </m:sSub>
                </m:e>
              </m:rad>
            </m:den>
          </m:f>
          <m:r>
            <w:rPr>
              <w:rFonts w:ascii="Cambria Math" w:eastAsiaTheme="minorEastAsia" w:hAnsi="Cambria Math"/>
              <w:sz w:val="28"/>
              <w:szCs w:val="28"/>
              <w:lang w:val="en-US"/>
            </w:rPr>
            <m:t xml:space="preserve">; </m:t>
          </m:r>
        </m:oMath>
      </m:oMathPara>
    </w:p>
    <w:p w:rsidR="00CC4ACC" w:rsidRDefault="00CC4ACC" w:rsidP="00CC4ACC">
      <w:pPr>
        <w:pStyle w:val="Default"/>
        <w:rPr>
          <w:sz w:val="28"/>
          <w:szCs w:val="28"/>
          <w:lang w:val="en-US"/>
        </w:rPr>
      </w:pPr>
      <w:r>
        <w:rPr>
          <w:rFonts w:eastAsiaTheme="minorEastAsia"/>
          <w:sz w:val="28"/>
          <w:szCs w:val="28"/>
          <w:lang w:val="en-US"/>
        </w:rPr>
        <w:tab/>
      </w:r>
      <w:r>
        <w:rPr>
          <w:i/>
          <w:iCs/>
          <w:sz w:val="28"/>
          <w:szCs w:val="28"/>
        </w:rPr>
        <w:t xml:space="preserve">Турбулентный пограничный слой. </w:t>
      </w:r>
      <w:r>
        <w:rPr>
          <w:sz w:val="28"/>
          <w:szCs w:val="28"/>
        </w:rPr>
        <w:t>Считаем, что на пластине, начиная с передней кромки, развивается турбулентный пограничный слой.</w:t>
      </w:r>
      <w:r w:rsidRPr="00CC4ACC">
        <w:rPr>
          <w:sz w:val="28"/>
          <w:szCs w:val="28"/>
        </w:rPr>
        <w:t xml:space="preserve"> </w:t>
      </w:r>
      <w:r>
        <w:rPr>
          <w:sz w:val="28"/>
          <w:szCs w:val="28"/>
        </w:rPr>
        <w:t>В результате решения интегрального соотношения находим:</w:t>
      </w:r>
      <w:r>
        <w:rPr>
          <w:sz w:val="28"/>
          <w:szCs w:val="28"/>
          <w:lang w:val="en-US"/>
        </w:rPr>
        <w:t xml:space="preserve"> </w:t>
      </w:r>
    </w:p>
    <w:p w:rsidR="00CC4ACC" w:rsidRPr="00E711B9" w:rsidRDefault="00935787" w:rsidP="00CC4ACC">
      <w:pPr>
        <w:pStyle w:val="Default"/>
        <w:rPr>
          <w:rFonts w:eastAsiaTheme="minorEastAsia"/>
          <w:sz w:val="28"/>
          <w:szCs w:val="28"/>
          <w:lang w:val="en-US"/>
        </w:rPr>
      </w:pPr>
      <m:oMathPara>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δ</m:t>
              </m:r>
              <m:ctrlPr>
                <w:rPr>
                  <w:rFonts w:ascii="Cambria Math" w:eastAsiaTheme="minorEastAsia" w:hAnsi="Cambria Math"/>
                  <w:i/>
                  <w:sz w:val="28"/>
                  <w:szCs w:val="28"/>
                </w:rPr>
              </m:ctrlPr>
            </m:e>
            <m:sup>
              <m:r>
                <w:rPr>
                  <w:rFonts w:ascii="Cambria Math" w:eastAsiaTheme="minorEastAsia" w:hAnsi="Cambria Math"/>
                  <w:sz w:val="28"/>
                  <w:szCs w:val="28"/>
                </w:rPr>
                <m:t>т</m:t>
              </m:r>
            </m:sup>
          </m:sSup>
          <m:r>
            <w:rPr>
              <w:rFonts w:ascii="Cambria Math" w:eastAsiaTheme="minorEastAsia" w:hAnsi="Cambria Math"/>
              <w:sz w:val="28"/>
              <w:szCs w:val="28"/>
              <w:lang w:val="en-US"/>
            </w:rPr>
            <m:t>=0.37*</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x</m:t>
              </m:r>
            </m:num>
            <m:den>
              <m:rad>
                <m:radPr>
                  <m:ctrlPr>
                    <w:rPr>
                      <w:rFonts w:ascii="Cambria Math" w:eastAsiaTheme="minorEastAsia" w:hAnsi="Cambria Math"/>
                      <w:i/>
                      <w:sz w:val="28"/>
                      <w:szCs w:val="28"/>
                      <w:lang w:val="en-US"/>
                    </w:rPr>
                  </m:ctrlPr>
                </m:radPr>
                <m:deg>
                  <m:r>
                    <w:rPr>
                      <w:rFonts w:ascii="Cambria Math" w:eastAsiaTheme="minorEastAsia" w:hAnsi="Cambria Math"/>
                      <w:sz w:val="28"/>
                      <w:szCs w:val="28"/>
                      <w:lang w:val="en-US"/>
                    </w:rPr>
                    <m:t>5</m:t>
                  </m:r>
                </m:deg>
                <m:e>
                  <m:r>
                    <w:rPr>
                      <w:rFonts w:ascii="Cambria Math" w:eastAsiaTheme="minorEastAsia" w:hAnsi="Cambria Math"/>
                      <w:sz w:val="28"/>
                      <w:szCs w:val="28"/>
                      <w:lang w:val="en-US"/>
                    </w:rPr>
                    <m:t>R</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e</m:t>
                      </m:r>
                    </m:e>
                    <m:sub>
                      <m:r>
                        <w:rPr>
                          <w:rFonts w:ascii="Cambria Math" w:eastAsiaTheme="minorEastAsia" w:hAnsi="Cambria Math"/>
                          <w:sz w:val="28"/>
                          <w:szCs w:val="28"/>
                          <w:lang w:val="en-US"/>
                        </w:rPr>
                        <m:t>x</m:t>
                      </m:r>
                    </m:sub>
                  </m:sSub>
                </m:e>
              </m:rad>
            </m:den>
          </m:f>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τ</m:t>
              </m:r>
            </m:e>
            <m:sub>
              <m:r>
                <w:rPr>
                  <w:rFonts w:ascii="Cambria Math" w:eastAsiaTheme="minorEastAsia" w:hAnsi="Cambria Math"/>
                  <w:sz w:val="28"/>
                  <w:szCs w:val="28"/>
                </w:rPr>
                <m:t>ст</m:t>
              </m:r>
            </m:sub>
          </m:sSub>
          <m:r>
            <w:rPr>
              <w:rFonts w:ascii="Cambria Math" w:eastAsiaTheme="minorEastAsia" w:hAnsi="Cambria Math"/>
              <w:sz w:val="28"/>
              <w:szCs w:val="28"/>
              <w:lang w:val="en-US"/>
            </w:rPr>
            <m:t>=0.0225*ρ*</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v</m:t>
              </m:r>
            </m:e>
            <m:sub>
              <m:r>
                <w:rPr>
                  <w:rFonts w:ascii="Cambria Math" w:eastAsiaTheme="minorEastAsia" w:hAnsi="Cambria Math"/>
                  <w:sz w:val="28"/>
                  <w:szCs w:val="28"/>
                  <w:lang w:val="en-US"/>
                </w:rPr>
                <m:t>δ</m:t>
              </m:r>
            </m:sub>
            <m:sup>
              <m:r>
                <w:rPr>
                  <w:rFonts w:ascii="Cambria Math" w:eastAsiaTheme="minorEastAsia" w:hAnsi="Cambria Math"/>
                  <w:sz w:val="28"/>
                  <w:szCs w:val="28"/>
                  <w:lang w:val="en-US"/>
                </w:rPr>
                <m:t>2</m:t>
              </m:r>
            </m:sup>
          </m:sSubSup>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u</m:t>
                      </m:r>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δ</m:t>
                          </m:r>
                        </m:sub>
                      </m:sSub>
                      <m:r>
                        <w:rPr>
                          <w:rFonts w:ascii="Cambria Math" w:eastAsiaTheme="minorEastAsia" w:hAnsi="Cambria Math"/>
                          <w:sz w:val="28"/>
                          <w:szCs w:val="28"/>
                          <w:lang w:val="en-US"/>
                        </w:rPr>
                        <m:t>*δ</m:t>
                      </m:r>
                    </m:den>
                  </m:f>
                </m:e>
              </m:d>
            </m:e>
            <m:sup>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up>
          </m:sSup>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c</m:t>
              </m:r>
            </m:e>
            <m:sub>
              <m:r>
                <w:rPr>
                  <w:rFonts w:ascii="Cambria Math" w:eastAsiaTheme="minorEastAsia" w:hAnsi="Cambria Math"/>
                  <w:sz w:val="28"/>
                  <w:szCs w:val="28"/>
                  <w:lang w:val="en-US"/>
                </w:rPr>
                <m:t>fx</m:t>
              </m:r>
            </m:sub>
            <m:sup>
              <m:r>
                <w:rPr>
                  <w:rFonts w:ascii="Cambria Math" w:eastAsiaTheme="minorEastAsia" w:hAnsi="Cambria Math"/>
                  <w:sz w:val="28"/>
                  <w:szCs w:val="28"/>
                </w:rPr>
                <m:t>т</m:t>
              </m:r>
            </m:sup>
          </m:sSubSup>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0.0578</m:t>
              </m:r>
            </m:num>
            <m:den>
              <m:rad>
                <m:radPr>
                  <m:ctrlPr>
                    <w:rPr>
                      <w:rFonts w:ascii="Cambria Math" w:eastAsiaTheme="minorEastAsia" w:hAnsi="Cambria Math"/>
                      <w:i/>
                      <w:sz w:val="28"/>
                      <w:szCs w:val="28"/>
                      <w:lang w:val="en-US"/>
                    </w:rPr>
                  </m:ctrlPr>
                </m:radPr>
                <m:deg>
                  <m:r>
                    <w:rPr>
                      <w:rFonts w:ascii="Cambria Math" w:eastAsiaTheme="minorEastAsia" w:hAnsi="Cambria Math"/>
                      <w:sz w:val="28"/>
                      <w:szCs w:val="28"/>
                      <w:lang w:val="en-US"/>
                    </w:rPr>
                    <m:t>5</m:t>
                  </m:r>
                </m:deg>
                <m:e>
                  <m:r>
                    <w:rPr>
                      <w:rFonts w:ascii="Cambria Math" w:eastAsiaTheme="minorEastAsia" w:hAnsi="Cambria Math"/>
                      <w:sz w:val="28"/>
                      <w:szCs w:val="28"/>
                      <w:lang w:val="en-US"/>
                    </w:rPr>
                    <m:t>R</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e</m:t>
                      </m:r>
                    </m:e>
                    <m:sub>
                      <m:r>
                        <w:rPr>
                          <w:rFonts w:ascii="Cambria Math" w:eastAsiaTheme="minorEastAsia" w:hAnsi="Cambria Math"/>
                          <w:sz w:val="28"/>
                          <w:szCs w:val="28"/>
                          <w:lang w:val="en-US"/>
                        </w:rPr>
                        <m:t>x</m:t>
                      </m:r>
                    </m:sub>
                  </m:sSub>
                </m:e>
              </m:rad>
            </m:den>
          </m:f>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с</m:t>
              </m:r>
            </m:e>
            <m:sub>
              <m:r>
                <w:rPr>
                  <w:rFonts w:ascii="Cambria Math" w:eastAsiaTheme="minorEastAsia" w:hAnsi="Cambria Math"/>
                  <w:sz w:val="28"/>
                  <w:szCs w:val="28"/>
                  <w:lang w:val="en-US"/>
                </w:rPr>
                <m:t>f</m:t>
              </m:r>
            </m:sub>
            <m:sup>
              <m:r>
                <w:rPr>
                  <w:rFonts w:ascii="Cambria Math" w:eastAsiaTheme="minorEastAsia" w:hAnsi="Cambria Math"/>
                  <w:sz w:val="28"/>
                  <w:szCs w:val="28"/>
                  <w:lang w:val="en-US"/>
                </w:rPr>
                <m:t>т</m:t>
              </m:r>
            </m:sup>
          </m:sSubSup>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0.074</m:t>
              </m:r>
            </m:num>
            <m:den>
              <m:rad>
                <m:radPr>
                  <m:ctrlPr>
                    <w:rPr>
                      <w:rFonts w:ascii="Cambria Math" w:eastAsiaTheme="minorEastAsia" w:hAnsi="Cambria Math"/>
                      <w:i/>
                      <w:sz w:val="28"/>
                      <w:szCs w:val="28"/>
                      <w:lang w:val="en-US"/>
                    </w:rPr>
                  </m:ctrlPr>
                </m:radPr>
                <m:deg>
                  <m:r>
                    <w:rPr>
                      <w:rFonts w:ascii="Cambria Math" w:eastAsiaTheme="minorEastAsia" w:hAnsi="Cambria Math"/>
                      <w:sz w:val="28"/>
                      <w:szCs w:val="28"/>
                      <w:lang w:val="en-US"/>
                    </w:rPr>
                    <m:t>5</m:t>
                  </m:r>
                </m:deg>
                <m:e>
                  <m:r>
                    <w:rPr>
                      <w:rFonts w:ascii="Cambria Math" w:eastAsiaTheme="minorEastAsia" w:hAnsi="Cambria Math"/>
                      <w:sz w:val="28"/>
                      <w:szCs w:val="28"/>
                      <w:lang w:val="en-US"/>
                    </w:rPr>
                    <m:t>R</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e</m:t>
                      </m:r>
                    </m:e>
                    <m:sub>
                      <m:r>
                        <w:rPr>
                          <w:rFonts w:ascii="Cambria Math" w:eastAsiaTheme="minorEastAsia" w:hAnsi="Cambria Math"/>
                          <w:sz w:val="28"/>
                          <w:szCs w:val="28"/>
                          <w:lang w:val="en-US"/>
                        </w:rPr>
                        <m:t>l</m:t>
                      </m:r>
                    </m:sub>
                  </m:sSub>
                </m:e>
              </m:rad>
            </m:den>
          </m:f>
          <m:r>
            <w:rPr>
              <w:rFonts w:ascii="Cambria Math" w:eastAsiaTheme="minorEastAsia" w:hAnsi="Cambria Math"/>
              <w:sz w:val="28"/>
              <w:szCs w:val="28"/>
              <w:lang w:val="en-US"/>
            </w:rPr>
            <m:t>;</m:t>
          </m:r>
        </m:oMath>
      </m:oMathPara>
    </w:p>
    <w:p w:rsidR="00E711B9" w:rsidRPr="00E711B9" w:rsidRDefault="00E711B9" w:rsidP="00E711B9">
      <w:pPr>
        <w:pStyle w:val="Default"/>
        <w:rPr>
          <w:rFonts w:eastAsiaTheme="minorEastAsia"/>
          <w:sz w:val="28"/>
          <w:szCs w:val="28"/>
        </w:rPr>
      </w:pPr>
      <w:r>
        <w:rPr>
          <w:rFonts w:eastAsiaTheme="minorEastAsia"/>
          <w:sz w:val="28"/>
          <w:szCs w:val="28"/>
          <w:lang w:val="en-US"/>
        </w:rPr>
        <w:tab/>
      </w:r>
    </w:p>
    <w:p w:rsidR="00E711B9" w:rsidRDefault="00E711B9" w:rsidP="00E711B9">
      <w:pPr>
        <w:pStyle w:val="Default"/>
        <w:rPr>
          <w:sz w:val="22"/>
          <w:szCs w:val="22"/>
        </w:rPr>
      </w:pPr>
      <w:r w:rsidRPr="00E711B9">
        <w:rPr>
          <w:rFonts w:eastAsiaTheme="minorEastAsia"/>
          <w:b/>
          <w:sz w:val="28"/>
          <w:szCs w:val="28"/>
          <w:u w:val="single"/>
        </w:rPr>
        <w:t>Экспериментальное исследование параметров пограничного слоя.</w:t>
      </w:r>
      <w:r>
        <w:rPr>
          <w:rFonts w:eastAsiaTheme="minorEastAsia"/>
          <w:sz w:val="28"/>
          <w:szCs w:val="28"/>
        </w:rPr>
        <w:t xml:space="preserve"> </w:t>
      </w:r>
      <w:r>
        <w:rPr>
          <w:sz w:val="28"/>
          <w:szCs w:val="28"/>
        </w:rPr>
        <w:t xml:space="preserve">Теория движения невязкого газа дает удовлетворительную картину обтекания какой–либо поверхности только в идеальном потоке, расположенном за пределами пограничного слоя, непосредственно примыкающего к этой поверхности, где существенное значение приобретают силы вязкого трения. Поскольку изменение скорости пограничного слоя до ее значения во внешнем свободном потоке происходит асимптотически, то определение толщины пограничного слоя δ в известной степени произвольно. Условно за внешнюю границу пограничного </w:t>
      </w:r>
      <w:r>
        <w:rPr>
          <w:sz w:val="22"/>
          <w:szCs w:val="22"/>
        </w:rPr>
        <w:t xml:space="preserve">18 </w:t>
      </w:r>
    </w:p>
    <w:p w:rsidR="00E711B9" w:rsidRDefault="00E711B9" w:rsidP="00E711B9">
      <w:pPr>
        <w:pStyle w:val="Default"/>
        <w:rPr>
          <w:color w:val="auto"/>
        </w:rPr>
      </w:pPr>
    </w:p>
    <w:p w:rsidR="00E711B9" w:rsidRDefault="00E711B9" w:rsidP="00E711B9">
      <w:pPr>
        <w:pStyle w:val="Default"/>
        <w:rPr>
          <w:sz w:val="28"/>
          <w:szCs w:val="28"/>
        </w:rPr>
      </w:pPr>
      <w:r>
        <w:rPr>
          <w:color w:val="auto"/>
          <w:sz w:val="28"/>
          <w:szCs w:val="28"/>
        </w:rPr>
        <w:lastRenderedPageBreak/>
        <w:t>слоя принимают линию, на которой скорость течения отличается от скорости в свободном потоке на 1%.</w:t>
      </w:r>
    </w:p>
    <w:p w:rsidR="00E711B9" w:rsidRDefault="00E711B9" w:rsidP="00E711B9">
      <w:pPr>
        <w:pStyle w:val="Default"/>
        <w:rPr>
          <w:rFonts w:eastAsiaTheme="minorEastAsia"/>
          <w:sz w:val="28"/>
          <w:szCs w:val="28"/>
        </w:rPr>
      </w:pPr>
      <w:r w:rsidRPr="00E711B9">
        <w:rPr>
          <w:rFonts w:eastAsiaTheme="minorEastAsia"/>
          <w:noProof/>
          <w:sz w:val="28"/>
          <w:szCs w:val="28"/>
          <w:lang w:val="en-US"/>
        </w:rPr>
        <w:drawing>
          <wp:inline distT="0" distB="0" distL="0" distR="0">
            <wp:extent cx="6286500" cy="367832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9043" cy="3714919"/>
                    </a:xfrm>
                    <a:prstGeom prst="rect">
                      <a:avLst/>
                    </a:prstGeom>
                    <a:noFill/>
                    <a:ln>
                      <a:noFill/>
                    </a:ln>
                  </pic:spPr>
                </pic:pic>
              </a:graphicData>
            </a:graphic>
          </wp:inline>
        </w:drawing>
      </w:r>
    </w:p>
    <w:p w:rsidR="00E711B9" w:rsidRPr="00E711B9" w:rsidRDefault="00E711B9" w:rsidP="00E711B9">
      <w:pPr>
        <w:pStyle w:val="Default"/>
        <w:rPr>
          <w:rFonts w:eastAsiaTheme="minorEastAsia"/>
          <w:sz w:val="28"/>
          <w:szCs w:val="28"/>
        </w:rPr>
      </w:pPr>
    </w:p>
    <w:p w:rsidR="00E711B9" w:rsidRDefault="00E711B9" w:rsidP="00E711B9">
      <w:pPr>
        <w:pStyle w:val="Default"/>
        <w:rPr>
          <w:sz w:val="28"/>
          <w:szCs w:val="28"/>
        </w:rPr>
      </w:pPr>
      <w:r>
        <w:rPr>
          <w:sz w:val="28"/>
          <w:szCs w:val="28"/>
        </w:rPr>
        <w:t>Распределение скорости по толщине пограничного слоя</w:t>
      </w:r>
      <w:r w:rsidR="00977C40">
        <w:rPr>
          <w:sz w:val="28"/>
          <w:szCs w:val="28"/>
        </w:rPr>
        <w:t xml:space="preserve"> </w:t>
      </w:r>
      <w:r w:rsidR="00977C40">
        <w:rPr>
          <w:sz w:val="28"/>
          <w:szCs w:val="28"/>
          <w:lang w:val="en-US"/>
        </w:rPr>
        <w:t>Vx</w:t>
      </w:r>
      <w:r w:rsidR="00977C40" w:rsidRPr="00977C40">
        <w:rPr>
          <w:sz w:val="28"/>
          <w:szCs w:val="28"/>
        </w:rPr>
        <w:t>=</w:t>
      </w:r>
      <w:r w:rsidR="00977C40">
        <w:rPr>
          <w:sz w:val="28"/>
          <w:szCs w:val="28"/>
          <w:lang w:val="en-US"/>
        </w:rPr>
        <w:t>f</w:t>
      </w:r>
      <w:r w:rsidR="00977C40" w:rsidRPr="00977C40">
        <w:rPr>
          <w:sz w:val="28"/>
          <w:szCs w:val="28"/>
        </w:rPr>
        <w:t>(</w:t>
      </w:r>
      <w:r w:rsidR="00977C40">
        <w:rPr>
          <w:sz w:val="28"/>
          <w:szCs w:val="28"/>
          <w:lang w:val="en-US"/>
        </w:rPr>
        <w:t>y</w:t>
      </w:r>
      <w:r w:rsidR="00977C40" w:rsidRPr="00977C40">
        <w:rPr>
          <w:sz w:val="28"/>
          <w:szCs w:val="28"/>
        </w:rPr>
        <w:t>)</w:t>
      </w:r>
      <w:r>
        <w:rPr>
          <w:sz w:val="28"/>
          <w:szCs w:val="28"/>
        </w:rPr>
        <w:t xml:space="preserve"> при фиксированном </w:t>
      </w:r>
      <w:r w:rsidR="00977C40">
        <w:rPr>
          <w:sz w:val="28"/>
          <w:szCs w:val="28"/>
          <w:lang w:val="en-US"/>
        </w:rPr>
        <w:t>xi</w:t>
      </w:r>
      <w:r w:rsidR="00977C40" w:rsidRPr="00977C40">
        <w:rPr>
          <w:sz w:val="28"/>
          <w:szCs w:val="28"/>
        </w:rPr>
        <w:t xml:space="preserve"> </w:t>
      </w:r>
      <w:r>
        <w:rPr>
          <w:sz w:val="28"/>
          <w:szCs w:val="28"/>
        </w:rPr>
        <w:t>может быть найдено по измеренному в нем полному давлению</w:t>
      </w:r>
      <w:r w:rsidR="00977C40">
        <w:rPr>
          <w:sz w:val="28"/>
          <w:szCs w:val="28"/>
        </w:rPr>
        <w:t xml:space="preserve"> p</w:t>
      </w:r>
      <w:r w:rsidR="00977C40">
        <w:rPr>
          <w:sz w:val="28"/>
          <w:szCs w:val="28"/>
          <w:vertAlign w:val="subscript"/>
          <w:lang w:val="en-US"/>
        </w:rPr>
        <w:t>o</w:t>
      </w:r>
      <w:r w:rsidR="00977C40" w:rsidRPr="00977C40">
        <w:rPr>
          <w:sz w:val="28"/>
          <w:szCs w:val="28"/>
        </w:rPr>
        <w:t>’=</w:t>
      </w:r>
      <w:r w:rsidR="00977C40">
        <w:rPr>
          <w:sz w:val="28"/>
          <w:szCs w:val="28"/>
          <w:lang w:val="en-US"/>
        </w:rPr>
        <w:t>f</w:t>
      </w:r>
      <w:r w:rsidR="00977C40" w:rsidRPr="00977C40">
        <w:rPr>
          <w:sz w:val="28"/>
          <w:szCs w:val="28"/>
        </w:rPr>
        <w:t>(</w:t>
      </w:r>
      <w:r w:rsidR="00977C40">
        <w:rPr>
          <w:sz w:val="28"/>
          <w:szCs w:val="28"/>
          <w:lang w:val="en-US"/>
        </w:rPr>
        <w:t>y</w:t>
      </w:r>
      <w:r w:rsidR="00977C40" w:rsidRPr="00977C40">
        <w:rPr>
          <w:sz w:val="28"/>
          <w:szCs w:val="28"/>
        </w:rPr>
        <w:t>)</w:t>
      </w:r>
      <w:r>
        <w:rPr>
          <w:sz w:val="28"/>
          <w:szCs w:val="28"/>
        </w:rPr>
        <w:t>. С этой целью воспользуемся уравнением Бернулли для элементарной струйки несжимаемой среды, из которого скорость</w:t>
      </w:r>
      <w:r w:rsidR="00977C40" w:rsidRPr="00977C40">
        <w:rPr>
          <w:sz w:val="28"/>
          <w:szCs w:val="28"/>
        </w:rPr>
        <w:t xml:space="preserve"> </w:t>
      </w:r>
      <w:r w:rsidR="00977C40">
        <w:rPr>
          <w:sz w:val="28"/>
          <w:szCs w:val="28"/>
          <w:lang w:val="en-US"/>
        </w:rPr>
        <w:t>Vx</w:t>
      </w:r>
      <w:r>
        <w:rPr>
          <w:sz w:val="28"/>
          <w:szCs w:val="28"/>
        </w:rPr>
        <w:t xml:space="preserve"> находится, как:</w:t>
      </w:r>
    </w:p>
    <w:p w:rsidR="00977C40" w:rsidRPr="00977C40" w:rsidRDefault="00935787" w:rsidP="00E711B9">
      <w:pPr>
        <w:pStyle w:val="Default"/>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x</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2*</m:t>
              </m:r>
              <m:f>
                <m:fPr>
                  <m:ctrlPr>
                    <w:rPr>
                      <w:rFonts w:ascii="Cambria Math" w:eastAsiaTheme="minorEastAsia" w:hAnsi="Cambria Math"/>
                      <w:i/>
                      <w:sz w:val="28"/>
                      <w:szCs w:val="28"/>
                    </w:rPr>
                  </m:ctrlPr>
                </m:fPr>
                <m:num>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o</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t>
                      </m:r>
                    </m:sub>
                  </m:sSub>
                  <m:r>
                    <w:rPr>
                      <w:rFonts w:ascii="Cambria Math" w:eastAsiaTheme="minorEastAsia" w:hAnsi="Cambria Math"/>
                      <w:sz w:val="28"/>
                      <w:szCs w:val="28"/>
                    </w:rPr>
                    <m:t>)</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m:t>
                      </m:r>
                    </m:sub>
                  </m:sSub>
                </m:den>
              </m:f>
            </m:e>
          </m:rad>
        </m:oMath>
      </m:oMathPara>
    </w:p>
    <w:p w:rsidR="001A4263" w:rsidRDefault="00977C40" w:rsidP="001A4263">
      <w:pPr>
        <w:pStyle w:val="Default"/>
        <w:rPr>
          <w:sz w:val="28"/>
          <w:szCs w:val="28"/>
        </w:rPr>
      </w:pPr>
      <w:r>
        <w:rPr>
          <w:sz w:val="28"/>
          <w:szCs w:val="28"/>
        </w:rPr>
        <w:t>На основании экспериментальных зависимостей</w:t>
      </w:r>
      <w:r w:rsidRPr="00977C40">
        <w:rPr>
          <w:sz w:val="28"/>
          <w:szCs w:val="28"/>
        </w:rPr>
        <w:t xml:space="preserve"> </w:t>
      </w:r>
      <w:r>
        <w:rPr>
          <w:sz w:val="28"/>
          <w:szCs w:val="28"/>
          <w:lang w:val="en-US"/>
        </w:rPr>
        <w:t>Vx</w:t>
      </w:r>
      <w:r w:rsidRPr="00977C40">
        <w:rPr>
          <w:sz w:val="28"/>
          <w:szCs w:val="28"/>
        </w:rPr>
        <w:t>=</w:t>
      </w:r>
      <w:r>
        <w:rPr>
          <w:sz w:val="28"/>
          <w:szCs w:val="28"/>
          <w:lang w:val="en-US"/>
        </w:rPr>
        <w:t>f</w:t>
      </w:r>
      <w:r w:rsidRPr="00977C40">
        <w:rPr>
          <w:sz w:val="28"/>
          <w:szCs w:val="28"/>
        </w:rPr>
        <w:t>(</w:t>
      </w:r>
      <w:r>
        <w:rPr>
          <w:sz w:val="28"/>
          <w:szCs w:val="28"/>
          <w:lang w:val="en-US"/>
        </w:rPr>
        <w:t>y</w:t>
      </w:r>
      <w:r w:rsidRPr="00977C40">
        <w:rPr>
          <w:sz w:val="28"/>
          <w:szCs w:val="28"/>
        </w:rPr>
        <w:t>)</w:t>
      </w:r>
      <w:r>
        <w:rPr>
          <w:sz w:val="28"/>
          <w:szCs w:val="28"/>
        </w:rPr>
        <w:t xml:space="preserve"> можно определить толщину пограничного слоя</w:t>
      </w:r>
      <w:r w:rsidRPr="00977C40">
        <w:rPr>
          <w:sz w:val="28"/>
          <w:szCs w:val="28"/>
        </w:rPr>
        <w:t xml:space="preserve"> </w:t>
      </w:r>
      <w:r>
        <w:rPr>
          <w:sz w:val="28"/>
          <w:szCs w:val="28"/>
        </w:rPr>
        <w:t>δ, условные толщины вытеснения и потери импульса</w:t>
      </w:r>
      <w:r w:rsidR="001A4263" w:rsidRPr="001A4263">
        <w:rPr>
          <w:sz w:val="28"/>
          <w:szCs w:val="28"/>
        </w:rPr>
        <w:t xml:space="preserve"> </w:t>
      </w:r>
      <w:r w:rsidR="001A4263">
        <w:rPr>
          <w:sz w:val="28"/>
          <w:szCs w:val="28"/>
        </w:rPr>
        <w:t>δ</w:t>
      </w:r>
      <w:r w:rsidR="001A4263" w:rsidRPr="001A4263">
        <w:rPr>
          <w:sz w:val="28"/>
          <w:szCs w:val="28"/>
        </w:rPr>
        <w:t xml:space="preserve">’, </w:t>
      </w:r>
      <w:r w:rsidR="001A4263">
        <w:rPr>
          <w:sz w:val="28"/>
          <w:szCs w:val="28"/>
        </w:rPr>
        <w:t>δ</w:t>
      </w:r>
      <w:r w:rsidR="001A4263" w:rsidRPr="001A4263">
        <w:rPr>
          <w:sz w:val="28"/>
          <w:szCs w:val="28"/>
        </w:rPr>
        <w:t xml:space="preserve">’’. </w:t>
      </w:r>
    </w:p>
    <w:p w:rsidR="00977C40" w:rsidRPr="001A4263" w:rsidRDefault="001A4263" w:rsidP="001A4263">
      <w:pPr>
        <w:pStyle w:val="Default"/>
        <w:ind w:firstLine="708"/>
        <w:rPr>
          <w:sz w:val="28"/>
          <w:szCs w:val="28"/>
        </w:rPr>
      </w:pPr>
      <w:r>
        <w:rPr>
          <w:sz w:val="28"/>
          <w:szCs w:val="28"/>
        </w:rPr>
        <w:t>Величина δ</w:t>
      </w:r>
      <w:r w:rsidRPr="001A4263">
        <w:rPr>
          <w:sz w:val="28"/>
          <w:szCs w:val="28"/>
        </w:rPr>
        <w:t>’’</w:t>
      </w:r>
      <w:r>
        <w:rPr>
          <w:sz w:val="28"/>
          <w:szCs w:val="28"/>
        </w:rPr>
        <w:t xml:space="preserve">, имеющая линейную размерность, называется в соответствии с ее физическим смыслом, </w:t>
      </w:r>
      <w:r>
        <w:rPr>
          <w:i/>
          <w:iCs/>
          <w:sz w:val="28"/>
          <w:szCs w:val="28"/>
        </w:rPr>
        <w:t xml:space="preserve">толщиной вытеснения </w:t>
      </w:r>
      <w:r>
        <w:rPr>
          <w:sz w:val="28"/>
          <w:szCs w:val="28"/>
        </w:rPr>
        <w:t>и представляет собой площадку, через которую в невязком потоке протекает количество среды, равное потере расхода через пограничный слой из-за торможения газа в реальном течении.</w:t>
      </w:r>
      <w:r w:rsidRPr="001A4263">
        <w:rPr>
          <w:sz w:val="28"/>
          <w:szCs w:val="28"/>
        </w:rPr>
        <w:t xml:space="preserve"> </w:t>
      </w:r>
      <w:r>
        <w:rPr>
          <w:sz w:val="28"/>
          <w:szCs w:val="28"/>
        </w:rPr>
        <w:t>Толщина вытеснения характеризует смещение линий тока в направлении, перпендикулярном обтекаемой поверхности.</w:t>
      </w:r>
    </w:p>
    <w:p w:rsidR="001A4263" w:rsidRDefault="001A4263" w:rsidP="001A4263">
      <w:pPr>
        <w:pStyle w:val="Default"/>
        <w:ind w:firstLine="708"/>
        <w:rPr>
          <w:sz w:val="28"/>
          <w:szCs w:val="28"/>
        </w:rPr>
      </w:pPr>
      <w:r>
        <w:rPr>
          <w:sz w:val="28"/>
          <w:szCs w:val="28"/>
        </w:rPr>
        <w:t>Величина</w:t>
      </w:r>
      <w:r w:rsidRPr="001A4263">
        <w:rPr>
          <w:sz w:val="28"/>
          <w:szCs w:val="28"/>
        </w:rPr>
        <w:t xml:space="preserve"> </w:t>
      </w:r>
      <w:r>
        <w:rPr>
          <w:sz w:val="28"/>
          <w:szCs w:val="28"/>
        </w:rPr>
        <w:t>δ</w:t>
      </w:r>
      <w:r w:rsidRPr="001A4263">
        <w:rPr>
          <w:sz w:val="28"/>
          <w:szCs w:val="28"/>
        </w:rPr>
        <w:t>’’</w:t>
      </w:r>
      <w:r>
        <w:rPr>
          <w:sz w:val="28"/>
          <w:szCs w:val="28"/>
        </w:rPr>
        <w:t xml:space="preserve"> представляет высоту площадки, через которую в условиях течения идеальной среды в единицу времени переносится количество движения, равное количеству движения, потерянному вследствие торможения среды в пограничном слое. В соответствии с этим</w:t>
      </w:r>
      <w:r>
        <w:rPr>
          <w:sz w:val="28"/>
          <w:szCs w:val="28"/>
          <w:lang w:val="en-US"/>
        </w:rPr>
        <w:t xml:space="preserve"> δ’’</w:t>
      </w:r>
      <w:r>
        <w:rPr>
          <w:sz w:val="28"/>
          <w:szCs w:val="28"/>
        </w:rPr>
        <w:t xml:space="preserve"> называется </w:t>
      </w:r>
      <w:r>
        <w:rPr>
          <w:i/>
          <w:iCs/>
          <w:sz w:val="28"/>
          <w:szCs w:val="28"/>
        </w:rPr>
        <w:t>толщиной потери импульса</w:t>
      </w:r>
      <w:r>
        <w:rPr>
          <w:sz w:val="28"/>
          <w:szCs w:val="28"/>
        </w:rPr>
        <w:t>.</w:t>
      </w:r>
    </w:p>
    <w:p w:rsidR="001A4263" w:rsidRPr="008A3CCE" w:rsidRDefault="00935787" w:rsidP="001A4263">
      <w:pPr>
        <w:pStyle w:val="Default"/>
        <w:ind w:firstLine="708"/>
        <w:rPr>
          <w:rFonts w:eastAsiaTheme="minorEastAsia"/>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δ</m:t>
              </m:r>
            </m:sup>
            <m:e>
              <m:d>
                <m:dPr>
                  <m:ctrlPr>
                    <w:rPr>
                      <w:rFonts w:ascii="Cambria Math" w:eastAsiaTheme="minorEastAsia" w:hAnsi="Cambria Math"/>
                      <w:i/>
                      <w:sz w:val="28"/>
                      <w:szCs w:val="28"/>
                    </w:rPr>
                  </m:ctrlPr>
                </m:dPr>
                <m:e>
                  <m:r>
                    <w:rPr>
                      <w:rFonts w:ascii="Cambria Math" w:eastAsiaTheme="minorEastAsia" w:hAnsi="Cambria Math"/>
                      <w:sz w:val="28"/>
                      <w:szCs w:val="28"/>
                    </w:rPr>
                    <m:t>1-</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x</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δ</m:t>
                          </m:r>
                        </m:sub>
                      </m:sSub>
                    </m:den>
                  </m:f>
                </m:e>
              </m:d>
              <m:r>
                <w:rPr>
                  <w:rFonts w:ascii="Cambria Math" w:eastAsiaTheme="minorEastAsia" w:hAnsi="Cambria Math"/>
                  <w:sz w:val="28"/>
                  <w:szCs w:val="28"/>
                </w:rPr>
                <m:t>dy</m:t>
              </m:r>
            </m:e>
          </m:nary>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δ</m:t>
              </m:r>
            </m:sup>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x</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δ</m:t>
                      </m:r>
                    </m:sub>
                  </m:sSub>
                </m:den>
              </m:f>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x</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δ</m:t>
                          </m:r>
                        </m:sub>
                      </m:sSub>
                    </m:den>
                  </m:f>
                </m:e>
              </m:d>
              <m:r>
                <w:rPr>
                  <w:rFonts w:ascii="Cambria Math" w:eastAsiaTheme="minorEastAsia" w:hAnsi="Cambria Math"/>
                  <w:sz w:val="28"/>
                  <w:szCs w:val="28"/>
                </w:rPr>
                <m:t>dy</m:t>
              </m:r>
            </m:e>
          </m:nary>
          <m:r>
            <w:rPr>
              <w:rFonts w:ascii="Cambria Math" w:eastAsiaTheme="minorEastAsia" w:hAnsi="Cambria Math"/>
              <w:sz w:val="28"/>
              <w:szCs w:val="28"/>
            </w:rPr>
            <m:t xml:space="preserve">; </m:t>
          </m:r>
        </m:oMath>
      </m:oMathPara>
    </w:p>
    <w:p w:rsidR="008A3CCE" w:rsidRDefault="008A3CCE" w:rsidP="008A3CCE">
      <w:pPr>
        <w:pStyle w:val="Default"/>
        <w:rPr>
          <w:sz w:val="28"/>
          <w:szCs w:val="28"/>
        </w:rPr>
      </w:pPr>
    </w:p>
    <w:p w:rsidR="008A3CCE" w:rsidRDefault="008A3CCE" w:rsidP="008A3CCE">
      <w:pPr>
        <w:pStyle w:val="Default"/>
        <w:rPr>
          <w:sz w:val="28"/>
          <w:szCs w:val="28"/>
        </w:rPr>
      </w:pPr>
    </w:p>
    <w:p w:rsidR="008A3CCE" w:rsidRDefault="008A3CCE" w:rsidP="008A3CCE">
      <w:pPr>
        <w:pStyle w:val="Default"/>
        <w:rPr>
          <w:sz w:val="28"/>
          <w:szCs w:val="28"/>
        </w:rPr>
      </w:pPr>
      <w:r>
        <w:rPr>
          <w:sz w:val="28"/>
          <w:szCs w:val="28"/>
        </w:rPr>
        <w:lastRenderedPageBreak/>
        <w:t xml:space="preserve">Избыточное давление определяют в соответствии с показаниями дифференциального манометра по формуле: </w:t>
      </w:r>
    </w:p>
    <w:p w:rsidR="008A3CCE" w:rsidRPr="008A3CCE" w:rsidRDefault="00935787" w:rsidP="008A3CCE">
      <w:pPr>
        <w:pStyle w:val="Default"/>
        <w:rPr>
          <w:i/>
          <w:sz w:val="28"/>
          <w:szCs w:val="28"/>
          <w:lang w:val="en-US"/>
        </w:rPr>
      </w:pPr>
      <m:oMathPara>
        <m:oMath>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0</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т</m:t>
              </m:r>
            </m:sub>
          </m:sSub>
          <m:r>
            <w:rPr>
              <w:rFonts w:ascii="Cambria Math" w:hAnsi="Cambria Math"/>
              <w:sz w:val="28"/>
              <w:szCs w:val="28"/>
            </w:rPr>
            <m:t>*</m:t>
          </m:r>
          <m:r>
            <w:rPr>
              <w:rFonts w:ascii="Cambria Math" w:hAnsi="Cambria Math"/>
              <w:sz w:val="28"/>
              <w:szCs w:val="28"/>
              <w:lang w:val="en-US"/>
            </w:rPr>
            <m:t>∆h*γ*</m:t>
          </m:r>
          <m:r>
            <m:rPr>
              <m:sty m:val="p"/>
            </m:rPr>
            <w:rPr>
              <w:rFonts w:ascii="Cambria Math" w:hAnsi="Cambria Math"/>
              <w:sz w:val="28"/>
              <w:szCs w:val="28"/>
              <w:lang w:val="en-US"/>
            </w:rPr>
            <m:t>sin⁡</m:t>
          </m:r>
          <m:r>
            <w:rPr>
              <w:rFonts w:ascii="Cambria Math" w:hAnsi="Cambria Math"/>
              <w:sz w:val="28"/>
              <w:szCs w:val="28"/>
              <w:lang w:val="en-US"/>
            </w:rPr>
            <m:t>(β)</m:t>
          </m:r>
        </m:oMath>
      </m:oMathPara>
    </w:p>
    <w:p w:rsidR="008A3CCE" w:rsidRDefault="008A3CCE" w:rsidP="008A3CCE">
      <w:pPr>
        <w:pStyle w:val="Default"/>
        <w:ind w:firstLine="708"/>
        <w:rPr>
          <w:sz w:val="28"/>
          <w:szCs w:val="28"/>
        </w:rPr>
      </w:pPr>
      <w:r>
        <w:rPr>
          <w:sz w:val="28"/>
          <w:szCs w:val="28"/>
        </w:rPr>
        <w:t xml:space="preserve">где </w:t>
      </w:r>
      <m:oMath>
        <m:r>
          <w:rPr>
            <w:rFonts w:ascii="Cambria Math" w:hAnsi="Cambria Math"/>
            <w:sz w:val="28"/>
            <w:szCs w:val="28"/>
          </w:rPr>
          <m:t>∆h</m:t>
        </m:r>
      </m:oMath>
      <w:r>
        <w:rPr>
          <w:sz w:val="28"/>
          <w:szCs w:val="28"/>
        </w:rPr>
        <w:t xml:space="preserve">- показания манометра в текущем сечении; γ – удельный вес жидкости, используемой в манометре; β – угол наклона плоскости манометрической трубки;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т</m:t>
            </m:r>
          </m:sub>
        </m:sSub>
      </m:oMath>
      <w:r>
        <w:rPr>
          <w:sz w:val="28"/>
          <w:szCs w:val="28"/>
        </w:rPr>
        <w:t xml:space="preserve">- </w:t>
      </w:r>
      <w:proofErr w:type="spellStart"/>
      <w:r>
        <w:rPr>
          <w:sz w:val="28"/>
          <w:szCs w:val="28"/>
        </w:rPr>
        <w:t>тарировочный</w:t>
      </w:r>
      <w:proofErr w:type="spellEnd"/>
      <w:r>
        <w:rPr>
          <w:sz w:val="28"/>
          <w:szCs w:val="28"/>
        </w:rPr>
        <w:t xml:space="preserve"> коэффициент.</w:t>
      </w:r>
    </w:p>
    <w:p w:rsidR="00935787" w:rsidRDefault="00935787" w:rsidP="008A3CCE">
      <w:pPr>
        <w:pStyle w:val="Default"/>
        <w:ind w:firstLine="708"/>
        <w:rPr>
          <w:sz w:val="28"/>
          <w:szCs w:val="28"/>
        </w:rPr>
      </w:pPr>
    </w:p>
    <w:p w:rsidR="00935787" w:rsidRDefault="00935787" w:rsidP="008A3CCE">
      <w:pPr>
        <w:pStyle w:val="Default"/>
        <w:ind w:firstLine="708"/>
        <w:rPr>
          <w:sz w:val="28"/>
          <w:szCs w:val="28"/>
        </w:rPr>
      </w:pPr>
      <w:r w:rsidRPr="00935787">
        <w:rPr>
          <w:sz w:val="28"/>
          <w:szCs w:val="28"/>
        </w:rPr>
        <w:drawing>
          <wp:inline distT="0" distB="0" distL="0" distR="0" wp14:anchorId="6B709C35" wp14:editId="43E728D9">
            <wp:extent cx="5748633" cy="8107680"/>
            <wp:effectExtent l="0" t="0" r="508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8746" cy="8150151"/>
                    </a:xfrm>
                    <a:prstGeom prst="rect">
                      <a:avLst/>
                    </a:prstGeom>
                  </pic:spPr>
                </pic:pic>
              </a:graphicData>
            </a:graphic>
          </wp:inline>
        </w:drawing>
      </w:r>
    </w:p>
    <w:p w:rsidR="008A3CCE" w:rsidRDefault="008A3CCE" w:rsidP="008A3CCE">
      <w:pPr>
        <w:pStyle w:val="Default"/>
        <w:rPr>
          <w:sz w:val="28"/>
          <w:szCs w:val="28"/>
        </w:rPr>
      </w:pPr>
    </w:p>
    <w:p w:rsidR="008A3CCE" w:rsidRDefault="008A3CCE" w:rsidP="008A3CCE">
      <w:pPr>
        <w:pStyle w:val="Default"/>
        <w:rPr>
          <w:sz w:val="28"/>
          <w:szCs w:val="28"/>
        </w:rPr>
      </w:pPr>
      <w:r>
        <w:rPr>
          <w:sz w:val="28"/>
          <w:szCs w:val="28"/>
        </w:rPr>
        <w:t>Экспериментальные данные:</w:t>
      </w:r>
    </w:p>
    <w:tbl>
      <w:tblPr>
        <w:tblW w:w="6720" w:type="dxa"/>
        <w:tblLook w:val="04A0" w:firstRow="1" w:lastRow="0" w:firstColumn="1" w:lastColumn="0" w:noHBand="0" w:noVBand="1"/>
      </w:tblPr>
      <w:tblGrid>
        <w:gridCol w:w="463"/>
        <w:gridCol w:w="556"/>
        <w:gridCol w:w="659"/>
        <w:gridCol w:w="958"/>
        <w:gridCol w:w="958"/>
        <w:gridCol w:w="1563"/>
        <w:gridCol w:w="1563"/>
      </w:tblGrid>
      <w:tr w:rsidR="00935787" w:rsidRPr="00935787" w:rsidTr="00935787">
        <w:trPr>
          <w:trHeight w:val="300"/>
        </w:trPr>
        <w:tc>
          <w:tcPr>
            <w:tcW w:w="6720"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x=100</w:t>
            </w:r>
          </w:p>
        </w:tc>
      </w:tr>
      <w:tr w:rsidR="00935787" w:rsidRPr="00935787" w:rsidTr="00935787">
        <w:trPr>
          <w:trHeight w:val="300"/>
        </w:trPr>
        <w:tc>
          <w:tcPr>
            <w:tcW w:w="463" w:type="dxa"/>
            <w:tcBorders>
              <w:top w:val="nil"/>
              <w:left w:val="single" w:sz="8" w:space="0" w:color="auto"/>
              <w:bottom w:val="single" w:sz="8"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w:t>
            </w:r>
          </w:p>
        </w:tc>
        <w:tc>
          <w:tcPr>
            <w:tcW w:w="556" w:type="dxa"/>
            <w:tcBorders>
              <w:top w:val="nil"/>
              <w:left w:val="nil"/>
              <w:bottom w:val="single" w:sz="8" w:space="0" w:color="auto"/>
              <w:right w:val="single" w:sz="8"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y</w:t>
            </w:r>
          </w:p>
        </w:tc>
        <w:tc>
          <w:tcPr>
            <w:tcW w:w="659" w:type="dxa"/>
            <w:tcBorders>
              <w:top w:val="nil"/>
              <w:left w:val="nil"/>
              <w:bottom w:val="single" w:sz="8"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proofErr w:type="spellStart"/>
            <w:r w:rsidRPr="00935787">
              <w:rPr>
                <w:rFonts w:ascii="Calibri" w:eastAsia="Times New Roman" w:hAnsi="Calibri" w:cs="Calibri"/>
                <w:color w:val="000000"/>
                <w:lang w:val="en-US"/>
              </w:rPr>
              <w:t>Δh</w:t>
            </w:r>
            <w:proofErr w:type="spellEnd"/>
          </w:p>
        </w:tc>
        <w:tc>
          <w:tcPr>
            <w:tcW w:w="958" w:type="dxa"/>
            <w:tcBorders>
              <w:top w:val="nil"/>
              <w:left w:val="nil"/>
              <w:bottom w:val="single" w:sz="8"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V</w:t>
            </w:r>
          </w:p>
        </w:tc>
        <w:tc>
          <w:tcPr>
            <w:tcW w:w="958" w:type="dxa"/>
            <w:tcBorders>
              <w:top w:val="nil"/>
              <w:left w:val="nil"/>
              <w:bottom w:val="single" w:sz="8"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proofErr w:type="spellStart"/>
            <w:r w:rsidRPr="00935787">
              <w:rPr>
                <w:rFonts w:ascii="Calibri" w:eastAsia="Times New Roman" w:hAnsi="Calibri" w:cs="Calibri"/>
                <w:color w:val="000000"/>
                <w:lang w:val="en-US"/>
              </w:rPr>
              <w:t>Vx</w:t>
            </w:r>
            <w:proofErr w:type="spellEnd"/>
          </w:p>
        </w:tc>
        <w:tc>
          <w:tcPr>
            <w:tcW w:w="1563" w:type="dxa"/>
            <w:tcBorders>
              <w:top w:val="nil"/>
              <w:left w:val="nil"/>
              <w:bottom w:val="single" w:sz="8"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proofErr w:type="spellStart"/>
            <w:r w:rsidRPr="00935787">
              <w:rPr>
                <w:rFonts w:ascii="Calibri" w:eastAsia="Times New Roman" w:hAnsi="Calibri" w:cs="Calibri"/>
                <w:color w:val="000000"/>
                <w:lang w:val="en-US"/>
              </w:rPr>
              <w:t>Vx</w:t>
            </w:r>
            <w:proofErr w:type="spellEnd"/>
            <w:r w:rsidRPr="00935787">
              <w:rPr>
                <w:rFonts w:ascii="Calibri" w:eastAsia="Times New Roman" w:hAnsi="Calibri" w:cs="Calibri"/>
                <w:color w:val="000000"/>
                <w:lang w:val="en-US"/>
              </w:rPr>
              <w:t>/</w:t>
            </w:r>
            <w:proofErr w:type="spellStart"/>
            <w:r w:rsidRPr="00935787">
              <w:rPr>
                <w:rFonts w:ascii="Calibri" w:eastAsia="Times New Roman" w:hAnsi="Calibri" w:cs="Calibri"/>
                <w:color w:val="000000"/>
                <w:lang w:val="en-US"/>
              </w:rPr>
              <w:t>Vb</w:t>
            </w:r>
            <w:proofErr w:type="spellEnd"/>
          </w:p>
        </w:tc>
        <w:tc>
          <w:tcPr>
            <w:tcW w:w="1563" w:type="dxa"/>
            <w:tcBorders>
              <w:top w:val="nil"/>
              <w:left w:val="nil"/>
              <w:bottom w:val="single" w:sz="8" w:space="0" w:color="auto"/>
              <w:right w:val="single" w:sz="8"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1-Vx/</w:t>
            </w:r>
            <w:proofErr w:type="spellStart"/>
            <w:r w:rsidRPr="00935787">
              <w:rPr>
                <w:rFonts w:ascii="Calibri" w:eastAsia="Times New Roman" w:hAnsi="Calibri" w:cs="Calibri"/>
                <w:color w:val="000000"/>
                <w:lang w:val="en-US"/>
              </w:rPr>
              <w:t>Vb</w:t>
            </w:r>
            <w:proofErr w:type="spellEnd"/>
          </w:p>
        </w:tc>
      </w:tr>
      <w:tr w:rsidR="00935787" w:rsidRPr="00935787" w:rsidTr="00935787">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rPr>
                <w:rFonts w:ascii="Calibri" w:eastAsia="Times New Roman" w:hAnsi="Calibri" w:cs="Calibri"/>
                <w:color w:val="000000"/>
                <w:lang w:val="en-US"/>
              </w:rPr>
            </w:pPr>
            <w:r w:rsidRPr="00935787">
              <w:rPr>
                <w:rFonts w:ascii="Calibri" w:eastAsia="Times New Roman" w:hAnsi="Calibri" w:cs="Calibri"/>
                <w:color w:val="000000"/>
                <w:lang w:val="en-US"/>
              </w:rPr>
              <w:t>1</w:t>
            </w:r>
          </w:p>
        </w:tc>
        <w:tc>
          <w:tcPr>
            <w:tcW w:w="556" w:type="dxa"/>
            <w:tcBorders>
              <w:top w:val="nil"/>
              <w:left w:val="nil"/>
              <w:bottom w:val="single" w:sz="4" w:space="0" w:color="auto"/>
              <w:right w:val="single" w:sz="8" w:space="0" w:color="auto"/>
            </w:tcBorders>
            <w:shd w:val="clear" w:color="auto" w:fill="auto"/>
            <w:noWrap/>
            <w:vAlign w:val="bottom"/>
            <w:hideMark/>
          </w:tcPr>
          <w:p w:rsidR="00935787" w:rsidRPr="00935787" w:rsidRDefault="00935787" w:rsidP="00935787">
            <w:pPr>
              <w:spacing w:after="0" w:line="240" w:lineRule="auto"/>
              <w:rPr>
                <w:rFonts w:ascii="Calibri" w:eastAsia="Times New Roman" w:hAnsi="Calibri" w:cs="Calibri"/>
                <w:color w:val="000000"/>
                <w:lang w:val="en-US"/>
              </w:rPr>
            </w:pPr>
            <w:r w:rsidRPr="00935787">
              <w:rPr>
                <w:rFonts w:ascii="Calibri" w:eastAsia="Times New Roman" w:hAnsi="Calibri" w:cs="Calibri"/>
                <w:color w:val="000000"/>
                <w:lang w:val="en-US"/>
              </w:rPr>
              <w:t>0,5</w:t>
            </w:r>
          </w:p>
        </w:tc>
        <w:tc>
          <w:tcPr>
            <w:tcW w:w="659"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68</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14,75</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14,75</w:t>
            </w:r>
          </w:p>
        </w:tc>
        <w:tc>
          <w:tcPr>
            <w:tcW w:w="1563"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0,714299</w:t>
            </w:r>
          </w:p>
        </w:tc>
        <w:tc>
          <w:tcPr>
            <w:tcW w:w="1563" w:type="dxa"/>
            <w:tcBorders>
              <w:top w:val="nil"/>
              <w:left w:val="nil"/>
              <w:bottom w:val="single" w:sz="4" w:space="0" w:color="auto"/>
              <w:right w:val="single" w:sz="8"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0,285701</w:t>
            </w:r>
          </w:p>
        </w:tc>
      </w:tr>
      <w:tr w:rsidR="00935787" w:rsidRPr="00935787" w:rsidTr="00935787">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rPr>
                <w:rFonts w:ascii="Calibri" w:eastAsia="Times New Roman" w:hAnsi="Calibri" w:cs="Calibri"/>
                <w:color w:val="000000"/>
                <w:lang w:val="en-US"/>
              </w:rPr>
            </w:pPr>
            <w:r w:rsidRPr="00935787">
              <w:rPr>
                <w:rFonts w:ascii="Calibri" w:eastAsia="Times New Roman" w:hAnsi="Calibri" w:cs="Calibri"/>
                <w:color w:val="000000"/>
                <w:lang w:val="en-US"/>
              </w:rPr>
              <w:t>2</w:t>
            </w:r>
          </w:p>
        </w:tc>
        <w:tc>
          <w:tcPr>
            <w:tcW w:w="556" w:type="dxa"/>
            <w:tcBorders>
              <w:top w:val="nil"/>
              <w:left w:val="nil"/>
              <w:bottom w:val="single" w:sz="4" w:space="0" w:color="auto"/>
              <w:right w:val="single" w:sz="8" w:space="0" w:color="auto"/>
            </w:tcBorders>
            <w:shd w:val="clear" w:color="auto" w:fill="auto"/>
            <w:noWrap/>
            <w:vAlign w:val="bottom"/>
            <w:hideMark/>
          </w:tcPr>
          <w:p w:rsidR="00935787" w:rsidRPr="00935787" w:rsidRDefault="00935787" w:rsidP="00935787">
            <w:pPr>
              <w:spacing w:after="0" w:line="240" w:lineRule="auto"/>
              <w:rPr>
                <w:rFonts w:ascii="Calibri" w:eastAsia="Times New Roman" w:hAnsi="Calibri" w:cs="Calibri"/>
                <w:color w:val="000000"/>
                <w:lang w:val="en-US"/>
              </w:rPr>
            </w:pPr>
            <w:r w:rsidRPr="00935787">
              <w:rPr>
                <w:rFonts w:ascii="Calibri" w:eastAsia="Times New Roman" w:hAnsi="Calibri" w:cs="Calibri"/>
                <w:color w:val="000000"/>
                <w:lang w:val="en-US"/>
              </w:rPr>
              <w:t>1</w:t>
            </w:r>
          </w:p>
        </w:tc>
        <w:tc>
          <w:tcPr>
            <w:tcW w:w="659"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74</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15,38</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15,39</w:t>
            </w:r>
          </w:p>
        </w:tc>
        <w:tc>
          <w:tcPr>
            <w:tcW w:w="1563"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0,745146</w:t>
            </w:r>
          </w:p>
        </w:tc>
        <w:tc>
          <w:tcPr>
            <w:tcW w:w="1563" w:type="dxa"/>
            <w:tcBorders>
              <w:top w:val="nil"/>
              <w:left w:val="nil"/>
              <w:bottom w:val="single" w:sz="4" w:space="0" w:color="auto"/>
              <w:right w:val="single" w:sz="8"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0,254854</w:t>
            </w:r>
          </w:p>
        </w:tc>
      </w:tr>
      <w:tr w:rsidR="00935787" w:rsidRPr="00935787" w:rsidTr="00935787">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rPr>
                <w:rFonts w:ascii="Calibri" w:eastAsia="Times New Roman" w:hAnsi="Calibri" w:cs="Calibri"/>
                <w:color w:val="000000"/>
                <w:lang w:val="en-US"/>
              </w:rPr>
            </w:pPr>
            <w:r w:rsidRPr="00935787">
              <w:rPr>
                <w:rFonts w:ascii="Calibri" w:eastAsia="Times New Roman" w:hAnsi="Calibri" w:cs="Calibri"/>
                <w:color w:val="000000"/>
                <w:lang w:val="en-US"/>
              </w:rPr>
              <w:t>3</w:t>
            </w:r>
          </w:p>
        </w:tc>
        <w:tc>
          <w:tcPr>
            <w:tcW w:w="556" w:type="dxa"/>
            <w:tcBorders>
              <w:top w:val="nil"/>
              <w:left w:val="nil"/>
              <w:bottom w:val="single" w:sz="4" w:space="0" w:color="auto"/>
              <w:right w:val="single" w:sz="8" w:space="0" w:color="auto"/>
            </w:tcBorders>
            <w:shd w:val="clear" w:color="auto" w:fill="auto"/>
            <w:noWrap/>
            <w:vAlign w:val="bottom"/>
            <w:hideMark/>
          </w:tcPr>
          <w:p w:rsidR="00935787" w:rsidRPr="00935787" w:rsidRDefault="00935787" w:rsidP="00935787">
            <w:pPr>
              <w:spacing w:after="0" w:line="240" w:lineRule="auto"/>
              <w:rPr>
                <w:rFonts w:ascii="Calibri" w:eastAsia="Times New Roman" w:hAnsi="Calibri" w:cs="Calibri"/>
                <w:color w:val="000000"/>
                <w:lang w:val="en-US"/>
              </w:rPr>
            </w:pPr>
            <w:r w:rsidRPr="00935787">
              <w:rPr>
                <w:rFonts w:ascii="Calibri" w:eastAsia="Times New Roman" w:hAnsi="Calibri" w:cs="Calibri"/>
                <w:color w:val="000000"/>
                <w:lang w:val="en-US"/>
              </w:rPr>
              <w:t>2</w:t>
            </w:r>
          </w:p>
        </w:tc>
        <w:tc>
          <w:tcPr>
            <w:tcW w:w="659"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83</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16,78</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16,30</w:t>
            </w:r>
          </w:p>
        </w:tc>
        <w:tc>
          <w:tcPr>
            <w:tcW w:w="1563"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0,789159</w:t>
            </w:r>
          </w:p>
        </w:tc>
        <w:tc>
          <w:tcPr>
            <w:tcW w:w="1563" w:type="dxa"/>
            <w:tcBorders>
              <w:top w:val="nil"/>
              <w:left w:val="nil"/>
              <w:bottom w:val="single" w:sz="4" w:space="0" w:color="auto"/>
              <w:right w:val="single" w:sz="8"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0,210841</w:t>
            </w:r>
          </w:p>
        </w:tc>
      </w:tr>
      <w:tr w:rsidR="00935787" w:rsidRPr="00935787" w:rsidTr="00935787">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rPr>
                <w:rFonts w:ascii="Calibri" w:eastAsia="Times New Roman" w:hAnsi="Calibri" w:cs="Calibri"/>
                <w:color w:val="000000"/>
                <w:lang w:val="en-US"/>
              </w:rPr>
            </w:pPr>
            <w:r w:rsidRPr="00935787">
              <w:rPr>
                <w:rFonts w:ascii="Calibri" w:eastAsia="Times New Roman" w:hAnsi="Calibri" w:cs="Calibri"/>
                <w:color w:val="000000"/>
                <w:lang w:val="en-US"/>
              </w:rPr>
              <w:t>4</w:t>
            </w:r>
          </w:p>
        </w:tc>
        <w:tc>
          <w:tcPr>
            <w:tcW w:w="556" w:type="dxa"/>
            <w:tcBorders>
              <w:top w:val="nil"/>
              <w:left w:val="nil"/>
              <w:bottom w:val="single" w:sz="4" w:space="0" w:color="auto"/>
              <w:right w:val="single" w:sz="8" w:space="0" w:color="auto"/>
            </w:tcBorders>
            <w:shd w:val="clear" w:color="auto" w:fill="auto"/>
            <w:noWrap/>
            <w:vAlign w:val="bottom"/>
            <w:hideMark/>
          </w:tcPr>
          <w:p w:rsidR="00935787" w:rsidRPr="00935787" w:rsidRDefault="00935787" w:rsidP="00935787">
            <w:pPr>
              <w:spacing w:after="0" w:line="240" w:lineRule="auto"/>
              <w:rPr>
                <w:rFonts w:ascii="Calibri" w:eastAsia="Times New Roman" w:hAnsi="Calibri" w:cs="Calibri"/>
                <w:color w:val="000000"/>
                <w:lang w:val="en-US"/>
              </w:rPr>
            </w:pPr>
            <w:r w:rsidRPr="00935787">
              <w:rPr>
                <w:rFonts w:ascii="Calibri" w:eastAsia="Times New Roman" w:hAnsi="Calibri" w:cs="Calibri"/>
                <w:color w:val="000000"/>
                <w:lang w:val="en-US"/>
              </w:rPr>
              <w:t>3</w:t>
            </w:r>
          </w:p>
        </w:tc>
        <w:tc>
          <w:tcPr>
            <w:tcW w:w="659"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102</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18,07</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18,07</w:t>
            </w:r>
          </w:p>
        </w:tc>
        <w:tc>
          <w:tcPr>
            <w:tcW w:w="1563"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0,874834</w:t>
            </w:r>
          </w:p>
        </w:tc>
        <w:tc>
          <w:tcPr>
            <w:tcW w:w="1563" w:type="dxa"/>
            <w:tcBorders>
              <w:top w:val="nil"/>
              <w:left w:val="nil"/>
              <w:bottom w:val="single" w:sz="4" w:space="0" w:color="auto"/>
              <w:right w:val="single" w:sz="8"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0,125166</w:t>
            </w:r>
          </w:p>
        </w:tc>
      </w:tr>
      <w:tr w:rsidR="00935787" w:rsidRPr="00935787" w:rsidTr="00935787">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rPr>
                <w:rFonts w:ascii="Calibri" w:eastAsia="Times New Roman" w:hAnsi="Calibri" w:cs="Calibri"/>
                <w:color w:val="000000"/>
                <w:lang w:val="en-US"/>
              </w:rPr>
            </w:pPr>
            <w:r w:rsidRPr="00935787">
              <w:rPr>
                <w:rFonts w:ascii="Calibri" w:eastAsia="Times New Roman" w:hAnsi="Calibri" w:cs="Calibri"/>
                <w:color w:val="000000"/>
                <w:lang w:val="en-US"/>
              </w:rPr>
              <w:t>5</w:t>
            </w:r>
          </w:p>
        </w:tc>
        <w:tc>
          <w:tcPr>
            <w:tcW w:w="556" w:type="dxa"/>
            <w:tcBorders>
              <w:top w:val="nil"/>
              <w:left w:val="nil"/>
              <w:bottom w:val="single" w:sz="4" w:space="0" w:color="auto"/>
              <w:right w:val="single" w:sz="8" w:space="0" w:color="auto"/>
            </w:tcBorders>
            <w:shd w:val="clear" w:color="auto" w:fill="auto"/>
            <w:noWrap/>
            <w:vAlign w:val="bottom"/>
            <w:hideMark/>
          </w:tcPr>
          <w:p w:rsidR="00935787" w:rsidRPr="00935787" w:rsidRDefault="00935787" w:rsidP="00935787">
            <w:pPr>
              <w:spacing w:after="0" w:line="240" w:lineRule="auto"/>
              <w:rPr>
                <w:rFonts w:ascii="Calibri" w:eastAsia="Times New Roman" w:hAnsi="Calibri" w:cs="Calibri"/>
                <w:color w:val="000000"/>
                <w:lang w:val="en-US"/>
              </w:rPr>
            </w:pPr>
            <w:r w:rsidRPr="00935787">
              <w:rPr>
                <w:rFonts w:ascii="Calibri" w:eastAsia="Times New Roman" w:hAnsi="Calibri" w:cs="Calibri"/>
                <w:color w:val="000000"/>
                <w:lang w:val="en-US"/>
              </w:rPr>
              <w:t>5</w:t>
            </w:r>
          </w:p>
        </w:tc>
        <w:tc>
          <w:tcPr>
            <w:tcW w:w="659"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120</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19,59</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19,60</w:t>
            </w:r>
          </w:p>
        </w:tc>
        <w:tc>
          <w:tcPr>
            <w:tcW w:w="1563"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0,948891</w:t>
            </w:r>
          </w:p>
        </w:tc>
        <w:tc>
          <w:tcPr>
            <w:tcW w:w="1563" w:type="dxa"/>
            <w:tcBorders>
              <w:top w:val="nil"/>
              <w:left w:val="nil"/>
              <w:bottom w:val="single" w:sz="4" w:space="0" w:color="auto"/>
              <w:right w:val="single" w:sz="8"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0,051109</w:t>
            </w:r>
          </w:p>
        </w:tc>
      </w:tr>
      <w:tr w:rsidR="00935787" w:rsidRPr="00935787" w:rsidTr="00935787">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rPr>
                <w:rFonts w:ascii="Calibri" w:eastAsia="Times New Roman" w:hAnsi="Calibri" w:cs="Calibri"/>
                <w:color w:val="000000"/>
                <w:lang w:val="en-US"/>
              </w:rPr>
            </w:pPr>
            <w:r w:rsidRPr="00935787">
              <w:rPr>
                <w:rFonts w:ascii="Calibri" w:eastAsia="Times New Roman" w:hAnsi="Calibri" w:cs="Calibri"/>
                <w:color w:val="000000"/>
                <w:lang w:val="en-US"/>
              </w:rPr>
              <w:t>6</w:t>
            </w:r>
          </w:p>
        </w:tc>
        <w:tc>
          <w:tcPr>
            <w:tcW w:w="556" w:type="dxa"/>
            <w:tcBorders>
              <w:top w:val="nil"/>
              <w:left w:val="nil"/>
              <w:bottom w:val="single" w:sz="4" w:space="0" w:color="auto"/>
              <w:right w:val="single" w:sz="8" w:space="0" w:color="auto"/>
            </w:tcBorders>
            <w:shd w:val="clear" w:color="auto" w:fill="auto"/>
            <w:noWrap/>
            <w:vAlign w:val="bottom"/>
            <w:hideMark/>
          </w:tcPr>
          <w:p w:rsidR="00935787" w:rsidRPr="00935787" w:rsidRDefault="00935787" w:rsidP="00935787">
            <w:pPr>
              <w:spacing w:after="0" w:line="240" w:lineRule="auto"/>
              <w:rPr>
                <w:rFonts w:ascii="Calibri" w:eastAsia="Times New Roman" w:hAnsi="Calibri" w:cs="Calibri"/>
                <w:color w:val="000000"/>
                <w:lang w:val="en-US"/>
              </w:rPr>
            </w:pPr>
            <w:r w:rsidRPr="00935787">
              <w:rPr>
                <w:rFonts w:ascii="Calibri" w:eastAsia="Times New Roman" w:hAnsi="Calibri" w:cs="Calibri"/>
                <w:color w:val="000000"/>
                <w:lang w:val="en-US"/>
              </w:rPr>
              <w:t>7</w:t>
            </w:r>
          </w:p>
        </w:tc>
        <w:tc>
          <w:tcPr>
            <w:tcW w:w="659"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132</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20,55</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20,55</w:t>
            </w:r>
          </w:p>
        </w:tc>
        <w:tc>
          <w:tcPr>
            <w:tcW w:w="1563"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0,995205</w:t>
            </w:r>
          </w:p>
        </w:tc>
        <w:tc>
          <w:tcPr>
            <w:tcW w:w="1563" w:type="dxa"/>
            <w:tcBorders>
              <w:top w:val="nil"/>
              <w:left w:val="nil"/>
              <w:bottom w:val="single" w:sz="4" w:space="0" w:color="auto"/>
              <w:right w:val="single" w:sz="8"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0,004795</w:t>
            </w:r>
          </w:p>
        </w:tc>
      </w:tr>
      <w:tr w:rsidR="00935787" w:rsidRPr="00935787" w:rsidTr="00935787">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rPr>
                <w:rFonts w:ascii="Calibri" w:eastAsia="Times New Roman" w:hAnsi="Calibri" w:cs="Calibri"/>
                <w:color w:val="000000"/>
                <w:lang w:val="en-US"/>
              </w:rPr>
            </w:pPr>
            <w:r w:rsidRPr="00935787">
              <w:rPr>
                <w:rFonts w:ascii="Calibri" w:eastAsia="Times New Roman" w:hAnsi="Calibri" w:cs="Calibri"/>
                <w:color w:val="000000"/>
                <w:lang w:val="en-US"/>
              </w:rPr>
              <w:t>7</w:t>
            </w:r>
          </w:p>
        </w:tc>
        <w:tc>
          <w:tcPr>
            <w:tcW w:w="556" w:type="dxa"/>
            <w:tcBorders>
              <w:top w:val="nil"/>
              <w:left w:val="nil"/>
              <w:bottom w:val="single" w:sz="4" w:space="0" w:color="auto"/>
              <w:right w:val="single" w:sz="8" w:space="0" w:color="auto"/>
            </w:tcBorders>
            <w:shd w:val="clear" w:color="auto" w:fill="auto"/>
            <w:noWrap/>
            <w:vAlign w:val="bottom"/>
            <w:hideMark/>
          </w:tcPr>
          <w:p w:rsidR="00935787" w:rsidRPr="005A705D" w:rsidRDefault="00935787" w:rsidP="00935787">
            <w:pPr>
              <w:spacing w:after="0" w:line="240" w:lineRule="auto"/>
              <w:rPr>
                <w:rFonts w:ascii="Calibri" w:eastAsia="Times New Roman" w:hAnsi="Calibri" w:cs="Calibri"/>
                <w:color w:val="000000"/>
                <w:highlight w:val="lightGray"/>
                <w:lang w:val="en-US"/>
              </w:rPr>
            </w:pPr>
            <w:r w:rsidRPr="005A705D">
              <w:rPr>
                <w:rFonts w:ascii="Calibri" w:eastAsia="Times New Roman" w:hAnsi="Calibri" w:cs="Calibri"/>
                <w:color w:val="000000"/>
                <w:highlight w:val="lightGray"/>
                <w:lang w:val="en-US"/>
              </w:rPr>
              <w:t>9</w:t>
            </w:r>
          </w:p>
        </w:tc>
        <w:tc>
          <w:tcPr>
            <w:tcW w:w="659"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136</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20,86</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20,86</w:t>
            </w:r>
          </w:p>
        </w:tc>
        <w:tc>
          <w:tcPr>
            <w:tcW w:w="1563"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1,010171</w:t>
            </w:r>
          </w:p>
        </w:tc>
        <w:tc>
          <w:tcPr>
            <w:tcW w:w="1563" w:type="dxa"/>
            <w:tcBorders>
              <w:top w:val="nil"/>
              <w:left w:val="nil"/>
              <w:bottom w:val="single" w:sz="4" w:space="0" w:color="auto"/>
              <w:right w:val="single" w:sz="8"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-0,01017</w:t>
            </w:r>
          </w:p>
        </w:tc>
      </w:tr>
      <w:tr w:rsidR="00935787" w:rsidRPr="00935787" w:rsidTr="00935787">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rPr>
                <w:rFonts w:ascii="Calibri" w:eastAsia="Times New Roman" w:hAnsi="Calibri" w:cs="Calibri"/>
                <w:color w:val="000000"/>
                <w:lang w:val="en-US"/>
              </w:rPr>
            </w:pPr>
            <w:r w:rsidRPr="00935787">
              <w:rPr>
                <w:rFonts w:ascii="Calibri" w:eastAsia="Times New Roman" w:hAnsi="Calibri" w:cs="Calibri"/>
                <w:color w:val="000000"/>
                <w:lang w:val="en-US"/>
              </w:rPr>
              <w:t>8</w:t>
            </w:r>
          </w:p>
        </w:tc>
        <w:tc>
          <w:tcPr>
            <w:tcW w:w="556" w:type="dxa"/>
            <w:tcBorders>
              <w:top w:val="nil"/>
              <w:left w:val="nil"/>
              <w:bottom w:val="single" w:sz="4" w:space="0" w:color="auto"/>
              <w:right w:val="single" w:sz="8" w:space="0" w:color="auto"/>
            </w:tcBorders>
            <w:shd w:val="clear" w:color="auto" w:fill="auto"/>
            <w:noWrap/>
            <w:vAlign w:val="bottom"/>
            <w:hideMark/>
          </w:tcPr>
          <w:p w:rsidR="00935787" w:rsidRPr="00935787" w:rsidRDefault="00935787" w:rsidP="00935787">
            <w:pPr>
              <w:spacing w:after="0" w:line="240" w:lineRule="auto"/>
              <w:rPr>
                <w:rFonts w:ascii="Calibri" w:eastAsia="Times New Roman" w:hAnsi="Calibri" w:cs="Calibri"/>
                <w:color w:val="000000"/>
                <w:lang w:val="en-US"/>
              </w:rPr>
            </w:pPr>
            <w:r w:rsidRPr="00935787">
              <w:rPr>
                <w:rFonts w:ascii="Calibri" w:eastAsia="Times New Roman" w:hAnsi="Calibri" w:cs="Calibri"/>
                <w:color w:val="000000"/>
                <w:lang w:val="en-US"/>
              </w:rPr>
              <w:t>11</w:t>
            </w:r>
          </w:p>
        </w:tc>
        <w:tc>
          <w:tcPr>
            <w:tcW w:w="659"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137</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20,94</w:t>
            </w:r>
          </w:p>
        </w:tc>
        <w:tc>
          <w:tcPr>
            <w:tcW w:w="958"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20,94</w:t>
            </w:r>
          </w:p>
        </w:tc>
        <w:tc>
          <w:tcPr>
            <w:tcW w:w="1563" w:type="dxa"/>
            <w:tcBorders>
              <w:top w:val="nil"/>
              <w:left w:val="nil"/>
              <w:bottom w:val="single" w:sz="4" w:space="0" w:color="auto"/>
              <w:right w:val="single" w:sz="4"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1,013878</w:t>
            </w:r>
          </w:p>
        </w:tc>
        <w:tc>
          <w:tcPr>
            <w:tcW w:w="1563" w:type="dxa"/>
            <w:tcBorders>
              <w:top w:val="nil"/>
              <w:left w:val="nil"/>
              <w:bottom w:val="single" w:sz="4" w:space="0" w:color="auto"/>
              <w:right w:val="single" w:sz="8" w:space="0" w:color="auto"/>
            </w:tcBorders>
            <w:shd w:val="clear" w:color="auto" w:fill="auto"/>
            <w:noWrap/>
            <w:vAlign w:val="bottom"/>
            <w:hideMark/>
          </w:tcPr>
          <w:p w:rsidR="00935787" w:rsidRPr="00935787" w:rsidRDefault="00935787" w:rsidP="00935787">
            <w:pPr>
              <w:spacing w:after="0" w:line="240" w:lineRule="auto"/>
              <w:jc w:val="center"/>
              <w:rPr>
                <w:rFonts w:ascii="Calibri" w:eastAsia="Times New Roman" w:hAnsi="Calibri" w:cs="Calibri"/>
                <w:color w:val="000000"/>
                <w:lang w:val="en-US"/>
              </w:rPr>
            </w:pPr>
            <w:r w:rsidRPr="00935787">
              <w:rPr>
                <w:rFonts w:ascii="Calibri" w:eastAsia="Times New Roman" w:hAnsi="Calibri" w:cs="Calibri"/>
                <w:color w:val="000000"/>
                <w:lang w:val="en-US"/>
              </w:rPr>
              <w:t>-0,01388</w:t>
            </w:r>
          </w:p>
        </w:tc>
      </w:tr>
    </w:tbl>
    <w:p w:rsidR="00FC2226" w:rsidRDefault="00FC2226" w:rsidP="008A3CCE">
      <w:pPr>
        <w:pStyle w:val="Default"/>
        <w:rPr>
          <w:rFonts w:eastAsiaTheme="minorEastAsia"/>
          <w:sz w:val="28"/>
          <w:szCs w:val="28"/>
        </w:rPr>
      </w:pPr>
    </w:p>
    <w:tbl>
      <w:tblPr>
        <w:tblW w:w="6720" w:type="dxa"/>
        <w:tblLook w:val="04A0" w:firstRow="1" w:lastRow="0" w:firstColumn="1" w:lastColumn="0" w:noHBand="0" w:noVBand="1"/>
      </w:tblPr>
      <w:tblGrid>
        <w:gridCol w:w="463"/>
        <w:gridCol w:w="556"/>
        <w:gridCol w:w="659"/>
        <w:gridCol w:w="958"/>
        <w:gridCol w:w="958"/>
        <w:gridCol w:w="1563"/>
        <w:gridCol w:w="1563"/>
      </w:tblGrid>
      <w:tr w:rsidR="005A705D" w:rsidRPr="005A705D" w:rsidTr="005A705D">
        <w:trPr>
          <w:trHeight w:val="300"/>
        </w:trPr>
        <w:tc>
          <w:tcPr>
            <w:tcW w:w="6720"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x=200</w:t>
            </w:r>
          </w:p>
        </w:tc>
      </w:tr>
      <w:tr w:rsidR="005A705D" w:rsidRPr="005A705D" w:rsidTr="005A705D">
        <w:trPr>
          <w:trHeight w:val="300"/>
        </w:trPr>
        <w:tc>
          <w:tcPr>
            <w:tcW w:w="463" w:type="dxa"/>
            <w:tcBorders>
              <w:top w:val="nil"/>
              <w:left w:val="single" w:sz="8" w:space="0" w:color="auto"/>
              <w:bottom w:val="single" w:sz="8"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w:t>
            </w:r>
          </w:p>
        </w:tc>
        <w:tc>
          <w:tcPr>
            <w:tcW w:w="556" w:type="dxa"/>
            <w:tcBorders>
              <w:top w:val="nil"/>
              <w:left w:val="nil"/>
              <w:bottom w:val="single" w:sz="8"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y</w:t>
            </w:r>
          </w:p>
        </w:tc>
        <w:tc>
          <w:tcPr>
            <w:tcW w:w="659" w:type="dxa"/>
            <w:tcBorders>
              <w:top w:val="nil"/>
              <w:left w:val="nil"/>
              <w:bottom w:val="single" w:sz="8"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proofErr w:type="spellStart"/>
            <w:r w:rsidRPr="005A705D">
              <w:rPr>
                <w:rFonts w:ascii="Calibri" w:eastAsia="Times New Roman" w:hAnsi="Calibri" w:cs="Calibri"/>
                <w:color w:val="000000"/>
                <w:lang w:val="en-US"/>
              </w:rPr>
              <w:t>Δh</w:t>
            </w:r>
            <w:proofErr w:type="spellEnd"/>
          </w:p>
        </w:tc>
        <w:tc>
          <w:tcPr>
            <w:tcW w:w="958" w:type="dxa"/>
            <w:tcBorders>
              <w:top w:val="nil"/>
              <w:left w:val="nil"/>
              <w:bottom w:val="single" w:sz="8"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V</w:t>
            </w:r>
          </w:p>
        </w:tc>
        <w:tc>
          <w:tcPr>
            <w:tcW w:w="958" w:type="dxa"/>
            <w:tcBorders>
              <w:top w:val="nil"/>
              <w:left w:val="nil"/>
              <w:bottom w:val="single" w:sz="8"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proofErr w:type="spellStart"/>
            <w:r w:rsidRPr="005A705D">
              <w:rPr>
                <w:rFonts w:ascii="Calibri" w:eastAsia="Times New Roman" w:hAnsi="Calibri" w:cs="Calibri"/>
                <w:color w:val="000000"/>
                <w:lang w:val="en-US"/>
              </w:rPr>
              <w:t>Vx</w:t>
            </w:r>
            <w:proofErr w:type="spellEnd"/>
          </w:p>
        </w:tc>
        <w:tc>
          <w:tcPr>
            <w:tcW w:w="1563" w:type="dxa"/>
            <w:tcBorders>
              <w:top w:val="nil"/>
              <w:left w:val="nil"/>
              <w:bottom w:val="single" w:sz="8"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proofErr w:type="spellStart"/>
            <w:r w:rsidRPr="005A705D">
              <w:rPr>
                <w:rFonts w:ascii="Calibri" w:eastAsia="Times New Roman" w:hAnsi="Calibri" w:cs="Calibri"/>
                <w:color w:val="000000"/>
                <w:lang w:val="en-US"/>
              </w:rPr>
              <w:t>Vx</w:t>
            </w:r>
            <w:proofErr w:type="spellEnd"/>
            <w:r w:rsidRPr="005A705D">
              <w:rPr>
                <w:rFonts w:ascii="Calibri" w:eastAsia="Times New Roman" w:hAnsi="Calibri" w:cs="Calibri"/>
                <w:color w:val="000000"/>
                <w:lang w:val="en-US"/>
              </w:rPr>
              <w:t>/</w:t>
            </w:r>
            <w:proofErr w:type="spellStart"/>
            <w:r w:rsidRPr="005A705D">
              <w:rPr>
                <w:rFonts w:ascii="Calibri" w:eastAsia="Times New Roman" w:hAnsi="Calibri" w:cs="Calibri"/>
                <w:color w:val="000000"/>
                <w:lang w:val="en-US"/>
              </w:rPr>
              <w:t>Vb</w:t>
            </w:r>
            <w:proofErr w:type="spellEnd"/>
          </w:p>
        </w:tc>
        <w:tc>
          <w:tcPr>
            <w:tcW w:w="1563" w:type="dxa"/>
            <w:tcBorders>
              <w:top w:val="nil"/>
              <w:left w:val="nil"/>
              <w:bottom w:val="single" w:sz="8"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1-Vx/</w:t>
            </w:r>
            <w:proofErr w:type="spellStart"/>
            <w:r w:rsidRPr="005A705D">
              <w:rPr>
                <w:rFonts w:ascii="Calibri" w:eastAsia="Times New Roman" w:hAnsi="Calibri" w:cs="Calibri"/>
                <w:color w:val="000000"/>
                <w:lang w:val="en-US"/>
              </w:rPr>
              <w:t>Vb</w:t>
            </w:r>
            <w:proofErr w:type="spellEnd"/>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1</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0,5</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63</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14,2</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14,20</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0,675236</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0,324764</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2</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1</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71</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15,07</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15,07</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0,716827</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0,283173</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3</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2</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86</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16,59</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16,59</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0,788923</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0,211077</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4</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3</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98</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17,71</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17,71</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0,842167</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0,157833</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5</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5</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116</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19,27</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19,27</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0,916251</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0,083749</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6</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7</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128</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20,24</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20,24</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0,962477</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0,037523</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7</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9</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137</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20,34</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20,94</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0,995739</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0,004261</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8</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highlight w:val="lightGray"/>
                <w:lang w:val="en-US"/>
              </w:rPr>
              <w:t>11</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141</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21,24</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21,24</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1,010171</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-0,01017</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9</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13</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142</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21,32</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21,32</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1,013747</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-0,01375</w:t>
            </w:r>
          </w:p>
        </w:tc>
      </w:tr>
    </w:tbl>
    <w:p w:rsidR="005A705D" w:rsidRDefault="005A705D" w:rsidP="008A3CCE">
      <w:pPr>
        <w:pStyle w:val="Default"/>
        <w:rPr>
          <w:rFonts w:eastAsiaTheme="minorEastAsia"/>
          <w:sz w:val="28"/>
          <w:szCs w:val="28"/>
        </w:rPr>
      </w:pPr>
    </w:p>
    <w:tbl>
      <w:tblPr>
        <w:tblW w:w="6720" w:type="dxa"/>
        <w:tblLook w:val="04A0" w:firstRow="1" w:lastRow="0" w:firstColumn="1" w:lastColumn="0" w:noHBand="0" w:noVBand="1"/>
      </w:tblPr>
      <w:tblGrid>
        <w:gridCol w:w="463"/>
        <w:gridCol w:w="556"/>
        <w:gridCol w:w="659"/>
        <w:gridCol w:w="958"/>
        <w:gridCol w:w="958"/>
        <w:gridCol w:w="1563"/>
        <w:gridCol w:w="1563"/>
      </w:tblGrid>
      <w:tr w:rsidR="005A705D" w:rsidRPr="005A705D" w:rsidTr="005A705D">
        <w:trPr>
          <w:trHeight w:val="300"/>
        </w:trPr>
        <w:tc>
          <w:tcPr>
            <w:tcW w:w="6720"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x=350</w:t>
            </w:r>
          </w:p>
        </w:tc>
      </w:tr>
      <w:tr w:rsidR="005A705D" w:rsidRPr="005A705D" w:rsidTr="005A705D">
        <w:trPr>
          <w:trHeight w:val="300"/>
        </w:trPr>
        <w:tc>
          <w:tcPr>
            <w:tcW w:w="463" w:type="dxa"/>
            <w:tcBorders>
              <w:top w:val="nil"/>
              <w:left w:val="single" w:sz="8" w:space="0" w:color="auto"/>
              <w:bottom w:val="single" w:sz="8"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w:t>
            </w:r>
          </w:p>
        </w:tc>
        <w:tc>
          <w:tcPr>
            <w:tcW w:w="556" w:type="dxa"/>
            <w:tcBorders>
              <w:top w:val="nil"/>
              <w:left w:val="nil"/>
              <w:bottom w:val="single" w:sz="8"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y</w:t>
            </w:r>
          </w:p>
        </w:tc>
        <w:tc>
          <w:tcPr>
            <w:tcW w:w="659" w:type="dxa"/>
            <w:tcBorders>
              <w:top w:val="nil"/>
              <w:left w:val="nil"/>
              <w:bottom w:val="single" w:sz="8"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proofErr w:type="spellStart"/>
            <w:r w:rsidRPr="005A705D">
              <w:rPr>
                <w:rFonts w:ascii="Calibri" w:eastAsia="Times New Roman" w:hAnsi="Calibri" w:cs="Calibri"/>
                <w:color w:val="000000"/>
                <w:lang w:val="en-US"/>
              </w:rPr>
              <w:t>Δh</w:t>
            </w:r>
            <w:proofErr w:type="spellEnd"/>
          </w:p>
        </w:tc>
        <w:tc>
          <w:tcPr>
            <w:tcW w:w="958" w:type="dxa"/>
            <w:tcBorders>
              <w:top w:val="nil"/>
              <w:left w:val="nil"/>
              <w:bottom w:val="single" w:sz="8"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V</w:t>
            </w:r>
          </w:p>
        </w:tc>
        <w:tc>
          <w:tcPr>
            <w:tcW w:w="958" w:type="dxa"/>
            <w:tcBorders>
              <w:top w:val="nil"/>
              <w:left w:val="nil"/>
              <w:bottom w:val="single" w:sz="8"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proofErr w:type="spellStart"/>
            <w:r w:rsidRPr="005A705D">
              <w:rPr>
                <w:rFonts w:ascii="Calibri" w:eastAsia="Times New Roman" w:hAnsi="Calibri" w:cs="Calibri"/>
                <w:color w:val="000000"/>
                <w:lang w:val="en-US"/>
              </w:rPr>
              <w:t>Vx</w:t>
            </w:r>
            <w:proofErr w:type="spellEnd"/>
          </w:p>
        </w:tc>
        <w:tc>
          <w:tcPr>
            <w:tcW w:w="1563" w:type="dxa"/>
            <w:tcBorders>
              <w:top w:val="nil"/>
              <w:left w:val="nil"/>
              <w:bottom w:val="single" w:sz="8"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proofErr w:type="spellStart"/>
            <w:r w:rsidRPr="005A705D">
              <w:rPr>
                <w:rFonts w:ascii="Calibri" w:eastAsia="Times New Roman" w:hAnsi="Calibri" w:cs="Calibri"/>
                <w:color w:val="000000"/>
                <w:lang w:val="en-US"/>
              </w:rPr>
              <w:t>Vx</w:t>
            </w:r>
            <w:proofErr w:type="spellEnd"/>
            <w:r w:rsidRPr="005A705D">
              <w:rPr>
                <w:rFonts w:ascii="Calibri" w:eastAsia="Times New Roman" w:hAnsi="Calibri" w:cs="Calibri"/>
                <w:color w:val="000000"/>
                <w:lang w:val="en-US"/>
              </w:rPr>
              <w:t>/</w:t>
            </w:r>
            <w:proofErr w:type="spellStart"/>
            <w:r w:rsidRPr="005A705D">
              <w:rPr>
                <w:rFonts w:ascii="Calibri" w:eastAsia="Times New Roman" w:hAnsi="Calibri" w:cs="Calibri"/>
                <w:color w:val="000000"/>
                <w:lang w:val="en-US"/>
              </w:rPr>
              <w:t>Vb</w:t>
            </w:r>
            <w:proofErr w:type="spellEnd"/>
          </w:p>
        </w:tc>
        <w:tc>
          <w:tcPr>
            <w:tcW w:w="1563" w:type="dxa"/>
            <w:tcBorders>
              <w:top w:val="nil"/>
              <w:left w:val="nil"/>
              <w:bottom w:val="single" w:sz="8"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1-Vx/</w:t>
            </w:r>
            <w:proofErr w:type="spellStart"/>
            <w:r w:rsidRPr="005A705D">
              <w:rPr>
                <w:rFonts w:ascii="Calibri" w:eastAsia="Times New Roman" w:hAnsi="Calibri" w:cs="Calibri"/>
                <w:color w:val="000000"/>
                <w:lang w:val="en-US"/>
              </w:rPr>
              <w:t>Vb</w:t>
            </w:r>
            <w:proofErr w:type="spellEnd"/>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1</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0,5</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61</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13,97</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13,97</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0,65762</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0,34238</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2</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1</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69</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14,86</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14,86</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0,699414</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0,300586</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3</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2</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83</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16,29</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16,30</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0,767095</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0,232905</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4</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3</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93</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17,25</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17,25</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0,811992</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0,188008</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5</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5</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111</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18,85</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18,85</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0,887098</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0,112902</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6</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7</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125</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20</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20,00</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0,94138</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0,05862</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7</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9</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136</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20,86</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20,86</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0,981928</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0,018072</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8</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11</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141</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21,24</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21,24</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0,999815</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0,000185</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9</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highlight w:val="lightGray"/>
                <w:lang w:val="en-US"/>
              </w:rPr>
              <w:t>13</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144</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21,46</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21,47</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1,010395</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-0,0104</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10</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15</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145</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21,54</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21,54</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1,013898</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-0,0139</w:t>
            </w:r>
          </w:p>
        </w:tc>
      </w:tr>
    </w:tbl>
    <w:p w:rsidR="005A705D" w:rsidRPr="001A4263" w:rsidRDefault="005A705D" w:rsidP="008A3CCE">
      <w:pPr>
        <w:pStyle w:val="Default"/>
        <w:rPr>
          <w:rFonts w:eastAsiaTheme="minorEastAsia"/>
          <w:sz w:val="28"/>
          <w:szCs w:val="28"/>
        </w:rPr>
      </w:pPr>
    </w:p>
    <w:tbl>
      <w:tblPr>
        <w:tblW w:w="6720" w:type="dxa"/>
        <w:tblLook w:val="04A0" w:firstRow="1" w:lastRow="0" w:firstColumn="1" w:lastColumn="0" w:noHBand="0" w:noVBand="1"/>
      </w:tblPr>
      <w:tblGrid>
        <w:gridCol w:w="463"/>
        <w:gridCol w:w="556"/>
        <w:gridCol w:w="659"/>
        <w:gridCol w:w="958"/>
        <w:gridCol w:w="958"/>
        <w:gridCol w:w="1563"/>
        <w:gridCol w:w="1563"/>
      </w:tblGrid>
      <w:tr w:rsidR="005A705D" w:rsidRPr="005A705D" w:rsidTr="005A705D">
        <w:trPr>
          <w:trHeight w:val="300"/>
        </w:trPr>
        <w:tc>
          <w:tcPr>
            <w:tcW w:w="6720"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x=500</w:t>
            </w:r>
          </w:p>
        </w:tc>
      </w:tr>
      <w:tr w:rsidR="005A705D" w:rsidRPr="005A705D" w:rsidTr="005A705D">
        <w:trPr>
          <w:trHeight w:val="300"/>
        </w:trPr>
        <w:tc>
          <w:tcPr>
            <w:tcW w:w="463" w:type="dxa"/>
            <w:tcBorders>
              <w:top w:val="nil"/>
              <w:left w:val="single" w:sz="8" w:space="0" w:color="auto"/>
              <w:bottom w:val="single" w:sz="8"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w:t>
            </w:r>
          </w:p>
        </w:tc>
        <w:tc>
          <w:tcPr>
            <w:tcW w:w="556" w:type="dxa"/>
            <w:tcBorders>
              <w:top w:val="nil"/>
              <w:left w:val="nil"/>
              <w:bottom w:val="single" w:sz="8"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y</w:t>
            </w:r>
          </w:p>
        </w:tc>
        <w:tc>
          <w:tcPr>
            <w:tcW w:w="659" w:type="dxa"/>
            <w:tcBorders>
              <w:top w:val="nil"/>
              <w:left w:val="nil"/>
              <w:bottom w:val="single" w:sz="8"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proofErr w:type="spellStart"/>
            <w:r w:rsidRPr="005A705D">
              <w:rPr>
                <w:rFonts w:ascii="Calibri" w:eastAsia="Times New Roman" w:hAnsi="Calibri" w:cs="Calibri"/>
                <w:color w:val="000000"/>
                <w:lang w:val="en-US"/>
              </w:rPr>
              <w:t>Δh</w:t>
            </w:r>
            <w:proofErr w:type="spellEnd"/>
          </w:p>
        </w:tc>
        <w:tc>
          <w:tcPr>
            <w:tcW w:w="958" w:type="dxa"/>
            <w:tcBorders>
              <w:top w:val="nil"/>
              <w:left w:val="nil"/>
              <w:bottom w:val="single" w:sz="8"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V</w:t>
            </w:r>
          </w:p>
        </w:tc>
        <w:tc>
          <w:tcPr>
            <w:tcW w:w="958" w:type="dxa"/>
            <w:tcBorders>
              <w:top w:val="nil"/>
              <w:left w:val="nil"/>
              <w:bottom w:val="single" w:sz="8"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proofErr w:type="spellStart"/>
            <w:r w:rsidRPr="005A705D">
              <w:rPr>
                <w:rFonts w:ascii="Calibri" w:eastAsia="Times New Roman" w:hAnsi="Calibri" w:cs="Calibri"/>
                <w:color w:val="000000"/>
                <w:lang w:val="en-US"/>
              </w:rPr>
              <w:t>Vx</w:t>
            </w:r>
            <w:proofErr w:type="spellEnd"/>
          </w:p>
        </w:tc>
        <w:tc>
          <w:tcPr>
            <w:tcW w:w="1563" w:type="dxa"/>
            <w:tcBorders>
              <w:top w:val="nil"/>
              <w:left w:val="nil"/>
              <w:bottom w:val="single" w:sz="8"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proofErr w:type="spellStart"/>
            <w:r w:rsidRPr="005A705D">
              <w:rPr>
                <w:rFonts w:ascii="Calibri" w:eastAsia="Times New Roman" w:hAnsi="Calibri" w:cs="Calibri"/>
                <w:color w:val="000000"/>
                <w:lang w:val="en-US"/>
              </w:rPr>
              <w:t>Vx</w:t>
            </w:r>
            <w:proofErr w:type="spellEnd"/>
            <w:r w:rsidRPr="005A705D">
              <w:rPr>
                <w:rFonts w:ascii="Calibri" w:eastAsia="Times New Roman" w:hAnsi="Calibri" w:cs="Calibri"/>
                <w:color w:val="000000"/>
                <w:lang w:val="en-US"/>
              </w:rPr>
              <w:t>/</w:t>
            </w:r>
            <w:proofErr w:type="spellStart"/>
            <w:r w:rsidRPr="005A705D">
              <w:rPr>
                <w:rFonts w:ascii="Calibri" w:eastAsia="Times New Roman" w:hAnsi="Calibri" w:cs="Calibri"/>
                <w:color w:val="000000"/>
                <w:lang w:val="en-US"/>
              </w:rPr>
              <w:t>Vb</w:t>
            </w:r>
            <w:proofErr w:type="spellEnd"/>
          </w:p>
        </w:tc>
        <w:tc>
          <w:tcPr>
            <w:tcW w:w="1563" w:type="dxa"/>
            <w:tcBorders>
              <w:top w:val="nil"/>
              <w:left w:val="nil"/>
              <w:bottom w:val="single" w:sz="8"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1-Vx/</w:t>
            </w:r>
            <w:proofErr w:type="spellStart"/>
            <w:r w:rsidRPr="005A705D">
              <w:rPr>
                <w:rFonts w:ascii="Calibri" w:eastAsia="Times New Roman" w:hAnsi="Calibri" w:cs="Calibri"/>
                <w:color w:val="000000"/>
                <w:lang w:val="en-US"/>
              </w:rPr>
              <w:t>Vb</w:t>
            </w:r>
            <w:proofErr w:type="spellEnd"/>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1</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0,5</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57</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12,51</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13,51</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0,631281</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0,368719</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2</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1</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66</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14,53</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14,53</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0,679293</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0,320707</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3</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2</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80</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16</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16,00</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0,747877</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0,252123</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4</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3</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91</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17,06</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17,06</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0,797638</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0,202362</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5</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5</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106</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18,42</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18,42</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0,860871</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0,139129</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6</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7</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118</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19,43</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19,43</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0,908293</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0,091707</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7</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9</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129</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20,32</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20,32</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0,949686</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0,050314</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8</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11</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138</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21,01</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21,01</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0,982256</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0,017744</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9</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13</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143</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21,38</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21,39</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0,999892</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0,000108</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10</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highlight w:val="lightGray"/>
                <w:lang w:val="en-US"/>
              </w:rPr>
              <w:t>15</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146</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21,61</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21,61</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1,010326</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-0,01033</w:t>
            </w:r>
          </w:p>
        </w:tc>
      </w:tr>
      <w:tr w:rsidR="005A705D" w:rsidRPr="005A705D" w:rsidTr="005A705D">
        <w:trPr>
          <w:trHeight w:val="288"/>
        </w:trPr>
        <w:tc>
          <w:tcPr>
            <w:tcW w:w="463" w:type="dxa"/>
            <w:tcBorders>
              <w:top w:val="nil"/>
              <w:left w:val="single" w:sz="8" w:space="0" w:color="auto"/>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lastRenderedPageBreak/>
              <w:t>11</w:t>
            </w:r>
          </w:p>
        </w:tc>
        <w:tc>
          <w:tcPr>
            <w:tcW w:w="556"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rPr>
                <w:rFonts w:ascii="Calibri" w:eastAsia="Times New Roman" w:hAnsi="Calibri" w:cs="Calibri"/>
                <w:color w:val="000000"/>
                <w:lang w:val="en-US"/>
              </w:rPr>
            </w:pPr>
            <w:r w:rsidRPr="005A705D">
              <w:rPr>
                <w:rFonts w:ascii="Calibri" w:eastAsia="Times New Roman" w:hAnsi="Calibri" w:cs="Calibri"/>
                <w:color w:val="000000"/>
                <w:lang w:val="en-US"/>
              </w:rPr>
              <w:t>17</w:t>
            </w:r>
          </w:p>
        </w:tc>
        <w:tc>
          <w:tcPr>
            <w:tcW w:w="659"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147</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21,63</w:t>
            </w:r>
          </w:p>
        </w:tc>
        <w:tc>
          <w:tcPr>
            <w:tcW w:w="958"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21,69</w:t>
            </w:r>
          </w:p>
        </w:tc>
        <w:tc>
          <w:tcPr>
            <w:tcW w:w="1563" w:type="dxa"/>
            <w:tcBorders>
              <w:top w:val="nil"/>
              <w:left w:val="nil"/>
              <w:bottom w:val="single" w:sz="4" w:space="0" w:color="auto"/>
              <w:right w:val="single" w:sz="4"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1,01378</w:t>
            </w:r>
          </w:p>
        </w:tc>
        <w:tc>
          <w:tcPr>
            <w:tcW w:w="1563" w:type="dxa"/>
            <w:tcBorders>
              <w:top w:val="nil"/>
              <w:left w:val="nil"/>
              <w:bottom w:val="single" w:sz="4" w:space="0" w:color="auto"/>
              <w:right w:val="single" w:sz="8" w:space="0" w:color="auto"/>
            </w:tcBorders>
            <w:shd w:val="clear" w:color="auto" w:fill="auto"/>
            <w:noWrap/>
            <w:vAlign w:val="bottom"/>
            <w:hideMark/>
          </w:tcPr>
          <w:p w:rsidR="005A705D" w:rsidRPr="005A705D" w:rsidRDefault="005A705D" w:rsidP="005A705D">
            <w:pPr>
              <w:spacing w:after="0" w:line="240" w:lineRule="auto"/>
              <w:jc w:val="center"/>
              <w:rPr>
                <w:rFonts w:ascii="Calibri" w:eastAsia="Times New Roman" w:hAnsi="Calibri" w:cs="Calibri"/>
                <w:color w:val="000000"/>
                <w:lang w:val="en-US"/>
              </w:rPr>
            </w:pPr>
            <w:r w:rsidRPr="005A705D">
              <w:rPr>
                <w:rFonts w:ascii="Calibri" w:eastAsia="Times New Roman" w:hAnsi="Calibri" w:cs="Calibri"/>
                <w:color w:val="000000"/>
                <w:lang w:val="en-US"/>
              </w:rPr>
              <w:t>-0,01378</w:t>
            </w:r>
          </w:p>
        </w:tc>
      </w:tr>
    </w:tbl>
    <w:p w:rsidR="005A705D" w:rsidRDefault="005A705D" w:rsidP="005A705D">
      <w:pPr>
        <w:spacing w:after="0" w:line="0" w:lineRule="atLeast"/>
        <w:ind w:firstLine="709"/>
        <w:rPr>
          <w:rFonts w:ascii="Times New Roman" w:hAnsi="Times New Roman" w:cs="Times New Roman"/>
          <w:sz w:val="28"/>
          <w:szCs w:val="28"/>
        </w:rPr>
      </w:pPr>
      <w:r>
        <w:rPr>
          <w:rFonts w:ascii="Times New Roman" w:hAnsi="Times New Roman" w:cs="Times New Roman"/>
          <w:sz w:val="28"/>
          <w:szCs w:val="28"/>
        </w:rPr>
        <w:t>Расчетные формулы:</w:t>
      </w:r>
    </w:p>
    <w:p w:rsidR="005A705D" w:rsidRPr="000C40AA" w:rsidRDefault="005A705D" w:rsidP="005A705D">
      <w:pPr>
        <w:spacing w:after="0" w:line="0" w:lineRule="atLeast"/>
        <w:ind w:firstLine="709"/>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lang w:val="en-US"/>
                </w:rPr>
                <m:t>x</m:t>
              </m:r>
            </m:sub>
          </m:sSub>
          <m:r>
            <w:rPr>
              <w:rFonts w:ascii="Cambria Math" w:hAnsi="Cambria Math" w:cs="Times New Roman"/>
              <w:sz w:val="28"/>
              <w:szCs w:val="28"/>
            </w:rPr>
            <m:t>=4∙</m:t>
          </m:r>
          <m:rad>
            <m:radPr>
              <m:degHide m:val="1"/>
              <m:ctrlPr>
                <w:rPr>
                  <w:rFonts w:ascii="Cambria Math" w:hAnsi="Cambria Math" w:cs="Times New Roman"/>
                  <w:i/>
                  <w:sz w:val="28"/>
                  <w:szCs w:val="28"/>
                </w:rPr>
              </m:ctrlPr>
            </m:radPr>
            <m:deg/>
            <m:e>
              <m:r>
                <w:rPr>
                  <w:rFonts w:ascii="Cambria Math" w:hAnsi="Cambria Math" w:cs="Times New Roman"/>
                  <w:sz w:val="28"/>
                  <w:szCs w:val="28"/>
                </w:rPr>
                <m:t>k∙∆</m:t>
              </m:r>
              <m:r>
                <w:rPr>
                  <w:rFonts w:ascii="Cambria Math" w:hAnsi="Cambria Math" w:cs="Times New Roman"/>
                  <w:sz w:val="28"/>
                  <w:szCs w:val="28"/>
                  <w:lang w:val="en-US"/>
                </w:rPr>
                <m:t>h</m:t>
              </m:r>
            </m:e>
          </m:rad>
        </m:oMath>
      </m:oMathPara>
    </w:p>
    <w:p w:rsidR="005A705D" w:rsidRPr="000C40AA" w:rsidRDefault="005A705D" w:rsidP="005A705D">
      <w:pPr>
        <w:spacing w:after="0" w:line="0" w:lineRule="atLeast"/>
        <w:ind w:firstLine="709"/>
        <w:rPr>
          <w:rFonts w:ascii="Times New Roman" w:eastAsiaTheme="minorEastAsia" w:hAnsi="Times New Roman" w:cs="Times New Roman"/>
          <w:i/>
          <w:sz w:val="28"/>
          <w:szCs w:val="28"/>
          <w:lang w:val="en-US"/>
        </w:rPr>
      </w:pPr>
      <m:oMathPara>
        <m:oMath>
          <m:r>
            <w:rPr>
              <w:rFonts w:ascii="Cambria Math" w:hAnsi="Cambria Math" w:cs="Times New Roman"/>
              <w:sz w:val="28"/>
              <w:szCs w:val="28"/>
              <w:lang w:val="en-US"/>
            </w:rPr>
            <m:t>y=δ</m:t>
          </m:r>
        </m:oMath>
      </m:oMathPara>
    </w:p>
    <w:p w:rsidR="005A705D" w:rsidRPr="000C40AA" w:rsidRDefault="005A705D" w:rsidP="005A705D">
      <w:pPr>
        <w:spacing w:after="0" w:line="0" w:lineRule="atLeast"/>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δ</m:t>
              </m:r>
            </m:sub>
          </m:sSub>
          <m:r>
            <w:rPr>
              <w:rFonts w:ascii="Cambria Math" w:eastAsiaTheme="minorEastAsia" w:hAnsi="Cambria Math" w:cs="Times New Roman"/>
              <w:sz w:val="28"/>
              <w:szCs w:val="28"/>
            </w:rPr>
            <m:t>=</m:t>
          </m:r>
          <m:r>
            <w:rPr>
              <w:rFonts w:ascii="Cambria Math" w:eastAsiaTheme="minorEastAsia" w:hAnsi="Times New Roman" w:cs="Times New Roman"/>
              <w:sz w:val="28"/>
              <w:szCs w:val="28"/>
            </w:rPr>
            <m:t>0,99v</m:t>
          </m:r>
        </m:oMath>
      </m:oMathPara>
    </w:p>
    <w:p w:rsidR="005A705D" w:rsidRPr="000C40AA" w:rsidRDefault="005A705D" w:rsidP="005A705D">
      <w:pPr>
        <w:spacing w:after="0" w:line="0" w:lineRule="atLeast"/>
        <w:ind w:firstLine="709"/>
        <w:rPr>
          <w:rFonts w:ascii="Times New Roman" w:eastAsiaTheme="minorEastAsia" w:hAnsi="Times New Roman" w:cs="Times New Roman"/>
          <w:i/>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m:t>
              </m:r>
            </m:sup>
          </m:sSup>
          <m:r>
            <w:rPr>
              <w:rFonts w:ascii="Cambria Math" w:hAnsi="Cambria Math" w:cs="Times New Roman"/>
              <w:sz w:val="28"/>
              <w:szCs w:val="28"/>
            </w:rPr>
            <m:t>=</m:t>
          </m:r>
          <m:nary>
            <m:naryPr>
              <m:limLoc m:val="subSup"/>
              <m:ctrlPr>
                <w:rPr>
                  <w:rFonts w:ascii="Cambria Math"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δ</m:t>
              </m:r>
            </m:sup>
            <m:e>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x</m:t>
                          </m:r>
                        </m:sub>
                      </m:sSub>
                    </m:num>
                    <m:den>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δ</m:t>
                          </m:r>
                        </m:sub>
                      </m:sSub>
                    </m:den>
                  </m:f>
                </m:e>
              </m:d>
              <m:r>
                <w:rPr>
                  <w:rFonts w:ascii="Cambria Math" w:hAnsi="Cambria Math" w:cs="Times New Roman"/>
                  <w:sz w:val="28"/>
                  <w:szCs w:val="28"/>
                </w:rPr>
                <m:t>dy</m:t>
              </m:r>
            </m:e>
          </m:nary>
        </m:oMath>
      </m:oMathPara>
    </w:p>
    <w:p w:rsidR="005A705D" w:rsidRPr="00D701B1" w:rsidRDefault="005A705D" w:rsidP="005A705D">
      <w:pPr>
        <w:spacing w:after="0" w:line="0" w:lineRule="atLeast"/>
        <w:ind w:firstLine="709"/>
        <w:rPr>
          <w:rFonts w:ascii="Times New Roman" w:eastAsiaTheme="minorEastAsia" w:hAnsi="Times New Roman" w:cs="Times New Roman"/>
          <w:i/>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m:t>
              </m:r>
            </m:sup>
          </m:sSup>
          <m:r>
            <w:rPr>
              <w:rFonts w:ascii="Cambria Math" w:hAnsi="Cambria Math" w:cs="Times New Roman"/>
              <w:sz w:val="28"/>
              <w:szCs w:val="28"/>
            </w:rPr>
            <m:t>=</m:t>
          </m:r>
          <m:nary>
            <m:naryPr>
              <m:limLoc m:val="subSup"/>
              <m:ctrlPr>
                <w:rPr>
                  <w:rFonts w:ascii="Cambria Math"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δ</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x</m:t>
                      </m:r>
                    </m:sub>
                  </m:sSub>
                </m:num>
                <m:den>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δ</m:t>
                      </m:r>
                    </m:sub>
                  </m:sSub>
                </m:den>
              </m:f>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x</m:t>
                          </m:r>
                        </m:sub>
                      </m:sSub>
                    </m:num>
                    <m:den>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δ</m:t>
                          </m:r>
                        </m:sub>
                      </m:sSub>
                    </m:den>
                  </m:f>
                </m:e>
              </m:d>
              <m:r>
                <w:rPr>
                  <w:rFonts w:ascii="Cambria Math" w:hAnsi="Cambria Math" w:cs="Times New Roman"/>
                  <w:sz w:val="28"/>
                  <w:szCs w:val="28"/>
                </w:rPr>
                <m:t>dy</m:t>
              </m:r>
            </m:e>
          </m:nary>
        </m:oMath>
      </m:oMathPara>
    </w:p>
    <w:p w:rsidR="005A705D" w:rsidRDefault="005A705D" w:rsidP="005A705D">
      <w:pPr>
        <w:spacing w:after="0" w:line="0" w:lineRule="atLeast"/>
        <w:ind w:firstLine="709"/>
        <w:rPr>
          <w:rFonts w:ascii="Times New Roman" w:eastAsiaTheme="minorEastAsia" w:hAnsi="Times New Roman" w:cs="Times New Roman"/>
          <w:sz w:val="28"/>
          <w:szCs w:val="28"/>
        </w:rPr>
      </w:pPr>
    </w:p>
    <w:p w:rsidR="005A705D" w:rsidRDefault="005A705D" w:rsidP="005A705D">
      <w:pPr>
        <w:spacing w:after="0" w:line="0" w:lineRule="atLeast"/>
        <w:ind w:firstLine="709"/>
        <w:rPr>
          <w:rFonts w:ascii="Times New Roman" w:eastAsiaTheme="minorEastAsia" w:hAnsi="Times New Roman" w:cs="Times New Roman"/>
          <w:sz w:val="28"/>
          <w:szCs w:val="28"/>
        </w:rPr>
      </w:pPr>
    </w:p>
    <w:p w:rsidR="005A705D" w:rsidRDefault="005A705D" w:rsidP="005A705D">
      <w:pPr>
        <w:spacing w:after="0" w:line="0" w:lineRule="atLeast"/>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Ламинарный пограничный слой:</w:t>
      </w:r>
    </w:p>
    <w:p w:rsidR="005A705D" w:rsidRPr="0020561F" w:rsidRDefault="005A705D" w:rsidP="005A705D">
      <w:pPr>
        <w:spacing w:after="0" w:line="0" w:lineRule="atLeast"/>
        <w:ind w:firstLine="709"/>
        <w:rPr>
          <w:rFonts w:ascii="Times New Roman" w:eastAsiaTheme="minorEastAsia" w:hAnsi="Times New Roman" w:cs="Times New Roman"/>
          <w:i/>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rPr>
                <m:t>δ</m:t>
              </m:r>
              <m:ctrlPr>
                <w:rPr>
                  <w:rFonts w:ascii="Cambria Math" w:hAnsi="Cambria Math" w:cs="Times New Roman"/>
                  <w:i/>
                  <w:sz w:val="28"/>
                  <w:szCs w:val="28"/>
                </w:rPr>
              </m:ctrlPr>
            </m:e>
            <m:sup>
              <m:r>
                <w:rPr>
                  <w:rFonts w:ascii="Cambria Math" w:hAnsi="Cambria Math" w:cs="Times New Roman"/>
                  <w:sz w:val="28"/>
                  <w:szCs w:val="28"/>
                </w:rPr>
                <m:t>л</m:t>
              </m:r>
            </m:sup>
          </m:s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4,64x</m:t>
              </m:r>
            </m:num>
            <m:den>
              <m:rad>
                <m:radPr>
                  <m:degHide m:val="1"/>
                  <m:ctrlPr>
                    <w:rPr>
                      <w:rFonts w:ascii="Cambria Math" w:hAnsi="Cambria Math" w:cs="Times New Roman"/>
                      <w:i/>
                      <w:sz w:val="28"/>
                      <w:szCs w:val="28"/>
                      <w:lang w:val="en-US"/>
                    </w:rPr>
                  </m:ctrlPr>
                </m:radPr>
                <m:deg/>
                <m:e>
                  <m:r>
                    <w:rPr>
                      <w:rFonts w:ascii="Cambria Math" w:hAnsi="Cambria Math" w:cs="Times New Roman"/>
                      <w:sz w:val="28"/>
                      <w:szCs w:val="28"/>
                      <w:lang w:val="en-US"/>
                    </w:rPr>
                    <m:t>R</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x</m:t>
                      </m:r>
                    </m:sub>
                  </m:sSub>
                </m:e>
              </m:rad>
            </m:den>
          </m:f>
        </m:oMath>
      </m:oMathPara>
    </w:p>
    <w:p w:rsidR="005A705D" w:rsidRPr="0020561F" w:rsidRDefault="005A705D" w:rsidP="005A705D">
      <w:pPr>
        <w:spacing w:after="0" w:line="0" w:lineRule="atLeast"/>
        <w:ind w:firstLine="709"/>
        <w:rPr>
          <w:rFonts w:ascii="Times New Roman" w:eastAsiaTheme="minorEastAsia" w:hAnsi="Times New Roman" w:cs="Times New Roman"/>
          <w:i/>
          <w:sz w:val="28"/>
          <w:szCs w:val="28"/>
          <w:lang w:val="en-US"/>
        </w:rPr>
      </w:pPr>
      <m:oMathPara>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c</m:t>
              </m:r>
            </m:e>
            <m:sub>
              <m:r>
                <w:rPr>
                  <w:rFonts w:ascii="Cambria Math" w:hAnsi="Cambria Math" w:cs="Times New Roman"/>
                  <w:sz w:val="28"/>
                  <w:szCs w:val="28"/>
                  <w:lang w:val="en-US"/>
                </w:rPr>
                <m:t>fx</m:t>
              </m:r>
            </m:sub>
            <m:sup>
              <m:r>
                <w:rPr>
                  <w:rFonts w:ascii="Cambria Math" w:hAnsi="Cambria Math" w:cs="Times New Roman"/>
                  <w:sz w:val="28"/>
                  <w:szCs w:val="28"/>
                </w:rPr>
                <m:t>л</m:t>
              </m:r>
            </m:sup>
          </m:sSub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0,646</m:t>
              </m:r>
            </m:num>
            <m:den>
              <m:rad>
                <m:radPr>
                  <m:degHide m:val="1"/>
                  <m:ctrlPr>
                    <w:rPr>
                      <w:rFonts w:ascii="Cambria Math" w:hAnsi="Cambria Math" w:cs="Times New Roman"/>
                      <w:i/>
                      <w:sz w:val="28"/>
                      <w:szCs w:val="28"/>
                      <w:lang w:val="en-US"/>
                    </w:rPr>
                  </m:ctrlPr>
                </m:radPr>
                <m:deg/>
                <m:e>
                  <m:r>
                    <w:rPr>
                      <w:rFonts w:ascii="Cambria Math" w:hAnsi="Cambria Math" w:cs="Times New Roman"/>
                      <w:sz w:val="28"/>
                      <w:szCs w:val="28"/>
                      <w:lang w:val="en-US"/>
                    </w:rPr>
                    <m:t>R</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x</m:t>
                      </m:r>
                    </m:sub>
                  </m:sSub>
                </m:e>
              </m:rad>
            </m:den>
          </m:f>
        </m:oMath>
      </m:oMathPara>
    </w:p>
    <w:p w:rsidR="005A705D" w:rsidRPr="0020561F" w:rsidRDefault="005A705D" w:rsidP="005A705D">
      <w:pPr>
        <w:spacing w:after="0" w:line="0" w:lineRule="atLeast"/>
        <w:ind w:firstLine="709"/>
        <w:rPr>
          <w:rFonts w:ascii="Times New Roman" w:eastAsiaTheme="minorEastAsia" w:hAnsi="Times New Roman" w:cs="Times New Roman"/>
          <w:i/>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c</m:t>
              </m:r>
            </m:e>
            <m:sub>
              <m:r>
                <w:rPr>
                  <w:rFonts w:ascii="Cambria Math" w:hAnsi="Cambria Math" w:cs="Times New Roman"/>
                  <w:sz w:val="28"/>
                  <w:szCs w:val="28"/>
                </w:rPr>
                <m:t>f</m:t>
              </m:r>
            </m:sub>
            <m:sup>
              <m:r>
                <w:rPr>
                  <w:rFonts w:ascii="Cambria Math" w:hAnsi="Cambria Math" w:cs="Times New Roman"/>
                  <w:sz w:val="28"/>
                  <w:szCs w:val="28"/>
                </w:rPr>
                <m:t>л</m:t>
              </m:r>
            </m:sup>
          </m:sSub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1,3</m:t>
              </m:r>
            </m:num>
            <m:den>
              <m:rad>
                <m:radPr>
                  <m:degHide m:val="1"/>
                  <m:ctrlPr>
                    <w:rPr>
                      <w:rFonts w:ascii="Cambria Math" w:hAnsi="Cambria Math" w:cs="Times New Roman"/>
                      <w:i/>
                      <w:sz w:val="28"/>
                      <w:szCs w:val="28"/>
                      <w:lang w:val="en-US"/>
                    </w:rPr>
                  </m:ctrlPr>
                </m:radPr>
                <m:deg/>
                <m:e>
                  <m:r>
                    <w:rPr>
                      <w:rFonts w:ascii="Cambria Math" w:hAnsi="Cambria Math" w:cs="Times New Roman"/>
                      <w:sz w:val="28"/>
                      <w:szCs w:val="28"/>
                      <w:lang w:val="en-US"/>
                    </w:rPr>
                    <m:t>R</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L</m:t>
                      </m:r>
                    </m:sub>
                  </m:sSub>
                </m:e>
              </m:rad>
            </m:den>
          </m:f>
        </m:oMath>
      </m:oMathPara>
    </w:p>
    <w:p w:rsidR="005A705D" w:rsidRDefault="005A705D" w:rsidP="005A705D">
      <w:pPr>
        <w:spacing w:after="0" w:line="0" w:lineRule="atLeast"/>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Турбулентный пограничный слой:</w:t>
      </w:r>
    </w:p>
    <w:p w:rsidR="005A705D" w:rsidRPr="0020561F" w:rsidRDefault="005A705D" w:rsidP="005A705D">
      <w:pPr>
        <w:spacing w:after="0" w:line="0" w:lineRule="atLeast"/>
        <w:ind w:firstLine="709"/>
        <w:rPr>
          <w:rFonts w:ascii="Times New Roman" w:eastAsiaTheme="minorEastAsia" w:hAnsi="Times New Roman" w:cs="Times New Roman"/>
          <w:i/>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rPr>
                <m:t>δ</m:t>
              </m:r>
              <m:ctrlPr>
                <w:rPr>
                  <w:rFonts w:ascii="Cambria Math" w:hAnsi="Cambria Math" w:cs="Times New Roman"/>
                  <w:i/>
                  <w:sz w:val="28"/>
                  <w:szCs w:val="28"/>
                </w:rPr>
              </m:ctrlPr>
            </m:e>
            <m:sup>
              <m:r>
                <w:rPr>
                  <w:rFonts w:ascii="Cambria Math" w:hAnsi="Cambria Math" w:cs="Times New Roman"/>
                  <w:sz w:val="28"/>
                  <w:szCs w:val="28"/>
                </w:rPr>
                <m:t>т</m:t>
              </m:r>
            </m:sup>
          </m:s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0,37x</m:t>
              </m:r>
            </m:num>
            <m:den>
              <m:rad>
                <m:radPr>
                  <m:ctrlPr>
                    <w:rPr>
                      <w:rFonts w:ascii="Cambria Math" w:hAnsi="Cambria Math" w:cs="Times New Roman"/>
                      <w:i/>
                      <w:sz w:val="28"/>
                      <w:szCs w:val="28"/>
                      <w:lang w:val="en-US"/>
                    </w:rPr>
                  </m:ctrlPr>
                </m:radPr>
                <m:deg>
                  <m:r>
                    <w:rPr>
                      <w:rFonts w:ascii="Cambria Math" w:hAnsi="Cambria Math" w:cs="Times New Roman"/>
                      <w:sz w:val="28"/>
                      <w:szCs w:val="28"/>
                      <w:lang w:val="en-US"/>
                    </w:rPr>
                    <m:t>5</m:t>
                  </m:r>
                </m:deg>
                <m:e>
                  <m:r>
                    <w:rPr>
                      <w:rFonts w:ascii="Cambria Math" w:hAnsi="Cambria Math" w:cs="Times New Roman"/>
                      <w:sz w:val="28"/>
                      <w:szCs w:val="28"/>
                      <w:lang w:val="en-US"/>
                    </w:rPr>
                    <m:t>R</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x</m:t>
                      </m:r>
                    </m:sub>
                  </m:sSub>
                </m:e>
              </m:rad>
            </m:den>
          </m:f>
        </m:oMath>
      </m:oMathPara>
    </w:p>
    <w:p w:rsidR="005A705D" w:rsidRPr="0020561F" w:rsidRDefault="005A705D" w:rsidP="005A705D">
      <w:pPr>
        <w:spacing w:after="0" w:line="0" w:lineRule="atLeast"/>
        <w:ind w:firstLine="709"/>
        <w:rPr>
          <w:rFonts w:ascii="Times New Roman" w:eastAsiaTheme="minorEastAsia" w:hAnsi="Times New Roman" w:cs="Times New Roman"/>
          <w:i/>
          <w:sz w:val="28"/>
          <w:szCs w:val="28"/>
          <w:lang w:val="en-US"/>
        </w:rPr>
      </w:pPr>
      <m:oMathPara>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c</m:t>
              </m:r>
            </m:e>
            <m:sub>
              <m:r>
                <w:rPr>
                  <w:rFonts w:ascii="Cambria Math" w:hAnsi="Cambria Math" w:cs="Times New Roman"/>
                  <w:sz w:val="28"/>
                  <w:szCs w:val="28"/>
                  <w:lang w:val="en-US"/>
                </w:rPr>
                <m:t>fx</m:t>
              </m:r>
            </m:sub>
            <m:sup>
              <m:r>
                <w:rPr>
                  <w:rFonts w:ascii="Cambria Math" w:hAnsi="Cambria Math" w:cs="Times New Roman"/>
                  <w:sz w:val="28"/>
                  <w:szCs w:val="28"/>
                </w:rPr>
                <m:t>т</m:t>
              </m:r>
            </m:sup>
          </m:sSub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0,0578</m:t>
              </m:r>
            </m:num>
            <m:den>
              <m:rad>
                <m:radPr>
                  <m:ctrlPr>
                    <w:rPr>
                      <w:rFonts w:ascii="Cambria Math" w:hAnsi="Cambria Math" w:cs="Times New Roman"/>
                      <w:i/>
                      <w:sz w:val="28"/>
                      <w:szCs w:val="28"/>
                      <w:lang w:val="en-US"/>
                    </w:rPr>
                  </m:ctrlPr>
                </m:radPr>
                <m:deg>
                  <m:r>
                    <w:rPr>
                      <w:rFonts w:ascii="Cambria Math" w:hAnsi="Cambria Math" w:cs="Times New Roman"/>
                      <w:sz w:val="28"/>
                      <w:szCs w:val="28"/>
                      <w:lang w:val="en-US"/>
                    </w:rPr>
                    <m:t>5</m:t>
                  </m:r>
                </m:deg>
                <m:e>
                  <m:r>
                    <w:rPr>
                      <w:rFonts w:ascii="Cambria Math" w:hAnsi="Cambria Math" w:cs="Times New Roman"/>
                      <w:sz w:val="28"/>
                      <w:szCs w:val="28"/>
                      <w:lang w:val="en-US"/>
                    </w:rPr>
                    <m:t>R</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x</m:t>
                      </m:r>
                    </m:sub>
                  </m:sSub>
                </m:e>
              </m:rad>
            </m:den>
          </m:f>
        </m:oMath>
      </m:oMathPara>
    </w:p>
    <w:p w:rsidR="005A705D" w:rsidRPr="002A6B88" w:rsidRDefault="005A705D" w:rsidP="005A705D">
      <w:pPr>
        <w:spacing w:after="0" w:line="0" w:lineRule="atLeast"/>
        <w:ind w:firstLine="709"/>
        <w:rPr>
          <w:rFonts w:ascii="Times New Roman" w:eastAsiaTheme="minorEastAsia" w:hAnsi="Times New Roman" w:cs="Times New Roman"/>
          <w:i/>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c</m:t>
              </m:r>
            </m:e>
            <m:sub>
              <m:r>
                <w:rPr>
                  <w:rFonts w:ascii="Cambria Math" w:hAnsi="Cambria Math" w:cs="Times New Roman"/>
                  <w:sz w:val="28"/>
                  <w:szCs w:val="28"/>
                </w:rPr>
                <m:t>f</m:t>
              </m:r>
            </m:sub>
            <m:sup>
              <m:r>
                <w:rPr>
                  <w:rFonts w:ascii="Cambria Math" w:hAnsi="Cambria Math" w:cs="Times New Roman"/>
                  <w:sz w:val="28"/>
                  <w:szCs w:val="28"/>
                </w:rPr>
                <m:t>т</m:t>
              </m:r>
            </m:sup>
          </m:sSub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0,074</m:t>
              </m:r>
            </m:num>
            <m:den>
              <m:rad>
                <m:radPr>
                  <m:ctrlPr>
                    <w:rPr>
                      <w:rFonts w:ascii="Cambria Math" w:hAnsi="Cambria Math" w:cs="Times New Roman"/>
                      <w:i/>
                      <w:sz w:val="28"/>
                      <w:szCs w:val="28"/>
                      <w:lang w:val="en-US"/>
                    </w:rPr>
                  </m:ctrlPr>
                </m:radPr>
                <m:deg>
                  <m:r>
                    <w:rPr>
                      <w:rFonts w:ascii="Cambria Math" w:hAnsi="Cambria Math" w:cs="Times New Roman"/>
                      <w:sz w:val="28"/>
                      <w:szCs w:val="28"/>
                      <w:lang w:val="en-US"/>
                    </w:rPr>
                    <m:t>5</m:t>
                  </m:r>
                </m:deg>
                <m:e>
                  <m:r>
                    <w:rPr>
                      <w:rFonts w:ascii="Cambria Math" w:hAnsi="Cambria Math" w:cs="Times New Roman"/>
                      <w:sz w:val="28"/>
                      <w:szCs w:val="28"/>
                      <w:lang w:val="en-US"/>
                    </w:rPr>
                    <m:t>R</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L</m:t>
                      </m:r>
                    </m:sub>
                  </m:sSub>
                </m:e>
              </m:rad>
            </m:den>
          </m:f>
        </m:oMath>
      </m:oMathPara>
    </w:p>
    <w:p w:rsidR="005A705D" w:rsidRPr="002A6B88" w:rsidRDefault="005A705D" w:rsidP="005A705D">
      <w:pPr>
        <w:spacing w:after="0" w:line="276" w:lineRule="auto"/>
        <w:jc w:val="both"/>
        <w:rPr>
          <w:rFonts w:ascii="Times New Roman" w:eastAsia="Times New Roman" w:hAnsi="Times New Roman" w:cs="Times New Roman"/>
          <w:sz w:val="28"/>
          <w:szCs w:val="28"/>
          <w:lang w:eastAsia="ru-RU"/>
        </w:rPr>
      </w:pPr>
      <w:r w:rsidRPr="002A6B88">
        <w:rPr>
          <w:rFonts w:ascii="Times New Roman" w:eastAsia="Times New Roman" w:hAnsi="Times New Roman" w:cs="Times New Roman"/>
          <w:sz w:val="28"/>
          <w:szCs w:val="28"/>
          <w:lang w:eastAsia="ru-RU"/>
        </w:rPr>
        <w:t xml:space="preserve">Число </w:t>
      </w:r>
      <w:proofErr w:type="spellStart"/>
      <w:r w:rsidRPr="002A6B88">
        <w:rPr>
          <w:rFonts w:ascii="Times New Roman" w:eastAsia="Times New Roman" w:hAnsi="Times New Roman" w:cs="Times New Roman"/>
          <w:sz w:val="28"/>
          <w:szCs w:val="28"/>
          <w:lang w:eastAsia="ru-RU"/>
        </w:rPr>
        <w:t>Рейнольдса</w:t>
      </w:r>
      <w:proofErr w:type="spellEnd"/>
      <w:r w:rsidRPr="002A6B88">
        <w:rPr>
          <w:rFonts w:ascii="Times New Roman" w:eastAsia="Times New Roman" w:hAnsi="Times New Roman" w:cs="Times New Roman"/>
          <w:sz w:val="28"/>
          <w:szCs w:val="28"/>
          <w:lang w:eastAsia="ru-RU"/>
        </w:rPr>
        <w:t xml:space="preserve"> определяется по формуле:</w:t>
      </w:r>
    </w:p>
    <w:p w:rsidR="005A705D" w:rsidRPr="002A6B88" w:rsidRDefault="005A705D" w:rsidP="005A705D">
      <w:pPr>
        <w:spacing w:after="0" w:line="276" w:lineRule="auto"/>
        <w:jc w:val="both"/>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 xml:space="preserve">Re=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x⋅</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V</m:t>
                  </m:r>
                </m:e>
                <m:sub>
                  <m:r>
                    <w:rPr>
                      <w:rFonts w:ascii="Cambria Math" w:eastAsia="Times New Roman" w:hAnsi="Cambria Math" w:cs="Times New Roman"/>
                      <w:sz w:val="28"/>
                      <w:szCs w:val="28"/>
                      <w:lang w:eastAsia="ru-RU"/>
                    </w:rPr>
                    <m:t>x</m:t>
                  </m:r>
                </m:sub>
              </m:sSub>
            </m:num>
            <m:den>
              <m:r>
                <w:rPr>
                  <w:rFonts w:ascii="Cambria Math" w:eastAsia="Times New Roman" w:hAnsi="Cambria Math" w:cs="Times New Roman"/>
                  <w:sz w:val="28"/>
                  <w:szCs w:val="28"/>
                  <w:lang w:eastAsia="ru-RU"/>
                </w:rPr>
                <m:t>ν</m:t>
              </m:r>
            </m:den>
          </m:f>
          <m:r>
            <w:rPr>
              <w:rFonts w:ascii="Cambria Math" w:eastAsia="Times New Roman" w:hAnsi="Cambria Math" w:cs="Times New Roman"/>
              <w:sz w:val="28"/>
              <w:szCs w:val="28"/>
              <w:lang w:eastAsia="ru-RU"/>
            </w:rPr>
            <m:t xml:space="preserve">, </m:t>
          </m:r>
        </m:oMath>
      </m:oMathPara>
    </w:p>
    <w:p w:rsidR="005A705D" w:rsidRPr="002A6B88" w:rsidRDefault="005A705D" w:rsidP="005A705D">
      <w:pPr>
        <w:spacing w:after="0" w:line="276" w:lineRule="auto"/>
        <w:jc w:val="both"/>
        <w:rPr>
          <w:rFonts w:ascii="Times New Roman" w:eastAsia="Times New Roman" w:hAnsi="Times New Roman" w:cs="Times New Roman"/>
          <w:sz w:val="28"/>
          <w:szCs w:val="28"/>
          <w:lang w:eastAsia="ru-RU"/>
        </w:rPr>
      </w:pPr>
      <w:r w:rsidRPr="002A6B88">
        <w:rPr>
          <w:rFonts w:ascii="Times New Roman" w:eastAsia="Times New Roman" w:hAnsi="Times New Roman" w:cs="Times New Roman"/>
          <w:sz w:val="28"/>
          <w:szCs w:val="28"/>
          <w:lang w:eastAsia="ru-RU"/>
        </w:rPr>
        <w:t xml:space="preserve">где </w:t>
      </w:r>
      <m:oMath>
        <m:r>
          <w:rPr>
            <w:rFonts w:ascii="Cambria Math" w:eastAsia="Times New Roman" w:hAnsi="Cambria Math" w:cs="Times New Roman"/>
            <w:sz w:val="28"/>
            <w:szCs w:val="28"/>
            <w:lang w:eastAsia="ru-RU"/>
          </w:rPr>
          <m:t>ν=</m:t>
        </m:r>
        <m:r>
          <m:rPr>
            <m:sty m:val="p"/>
          </m:rPr>
          <w:rPr>
            <w:rFonts w:ascii="Cambria Math" w:eastAsia="Times New Roman" w:hAnsi="Cambria Math" w:cs="Arial"/>
            <w:color w:val="333333"/>
            <w:sz w:val="27"/>
            <w:szCs w:val="27"/>
            <w:shd w:val="clear" w:color="auto" w:fill="FFFFFF"/>
            <w:lang w:eastAsia="ru-RU"/>
          </w:rPr>
          <m:t>1,78</m:t>
        </m:r>
        <m:r>
          <m:rPr>
            <m:sty m:val="p"/>
          </m:rPr>
          <w:rPr>
            <w:rFonts w:ascii="Cambria Math" w:eastAsia="Times New Roman" w:hAnsi="Cambria Math" w:cs="Cambria Math"/>
            <w:color w:val="333333"/>
            <w:sz w:val="27"/>
            <w:szCs w:val="27"/>
            <w:shd w:val="clear" w:color="auto" w:fill="FFFFFF"/>
            <w:lang w:eastAsia="ru-RU"/>
          </w:rPr>
          <m:t>⋅</m:t>
        </m:r>
        <m:sSup>
          <m:sSupPr>
            <m:ctrlPr>
              <w:rPr>
                <w:rFonts w:ascii="Cambria Math" w:eastAsia="Times New Roman" w:hAnsi="Cambria Math" w:cs="Arial"/>
                <w:i/>
                <w:color w:val="333333"/>
                <w:sz w:val="27"/>
                <w:szCs w:val="27"/>
                <w:shd w:val="clear" w:color="auto" w:fill="FFFFFF"/>
                <w:lang w:val="en-US" w:eastAsia="ru-RU"/>
              </w:rPr>
            </m:ctrlPr>
          </m:sSupPr>
          <m:e>
            <m:r>
              <m:rPr>
                <m:sty m:val="p"/>
              </m:rPr>
              <w:rPr>
                <w:rFonts w:ascii="Cambria Math" w:eastAsia="Times New Roman" w:hAnsi="Cambria Math" w:cs="Arial"/>
                <w:color w:val="333333"/>
                <w:sz w:val="27"/>
                <w:szCs w:val="27"/>
                <w:shd w:val="clear" w:color="auto" w:fill="FFFFFF"/>
                <w:lang w:eastAsia="ru-RU"/>
              </w:rPr>
              <m:t>10</m:t>
            </m:r>
            <m:ctrlPr>
              <w:rPr>
                <w:rFonts w:ascii="Cambria Math" w:eastAsia="Times New Roman" w:hAnsi="Cambria Math" w:cs="Cambria Math"/>
                <w:color w:val="333333"/>
                <w:sz w:val="27"/>
                <w:szCs w:val="27"/>
                <w:shd w:val="clear" w:color="auto" w:fill="FFFFFF"/>
                <w:lang w:eastAsia="ru-RU"/>
              </w:rPr>
            </m:ctrlPr>
          </m:e>
          <m:sup>
            <m:r>
              <m:rPr>
                <m:sty m:val="p"/>
              </m:rPr>
              <w:rPr>
                <w:rFonts w:ascii="Cambria Math" w:eastAsia="Times New Roman" w:hAnsi="Cambria Math" w:cs="Arial"/>
                <w:color w:val="333333"/>
                <w:sz w:val="27"/>
                <w:szCs w:val="27"/>
                <w:shd w:val="clear" w:color="auto" w:fill="FFFFFF"/>
                <w:lang w:eastAsia="ru-RU"/>
              </w:rPr>
              <m:t>-5</m:t>
            </m:r>
          </m:sup>
        </m:sSup>
        <m:r>
          <w:rPr>
            <w:rFonts w:ascii="Cambria Math" w:eastAsia="Times New Roman" w:hAnsi="Cambria Math" w:cs="Arial"/>
            <w:color w:val="333333"/>
            <w:sz w:val="27"/>
            <w:szCs w:val="27"/>
            <w:shd w:val="clear" w:color="auto" w:fill="FFFFFF"/>
            <w:lang w:eastAsia="ru-RU"/>
          </w:rPr>
          <m:t xml:space="preserve"> </m:t>
        </m:r>
        <m:r>
          <m:rPr>
            <m:sty m:val="p"/>
          </m:rPr>
          <w:rPr>
            <w:rFonts w:ascii="Cambria Math" w:eastAsia="Times New Roman" w:hAnsi="Cambria Math" w:cs="Times New Roman"/>
            <w:sz w:val="28"/>
            <w:szCs w:val="28"/>
            <w:lang w:eastAsia="ru-RU"/>
          </w:rPr>
          <m:t>Н·</m:t>
        </m:r>
        <m:f>
          <m:fPr>
            <m:ctrlPr>
              <w:rPr>
                <w:rFonts w:ascii="Cambria Math" w:eastAsia="Times New Roman" w:hAnsi="Cambria Math" w:cs="Times New Roman"/>
                <w:sz w:val="28"/>
                <w:szCs w:val="28"/>
                <w:lang w:eastAsia="ru-RU"/>
              </w:rPr>
            </m:ctrlPr>
          </m:fPr>
          <m:num>
            <m:r>
              <m:rPr>
                <m:sty m:val="p"/>
              </m:rPr>
              <w:rPr>
                <w:rFonts w:ascii="Cambria Math" w:eastAsia="Times New Roman" w:hAnsi="Cambria Math" w:cs="Times New Roman"/>
                <w:sz w:val="28"/>
                <w:szCs w:val="28"/>
                <w:lang w:eastAsia="ru-RU"/>
              </w:rPr>
              <m:t>с</m:t>
            </m:r>
          </m:num>
          <m:den>
            <m:sSup>
              <m:sSupPr>
                <m:ctrlPr>
                  <w:rPr>
                    <w:rFonts w:ascii="Cambria Math" w:eastAsia="Times New Roman" w:hAnsi="Cambria Math" w:cs="Times New Roman"/>
                    <w:i/>
                    <w:sz w:val="28"/>
                    <w:szCs w:val="28"/>
                    <w:lang w:val="en-US" w:eastAsia="ru-RU"/>
                  </w:rPr>
                </m:ctrlPr>
              </m:sSupPr>
              <m:e>
                <m:r>
                  <m:rPr>
                    <m:sty m:val="p"/>
                  </m:rPr>
                  <w:rPr>
                    <w:rFonts w:ascii="Cambria Math" w:eastAsia="Times New Roman" w:hAnsi="Cambria Math" w:cs="Times New Roman"/>
                    <w:sz w:val="28"/>
                    <w:szCs w:val="28"/>
                    <w:lang w:eastAsia="ru-RU"/>
                  </w:rPr>
                  <m:t>м</m:t>
                </m:r>
                <m:ctrlPr>
                  <w:rPr>
                    <w:rFonts w:ascii="Cambria Math" w:eastAsia="Times New Roman" w:hAnsi="Cambria Math" w:cs="Times New Roman"/>
                    <w:sz w:val="28"/>
                    <w:szCs w:val="28"/>
                    <w:lang w:eastAsia="ru-RU"/>
                  </w:rPr>
                </m:ctrlPr>
              </m:e>
              <m:sup>
                <m:r>
                  <m:rPr>
                    <m:sty m:val="p"/>
                  </m:rPr>
                  <w:rPr>
                    <w:rFonts w:ascii="Cambria Math" w:eastAsia="Times New Roman" w:hAnsi="Cambria Math" w:cs="Times New Roman"/>
                    <w:sz w:val="28"/>
                    <w:szCs w:val="28"/>
                    <w:vertAlign w:val="superscript"/>
                    <w:lang w:eastAsia="ru-RU"/>
                  </w:rPr>
                  <m:t>2</m:t>
                </m:r>
              </m:sup>
            </m:sSup>
          </m:den>
        </m:f>
      </m:oMath>
      <w:r w:rsidRPr="002A6B88">
        <w:rPr>
          <w:rFonts w:ascii="Times New Roman" w:eastAsia="Times New Roman" w:hAnsi="Times New Roman" w:cs="Times New Roman"/>
          <w:sz w:val="28"/>
          <w:szCs w:val="28"/>
          <w:lang w:eastAsia="ru-RU"/>
        </w:rPr>
        <w:t xml:space="preserve">-кинематическая вязкость воздуха при </w:t>
      </w:r>
      <w:r w:rsidRPr="002A6B88">
        <w:rPr>
          <w:rFonts w:ascii="Times New Roman" w:eastAsia="Times New Roman" w:hAnsi="Times New Roman" w:cs="Times New Roman"/>
          <w:sz w:val="28"/>
          <w:szCs w:val="28"/>
          <w:lang w:val="en-US" w:eastAsia="ru-RU"/>
        </w:rPr>
        <w:t>t</w:t>
      </w:r>
      <w:r w:rsidRPr="002A6B88">
        <w:rPr>
          <w:rFonts w:ascii="Times New Roman" w:eastAsia="Times New Roman" w:hAnsi="Times New Roman" w:cs="Times New Roman"/>
          <w:sz w:val="28"/>
          <w:szCs w:val="28"/>
          <w:lang w:eastAsia="ru-RU"/>
        </w:rPr>
        <w:t xml:space="preserve"> = 15°</w:t>
      </w:r>
      <w:r w:rsidRPr="002A6B88">
        <w:rPr>
          <w:rFonts w:ascii="Times New Roman" w:eastAsia="Times New Roman" w:hAnsi="Times New Roman" w:cs="Times New Roman"/>
          <w:sz w:val="28"/>
          <w:szCs w:val="28"/>
          <w:lang w:val="en-US" w:eastAsia="ru-RU"/>
        </w:rPr>
        <w:t>C</w:t>
      </w:r>
      <w:r w:rsidRPr="002A6B88">
        <w:rPr>
          <w:rFonts w:ascii="Times New Roman" w:eastAsia="Times New Roman" w:hAnsi="Times New Roman" w:cs="Times New Roman"/>
          <w:sz w:val="28"/>
          <w:szCs w:val="28"/>
          <w:lang w:eastAsia="ru-RU"/>
        </w:rPr>
        <w:t>;</w:t>
      </w:r>
    </w:p>
    <w:p w:rsidR="00640D03" w:rsidRDefault="00640D03" w:rsidP="00640D03">
      <w:pPr>
        <w:spacing w:after="0" w:line="0" w:lineRule="atLeast"/>
        <w:ind w:firstLine="709"/>
        <w:jc w:val="center"/>
        <w:rPr>
          <w:rFonts w:ascii="Times New Roman" w:hAnsi="Times New Roman" w:cs="Times New Roman"/>
          <w:b/>
          <w:sz w:val="28"/>
          <w:szCs w:val="28"/>
        </w:rPr>
      </w:pPr>
      <w:r w:rsidRPr="00E97C5A">
        <w:rPr>
          <w:rFonts w:ascii="Times New Roman" w:hAnsi="Times New Roman" w:cs="Times New Roman"/>
          <w:b/>
          <w:sz w:val="28"/>
          <w:szCs w:val="28"/>
        </w:rPr>
        <w:t xml:space="preserve">Таблица с результатами расчетов толщин и </w:t>
      </w:r>
      <w:proofErr w:type="spellStart"/>
      <w:r w:rsidRPr="00E97C5A">
        <w:rPr>
          <w:rFonts w:ascii="Times New Roman" w:hAnsi="Times New Roman" w:cs="Times New Roman"/>
          <w:b/>
          <w:sz w:val="28"/>
          <w:szCs w:val="28"/>
        </w:rPr>
        <w:t>коэфф</w:t>
      </w:r>
      <w:proofErr w:type="spellEnd"/>
      <w:r w:rsidRPr="00E97C5A">
        <w:rPr>
          <w:rFonts w:ascii="Times New Roman" w:hAnsi="Times New Roman" w:cs="Times New Roman"/>
          <w:b/>
          <w:sz w:val="28"/>
          <w:szCs w:val="28"/>
        </w:rPr>
        <w:t xml:space="preserve">. </w:t>
      </w:r>
      <w:r>
        <w:rPr>
          <w:rFonts w:ascii="Times New Roman" w:hAnsi="Times New Roman" w:cs="Times New Roman"/>
          <w:b/>
          <w:sz w:val="28"/>
          <w:szCs w:val="28"/>
        </w:rPr>
        <w:t>т</w:t>
      </w:r>
      <w:r w:rsidRPr="00E97C5A">
        <w:rPr>
          <w:rFonts w:ascii="Times New Roman" w:hAnsi="Times New Roman" w:cs="Times New Roman"/>
          <w:b/>
          <w:sz w:val="28"/>
          <w:szCs w:val="28"/>
        </w:rPr>
        <w:t>рения</w:t>
      </w:r>
    </w:p>
    <w:tbl>
      <w:tblPr>
        <w:tblW w:w="9600" w:type="dxa"/>
        <w:tblCellMar>
          <w:left w:w="0" w:type="dxa"/>
          <w:right w:w="0" w:type="dxa"/>
        </w:tblCellMar>
        <w:tblLook w:val="04A0" w:firstRow="1" w:lastRow="0" w:firstColumn="1" w:lastColumn="0" w:noHBand="0" w:noVBand="1"/>
      </w:tblPr>
      <w:tblGrid>
        <w:gridCol w:w="968"/>
        <w:gridCol w:w="968"/>
        <w:gridCol w:w="968"/>
        <w:gridCol w:w="960"/>
        <w:gridCol w:w="968"/>
        <w:gridCol w:w="968"/>
        <w:gridCol w:w="968"/>
        <w:gridCol w:w="968"/>
        <w:gridCol w:w="968"/>
        <w:gridCol w:w="968"/>
      </w:tblGrid>
      <w:tr w:rsidR="00640D03" w:rsidTr="00640D03">
        <w:trPr>
          <w:trHeight w:val="300"/>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rsidR="00640D03" w:rsidRDefault="00640D03">
            <w:pPr>
              <w:rPr>
                <w:rFonts w:ascii="Calibri" w:hAnsi="Calibri" w:cs="Calibri"/>
                <w:color w:val="000000"/>
              </w:rPr>
            </w:pPr>
            <w:r>
              <w:rPr>
                <w:rFonts w:ascii="Calibri" w:hAnsi="Calibri" w:cs="Calibri"/>
                <w:color w:val="000000"/>
              </w:rPr>
              <w:t>к=</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40D03" w:rsidRDefault="00640D03">
            <w:pPr>
              <w:rPr>
                <w:rFonts w:ascii="Calibri" w:hAnsi="Calibri" w:cs="Calibri"/>
                <w:color w:val="000000"/>
              </w:rPr>
            </w:pPr>
            <w:r>
              <w:rPr>
                <w:rFonts w:ascii="Calibri" w:hAnsi="Calibri" w:cs="Calibri"/>
                <w:color w:val="000000"/>
              </w:rPr>
              <w:t>0,2</w:t>
            </w:r>
          </w:p>
        </w:tc>
        <w:tc>
          <w:tcPr>
            <w:tcW w:w="960" w:type="dxa"/>
            <w:tcBorders>
              <w:top w:val="nil"/>
              <w:left w:val="nil"/>
              <w:bottom w:val="nil"/>
              <w:right w:val="nil"/>
            </w:tcBorders>
            <w:shd w:val="clear" w:color="auto" w:fill="auto"/>
            <w:noWrap/>
            <w:vAlign w:val="bottom"/>
            <w:hideMark/>
          </w:tcPr>
          <w:p w:rsidR="00640D03" w:rsidRDefault="00640D03">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640D03" w:rsidRDefault="00640D03">
            <w:pPr>
              <w:rPr>
                <w:sz w:val="20"/>
                <w:szCs w:val="20"/>
              </w:rPr>
            </w:pPr>
          </w:p>
        </w:tc>
        <w:tc>
          <w:tcPr>
            <w:tcW w:w="960" w:type="dxa"/>
            <w:tcBorders>
              <w:top w:val="nil"/>
              <w:left w:val="nil"/>
              <w:bottom w:val="nil"/>
              <w:right w:val="nil"/>
            </w:tcBorders>
            <w:shd w:val="clear" w:color="auto" w:fill="auto"/>
            <w:noWrap/>
            <w:vAlign w:val="bottom"/>
            <w:hideMark/>
          </w:tcPr>
          <w:p w:rsidR="00640D03" w:rsidRDefault="00640D03">
            <w:pPr>
              <w:rPr>
                <w:sz w:val="20"/>
                <w:szCs w:val="20"/>
              </w:rPr>
            </w:pPr>
          </w:p>
        </w:tc>
        <w:tc>
          <w:tcPr>
            <w:tcW w:w="960" w:type="dxa"/>
            <w:tcBorders>
              <w:top w:val="nil"/>
              <w:left w:val="nil"/>
              <w:bottom w:val="nil"/>
              <w:right w:val="nil"/>
            </w:tcBorders>
            <w:shd w:val="clear" w:color="auto" w:fill="auto"/>
            <w:noWrap/>
            <w:vAlign w:val="bottom"/>
            <w:hideMark/>
          </w:tcPr>
          <w:p w:rsidR="00640D03" w:rsidRDefault="00640D03">
            <w:pPr>
              <w:rPr>
                <w:sz w:val="20"/>
                <w:szCs w:val="20"/>
              </w:rPr>
            </w:pPr>
          </w:p>
        </w:tc>
        <w:tc>
          <w:tcPr>
            <w:tcW w:w="960" w:type="dxa"/>
            <w:tcBorders>
              <w:top w:val="nil"/>
              <w:left w:val="nil"/>
              <w:bottom w:val="nil"/>
              <w:right w:val="nil"/>
            </w:tcBorders>
            <w:shd w:val="clear" w:color="auto" w:fill="auto"/>
            <w:noWrap/>
            <w:vAlign w:val="bottom"/>
            <w:hideMark/>
          </w:tcPr>
          <w:p w:rsidR="00640D03" w:rsidRDefault="00640D03">
            <w:pPr>
              <w:rPr>
                <w:sz w:val="20"/>
                <w:szCs w:val="20"/>
              </w:rPr>
            </w:pPr>
          </w:p>
        </w:tc>
        <w:tc>
          <w:tcPr>
            <w:tcW w:w="960" w:type="dxa"/>
            <w:tcBorders>
              <w:top w:val="nil"/>
              <w:left w:val="nil"/>
              <w:bottom w:val="nil"/>
              <w:right w:val="nil"/>
            </w:tcBorders>
            <w:shd w:val="clear" w:color="auto" w:fill="auto"/>
            <w:noWrap/>
            <w:vAlign w:val="bottom"/>
            <w:hideMark/>
          </w:tcPr>
          <w:p w:rsidR="00640D03" w:rsidRDefault="00640D03">
            <w:pPr>
              <w:rPr>
                <w:sz w:val="20"/>
                <w:szCs w:val="20"/>
              </w:rPr>
            </w:pPr>
          </w:p>
        </w:tc>
        <w:tc>
          <w:tcPr>
            <w:tcW w:w="960" w:type="dxa"/>
            <w:tcBorders>
              <w:top w:val="nil"/>
              <w:left w:val="nil"/>
              <w:bottom w:val="nil"/>
              <w:right w:val="nil"/>
            </w:tcBorders>
            <w:shd w:val="clear" w:color="auto" w:fill="auto"/>
            <w:noWrap/>
            <w:vAlign w:val="bottom"/>
            <w:hideMark/>
          </w:tcPr>
          <w:p w:rsidR="00640D03" w:rsidRDefault="00640D03">
            <w:pPr>
              <w:rPr>
                <w:sz w:val="20"/>
                <w:szCs w:val="20"/>
              </w:rPr>
            </w:pPr>
          </w:p>
        </w:tc>
        <w:tc>
          <w:tcPr>
            <w:tcW w:w="960" w:type="dxa"/>
            <w:tcBorders>
              <w:top w:val="nil"/>
              <w:left w:val="nil"/>
              <w:bottom w:val="nil"/>
              <w:right w:val="nil"/>
            </w:tcBorders>
            <w:shd w:val="clear" w:color="auto" w:fill="auto"/>
            <w:noWrap/>
            <w:vAlign w:val="bottom"/>
            <w:hideMark/>
          </w:tcPr>
          <w:p w:rsidR="00640D03" w:rsidRDefault="00640D03">
            <w:pPr>
              <w:rPr>
                <w:sz w:val="20"/>
                <w:szCs w:val="20"/>
              </w:rPr>
            </w:pPr>
          </w:p>
        </w:tc>
      </w:tr>
      <w:tr w:rsidR="00640D03" w:rsidTr="00640D03">
        <w:trPr>
          <w:trHeight w:val="300"/>
        </w:trPr>
        <w:tc>
          <w:tcPr>
            <w:tcW w:w="960" w:type="dxa"/>
            <w:tcBorders>
              <w:top w:val="nil"/>
              <w:left w:val="single" w:sz="8" w:space="0" w:color="auto"/>
              <w:bottom w:val="single" w:sz="8" w:space="0" w:color="auto"/>
              <w:right w:val="single" w:sz="8" w:space="0" w:color="auto"/>
            </w:tcBorders>
            <w:shd w:val="clear" w:color="auto" w:fill="auto"/>
            <w:hideMark/>
          </w:tcPr>
          <w:p w:rsidR="00640D03" w:rsidRDefault="00640D03">
            <w:pPr>
              <w:rPr>
                <w:color w:val="000000"/>
                <w:sz w:val="20"/>
                <w:szCs w:val="20"/>
              </w:rPr>
            </w:pPr>
            <w:r>
              <w:rPr>
                <w:color w:val="000000"/>
                <w:sz w:val="20"/>
                <w:szCs w:val="20"/>
              </w:rPr>
              <w:t>x</w:t>
            </w:r>
          </w:p>
        </w:tc>
        <w:tc>
          <w:tcPr>
            <w:tcW w:w="960" w:type="dxa"/>
            <w:tcBorders>
              <w:top w:val="nil"/>
              <w:left w:val="nil"/>
              <w:bottom w:val="single" w:sz="8" w:space="0" w:color="auto"/>
              <w:right w:val="single" w:sz="8" w:space="0" w:color="auto"/>
            </w:tcBorders>
            <w:shd w:val="clear" w:color="auto" w:fill="auto"/>
            <w:hideMark/>
          </w:tcPr>
          <w:p w:rsidR="00640D03" w:rsidRDefault="00640D03">
            <w:pPr>
              <w:rPr>
                <w:color w:val="000000"/>
                <w:sz w:val="20"/>
                <w:szCs w:val="20"/>
              </w:rPr>
            </w:pPr>
            <w:r>
              <w:rPr>
                <w:color w:val="000000"/>
                <w:sz w:val="20"/>
                <w:szCs w:val="20"/>
              </w:rPr>
              <w:t>δ</w:t>
            </w:r>
          </w:p>
        </w:tc>
        <w:tc>
          <w:tcPr>
            <w:tcW w:w="960" w:type="dxa"/>
            <w:tcBorders>
              <w:top w:val="single" w:sz="8" w:space="0" w:color="auto"/>
              <w:left w:val="nil"/>
              <w:bottom w:val="single" w:sz="8" w:space="0" w:color="auto"/>
              <w:right w:val="single" w:sz="8" w:space="0" w:color="auto"/>
            </w:tcBorders>
            <w:shd w:val="clear" w:color="auto" w:fill="auto"/>
            <w:hideMark/>
          </w:tcPr>
          <w:p w:rsidR="00640D03" w:rsidRDefault="00640D03">
            <w:pPr>
              <w:rPr>
                <w:color w:val="000000"/>
                <w:sz w:val="20"/>
                <w:szCs w:val="20"/>
              </w:rPr>
            </w:pPr>
            <w:r>
              <w:rPr>
                <w:color w:val="000000"/>
                <w:sz w:val="20"/>
                <w:szCs w:val="20"/>
              </w:rPr>
              <w:t>δ*</w:t>
            </w:r>
          </w:p>
        </w:tc>
        <w:tc>
          <w:tcPr>
            <w:tcW w:w="960" w:type="dxa"/>
            <w:tcBorders>
              <w:top w:val="single" w:sz="8" w:space="0" w:color="auto"/>
              <w:left w:val="nil"/>
              <w:bottom w:val="single" w:sz="8" w:space="0" w:color="auto"/>
              <w:right w:val="single" w:sz="8" w:space="0" w:color="auto"/>
            </w:tcBorders>
            <w:shd w:val="clear" w:color="auto" w:fill="auto"/>
            <w:hideMark/>
          </w:tcPr>
          <w:p w:rsidR="00640D03" w:rsidRDefault="00640D03">
            <w:pPr>
              <w:rPr>
                <w:color w:val="000000"/>
                <w:sz w:val="20"/>
                <w:szCs w:val="20"/>
              </w:rPr>
            </w:pPr>
            <w:r>
              <w:rPr>
                <w:color w:val="000000"/>
                <w:sz w:val="20"/>
                <w:szCs w:val="20"/>
              </w:rPr>
              <w:t>δ**</w:t>
            </w:r>
          </w:p>
        </w:tc>
        <w:tc>
          <w:tcPr>
            <w:tcW w:w="960" w:type="dxa"/>
            <w:tcBorders>
              <w:top w:val="single" w:sz="8" w:space="0" w:color="auto"/>
              <w:left w:val="nil"/>
              <w:bottom w:val="single" w:sz="8" w:space="0" w:color="auto"/>
              <w:right w:val="single" w:sz="8" w:space="0" w:color="auto"/>
            </w:tcBorders>
            <w:shd w:val="clear" w:color="auto" w:fill="auto"/>
            <w:hideMark/>
          </w:tcPr>
          <w:p w:rsidR="00640D03" w:rsidRDefault="00640D03">
            <w:pPr>
              <w:rPr>
                <w:color w:val="000000"/>
                <w:sz w:val="20"/>
                <w:szCs w:val="20"/>
              </w:rPr>
            </w:pPr>
            <w:proofErr w:type="spellStart"/>
            <w:r>
              <w:rPr>
                <w:color w:val="000000"/>
                <w:sz w:val="20"/>
                <w:szCs w:val="20"/>
              </w:rPr>
              <w:t>δл</w:t>
            </w:r>
            <w:proofErr w:type="spellEnd"/>
          </w:p>
        </w:tc>
        <w:tc>
          <w:tcPr>
            <w:tcW w:w="960" w:type="dxa"/>
            <w:tcBorders>
              <w:top w:val="single" w:sz="8" w:space="0" w:color="auto"/>
              <w:left w:val="nil"/>
              <w:bottom w:val="single" w:sz="8" w:space="0" w:color="auto"/>
              <w:right w:val="single" w:sz="8" w:space="0" w:color="auto"/>
            </w:tcBorders>
            <w:shd w:val="clear" w:color="auto" w:fill="auto"/>
            <w:hideMark/>
          </w:tcPr>
          <w:p w:rsidR="00640D03" w:rsidRDefault="00640D03">
            <w:pPr>
              <w:rPr>
                <w:color w:val="000000"/>
                <w:sz w:val="20"/>
                <w:szCs w:val="20"/>
              </w:rPr>
            </w:pPr>
            <w:proofErr w:type="spellStart"/>
            <w:r>
              <w:rPr>
                <w:color w:val="000000"/>
                <w:sz w:val="20"/>
                <w:szCs w:val="20"/>
              </w:rPr>
              <w:t>δт</w:t>
            </w:r>
            <w:proofErr w:type="spellEnd"/>
          </w:p>
        </w:tc>
        <w:tc>
          <w:tcPr>
            <w:tcW w:w="960" w:type="dxa"/>
            <w:tcBorders>
              <w:top w:val="single" w:sz="8" w:space="0" w:color="auto"/>
              <w:left w:val="nil"/>
              <w:bottom w:val="single" w:sz="8" w:space="0" w:color="auto"/>
              <w:right w:val="single" w:sz="8" w:space="0" w:color="auto"/>
            </w:tcBorders>
            <w:shd w:val="clear" w:color="auto" w:fill="auto"/>
            <w:hideMark/>
          </w:tcPr>
          <w:p w:rsidR="00640D03" w:rsidRDefault="00640D03">
            <w:pPr>
              <w:rPr>
                <w:color w:val="000000"/>
                <w:sz w:val="20"/>
                <w:szCs w:val="20"/>
              </w:rPr>
            </w:pPr>
            <w:r>
              <w:rPr>
                <w:noProof/>
                <w:color w:val="000000"/>
                <w:sz w:val="20"/>
                <w:szCs w:val="20"/>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160020" cy="182880"/>
                  <wp:effectExtent l="0" t="0" r="0" b="7620"/>
                  <wp:wrapNone/>
                  <wp:docPr id="1028" name="Рисунок 1028"/>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60020" cy="182880"/>
                          </a:xfrm>
                          <a:prstGeom prst="rect">
                            <a:avLst/>
                          </a:prstGeom>
                          <a:noFill/>
                        </pic:spPr>
                      </pic:pic>
                    </a:graphicData>
                  </a:graphic>
                  <wp14:sizeRelH relativeFrom="page">
                    <wp14:pctWidth>0</wp14:pctWidth>
                  </wp14:sizeRelH>
                  <wp14:sizeRelV relativeFrom="page">
                    <wp14:pctHeight>0</wp14:pctHeight>
                  </wp14:sizeRelV>
                </wp:anchor>
              </w:drawing>
            </w:r>
          </w:p>
        </w:tc>
        <w:tc>
          <w:tcPr>
            <w:tcW w:w="960" w:type="dxa"/>
            <w:tcBorders>
              <w:top w:val="single" w:sz="8" w:space="0" w:color="auto"/>
              <w:left w:val="nil"/>
              <w:bottom w:val="single" w:sz="8" w:space="0" w:color="auto"/>
              <w:right w:val="single" w:sz="8" w:space="0" w:color="auto"/>
            </w:tcBorders>
            <w:shd w:val="clear" w:color="auto" w:fill="auto"/>
            <w:hideMark/>
          </w:tcPr>
          <w:p w:rsidR="00640D03" w:rsidRDefault="00640D03">
            <w:pPr>
              <w:rPr>
                <w:color w:val="000000"/>
                <w:sz w:val="20"/>
                <w:szCs w:val="20"/>
              </w:rPr>
            </w:pPr>
            <w:r>
              <w:rPr>
                <w:noProof/>
                <w:color w:val="000000"/>
                <w:sz w:val="20"/>
                <w:szCs w:val="20"/>
                <w:lang w:val="en-US"/>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60020" cy="182880"/>
                  <wp:effectExtent l="0" t="0" r="0" b="7620"/>
                  <wp:wrapNone/>
                  <wp:docPr id="1027" name="Рисунок 1027"/>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160020" cy="182880"/>
                          </a:xfrm>
                          <a:prstGeom prst="rect">
                            <a:avLst/>
                          </a:prstGeom>
                          <a:noFill/>
                        </pic:spPr>
                      </pic:pic>
                    </a:graphicData>
                  </a:graphic>
                  <wp14:sizeRelH relativeFrom="page">
                    <wp14:pctWidth>0</wp14:pctWidth>
                  </wp14:sizeRelH>
                  <wp14:sizeRelV relativeFrom="page">
                    <wp14:pctHeight>0</wp14:pctHeight>
                  </wp14:sizeRelV>
                </wp:anchor>
              </w:drawing>
            </w:r>
          </w:p>
        </w:tc>
        <w:tc>
          <w:tcPr>
            <w:tcW w:w="960" w:type="dxa"/>
            <w:tcBorders>
              <w:top w:val="single" w:sz="8" w:space="0" w:color="auto"/>
              <w:left w:val="nil"/>
              <w:bottom w:val="single" w:sz="8" w:space="0" w:color="auto"/>
              <w:right w:val="single" w:sz="8" w:space="0" w:color="auto"/>
            </w:tcBorders>
            <w:shd w:val="clear" w:color="auto" w:fill="auto"/>
            <w:hideMark/>
          </w:tcPr>
          <w:p w:rsidR="00640D03" w:rsidRDefault="00640D03">
            <w:pPr>
              <w:rPr>
                <w:color w:val="000000"/>
                <w:sz w:val="20"/>
                <w:szCs w:val="20"/>
              </w:rPr>
            </w:pPr>
            <w:r>
              <w:rPr>
                <w:noProof/>
                <w:color w:val="000000"/>
                <w:sz w:val="20"/>
                <w:szCs w:val="20"/>
                <w:lang w:val="en-US"/>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121920" cy="182880"/>
                  <wp:effectExtent l="0" t="0" r="0" b="7620"/>
                  <wp:wrapNone/>
                  <wp:docPr id="1026" name="Рисунок 102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121920" cy="182880"/>
                          </a:xfrm>
                          <a:prstGeom prst="rect">
                            <a:avLst/>
                          </a:prstGeom>
                          <a:noFill/>
                        </pic:spPr>
                      </pic:pic>
                    </a:graphicData>
                  </a:graphic>
                  <wp14:sizeRelH relativeFrom="page">
                    <wp14:pctWidth>0</wp14:pctWidth>
                  </wp14:sizeRelH>
                  <wp14:sizeRelV relativeFrom="page">
                    <wp14:pctHeight>0</wp14:pctHeight>
                  </wp14:sizeRelV>
                </wp:anchor>
              </w:drawing>
            </w:r>
          </w:p>
        </w:tc>
        <w:tc>
          <w:tcPr>
            <w:tcW w:w="960" w:type="dxa"/>
            <w:tcBorders>
              <w:top w:val="single" w:sz="8" w:space="0" w:color="auto"/>
              <w:left w:val="nil"/>
              <w:bottom w:val="single" w:sz="8" w:space="0" w:color="auto"/>
              <w:right w:val="single" w:sz="8" w:space="0" w:color="auto"/>
            </w:tcBorders>
            <w:shd w:val="clear" w:color="auto" w:fill="auto"/>
            <w:hideMark/>
          </w:tcPr>
          <w:p w:rsidR="00640D03" w:rsidRDefault="00640D03">
            <w:pPr>
              <w:rPr>
                <w:color w:val="000000"/>
                <w:sz w:val="20"/>
                <w:szCs w:val="20"/>
              </w:rPr>
            </w:pPr>
            <w:r>
              <w:rPr>
                <w:noProof/>
                <w:color w:val="000000"/>
                <w:sz w:val="20"/>
                <w:szCs w:val="20"/>
                <w:lang w:val="en-US"/>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14300" cy="182880"/>
                  <wp:effectExtent l="0" t="0" r="0" b="7620"/>
                  <wp:wrapNone/>
                  <wp:docPr id="1025" name="Рисунок 1025"/>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11" cstate="print">
                            <a:clrChange>
                              <a:clrFrom>
                                <a:srgbClr val="FFFFFF"/>
                              </a:clrFrom>
                              <a:clrTo>
                                <a:srgbClr val="FFFFFF">
                                  <a:alpha val="0"/>
                                </a:srgbClr>
                              </a:clrTo>
                            </a:clrChange>
                          </a:blip>
                          <a:srcRect/>
                          <a:stretch>
                            <a:fillRect/>
                          </a:stretch>
                        </pic:blipFill>
                        <pic:spPr bwMode="auto">
                          <a:xfrm>
                            <a:off x="0" y="0"/>
                            <a:ext cx="114300" cy="182880"/>
                          </a:xfrm>
                          <a:prstGeom prst="rect">
                            <a:avLst/>
                          </a:prstGeom>
                          <a:noFill/>
                        </pic:spPr>
                      </pic:pic>
                    </a:graphicData>
                  </a:graphic>
                  <wp14:sizeRelH relativeFrom="page">
                    <wp14:pctWidth>0</wp14:pctWidth>
                  </wp14:sizeRelH>
                  <wp14:sizeRelV relativeFrom="page">
                    <wp14:pctHeight>0</wp14:pctHeight>
                  </wp14:sizeRelV>
                </wp:anchor>
              </w:drawing>
            </w:r>
          </w:p>
        </w:tc>
      </w:tr>
      <w:tr w:rsidR="00640D03" w:rsidTr="00640D03">
        <w:trPr>
          <w:trHeight w:val="288"/>
        </w:trPr>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vAlign w:val="bottom"/>
            <w:hideMark/>
          </w:tcPr>
          <w:p w:rsidR="00640D03" w:rsidRDefault="00DB747E">
            <w:pPr>
              <w:rPr>
                <w:rFonts w:ascii="Calibri" w:hAnsi="Calibri" w:cs="Calibri"/>
                <w:color w:val="000000"/>
              </w:rPr>
            </w:pPr>
            <w:r>
              <w:rPr>
                <w:rFonts w:ascii="Calibri" w:hAnsi="Calibri" w:cs="Calibri"/>
                <w:color w:val="000000"/>
                <w:lang w:val="en-US"/>
              </w:rPr>
              <w:t xml:space="preserve">  </w:t>
            </w:r>
            <w:r w:rsidR="00640D03">
              <w:rPr>
                <w:rFonts w:ascii="Calibri" w:hAnsi="Calibri" w:cs="Calibri"/>
                <w:color w:val="000000"/>
              </w:rPr>
              <w:t>0</w:t>
            </w:r>
          </w:p>
        </w:tc>
        <w:tc>
          <w:tcPr>
            <w:tcW w:w="0" w:type="auto"/>
            <w:tcBorders>
              <w:top w:val="nil"/>
              <w:left w:val="nil"/>
              <w:bottom w:val="nil"/>
              <w:right w:val="nil"/>
            </w:tcBorders>
            <w:shd w:val="clear" w:color="auto" w:fill="auto"/>
            <w:noWrap/>
            <w:vAlign w:val="bottom"/>
            <w:hideMark/>
          </w:tcPr>
          <w:p w:rsidR="00640D03" w:rsidRDefault="00640D03">
            <w:pP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vAlign w:val="bottom"/>
            <w:hideMark/>
          </w:tcPr>
          <w:p w:rsidR="00640D03" w:rsidRDefault="00640D03">
            <w:pP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vAlign w:val="bottom"/>
            <w:hideMark/>
          </w:tcPr>
          <w:p w:rsidR="00640D03" w:rsidRDefault="00640D03">
            <w:pP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vAlign w:val="bottom"/>
            <w:hideMark/>
          </w:tcPr>
          <w:p w:rsidR="00640D03" w:rsidRDefault="00640D03">
            <w:pP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vAlign w:val="bottom"/>
            <w:hideMark/>
          </w:tcPr>
          <w:p w:rsidR="00640D03" w:rsidRDefault="00640D03">
            <w:pP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vAlign w:val="bottom"/>
            <w:hideMark/>
          </w:tcPr>
          <w:p w:rsidR="00640D03" w:rsidRDefault="00640D03">
            <w:pP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vAlign w:val="bottom"/>
            <w:hideMark/>
          </w:tcPr>
          <w:p w:rsidR="00640D03" w:rsidRDefault="00640D03">
            <w:pP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vAlign w:val="bottom"/>
            <w:hideMark/>
          </w:tcPr>
          <w:p w:rsidR="00640D03" w:rsidRDefault="00640D03">
            <w:pPr>
              <w:rPr>
                <w:rFonts w:ascii="Calibri" w:hAnsi="Calibri" w:cs="Calibri"/>
                <w:color w:val="000000"/>
              </w:rPr>
            </w:pPr>
            <w:r>
              <w:rPr>
                <w:rFonts w:ascii="Calibri" w:hAnsi="Calibri" w:cs="Calibri"/>
                <w:color w:val="000000"/>
              </w:rPr>
              <w:t>0</w:t>
            </w:r>
          </w:p>
        </w:tc>
      </w:tr>
      <w:tr w:rsidR="00640D03" w:rsidTr="00640D03">
        <w:trPr>
          <w:trHeight w:val="288"/>
        </w:trPr>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0,1</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11</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1,239799</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0,981857</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1,352819</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3,58171</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0,001883</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0,005595</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0,09062</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0,005158</w:t>
            </w:r>
          </w:p>
        </w:tc>
      </w:tr>
      <w:tr w:rsidR="00640D03" w:rsidTr="00640D03">
        <w:trPr>
          <w:trHeight w:val="288"/>
        </w:trPr>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0,2</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13</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1,770378</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1,424931</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1,896048</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6,213729</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0,00132</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0,004853</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40D03" w:rsidRDefault="00640D03">
            <w:pPr>
              <w:rPr>
                <w:sz w:val="20"/>
                <w:szCs w:val="20"/>
              </w:rPr>
            </w:pPr>
          </w:p>
        </w:tc>
      </w:tr>
      <w:tr w:rsidR="00640D03" w:rsidTr="00640D03">
        <w:trPr>
          <w:trHeight w:val="288"/>
        </w:trPr>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0,35</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15</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2,297543</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1,839018</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2,495394</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9,702665</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0,000993</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0,004331</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40D03" w:rsidRDefault="00640D03">
            <w:pPr>
              <w:rPr>
                <w:sz w:val="20"/>
                <w:szCs w:val="20"/>
              </w:rPr>
            </w:pPr>
          </w:p>
        </w:tc>
      </w:tr>
      <w:tr w:rsidR="00640D03" w:rsidTr="00640D03">
        <w:trPr>
          <w:trHeight w:val="288"/>
        </w:trPr>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0,5</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17</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3,214269</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2,606725</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2,976355</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12,89586</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0,000829</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r>
              <w:rPr>
                <w:rFonts w:ascii="Calibri" w:hAnsi="Calibri" w:cs="Calibri"/>
                <w:color w:val="000000"/>
              </w:rPr>
              <w:t>0,004029</w:t>
            </w:r>
          </w:p>
        </w:tc>
        <w:tc>
          <w:tcPr>
            <w:tcW w:w="0" w:type="auto"/>
            <w:tcBorders>
              <w:top w:val="nil"/>
              <w:left w:val="nil"/>
              <w:bottom w:val="nil"/>
              <w:right w:val="nil"/>
            </w:tcBorders>
            <w:shd w:val="clear" w:color="auto" w:fill="auto"/>
            <w:noWrap/>
            <w:vAlign w:val="bottom"/>
            <w:hideMark/>
          </w:tcPr>
          <w:p w:rsidR="00640D03" w:rsidRDefault="00640D03">
            <w:pPr>
              <w:jc w:val="right"/>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40D03" w:rsidRDefault="00640D03">
            <w:pPr>
              <w:rPr>
                <w:sz w:val="20"/>
                <w:szCs w:val="20"/>
              </w:rPr>
            </w:pPr>
          </w:p>
        </w:tc>
      </w:tr>
    </w:tbl>
    <w:p w:rsidR="000F08F7" w:rsidRPr="00CF2C65" w:rsidRDefault="000F08F7" w:rsidP="00640D03">
      <w:pPr>
        <w:pStyle w:val="Default"/>
        <w:rPr>
          <w:rFonts w:eastAsiaTheme="minorEastAsia"/>
          <w:sz w:val="28"/>
          <w:szCs w:val="28"/>
        </w:rPr>
      </w:pPr>
    </w:p>
    <w:p w:rsidR="00640D03" w:rsidRDefault="00640D03" w:rsidP="00640D03">
      <w:pPr>
        <w:spacing w:after="0" w:line="0" w:lineRule="atLeast"/>
        <w:ind w:firstLine="709"/>
        <w:jc w:val="center"/>
        <w:rPr>
          <w:rFonts w:ascii="Times New Roman" w:hAnsi="Times New Roman" w:cs="Times New Roman"/>
          <w:b/>
          <w:sz w:val="28"/>
          <w:szCs w:val="28"/>
        </w:rPr>
      </w:pPr>
    </w:p>
    <w:p w:rsidR="00640D03" w:rsidRDefault="00640D03" w:rsidP="00640D03">
      <w:pPr>
        <w:spacing w:after="0" w:line="0" w:lineRule="atLeast"/>
        <w:ind w:firstLine="709"/>
        <w:jc w:val="center"/>
        <w:rPr>
          <w:rFonts w:ascii="Times New Roman" w:hAnsi="Times New Roman" w:cs="Times New Roman"/>
          <w:b/>
          <w:sz w:val="28"/>
          <w:szCs w:val="28"/>
        </w:rPr>
      </w:pPr>
    </w:p>
    <w:p w:rsidR="00640D03" w:rsidRDefault="00640D03" w:rsidP="00640D03">
      <w:pPr>
        <w:spacing w:after="0" w:line="0" w:lineRule="atLeast"/>
        <w:ind w:firstLine="709"/>
        <w:jc w:val="center"/>
        <w:rPr>
          <w:rFonts w:ascii="Times New Roman" w:hAnsi="Times New Roman" w:cs="Times New Roman"/>
          <w:b/>
          <w:sz w:val="28"/>
          <w:szCs w:val="28"/>
        </w:rPr>
      </w:pPr>
    </w:p>
    <w:p w:rsidR="003639F6" w:rsidRDefault="003639F6" w:rsidP="003639F6">
      <w:pPr>
        <w:spacing w:after="0" w:line="0" w:lineRule="atLeast"/>
        <w:ind w:firstLine="709"/>
        <w:jc w:val="center"/>
        <w:rPr>
          <w:rFonts w:ascii="Times New Roman" w:hAnsi="Times New Roman" w:cs="Times New Roman"/>
          <w:b/>
          <w:sz w:val="28"/>
          <w:szCs w:val="28"/>
        </w:rPr>
      </w:pPr>
      <w:r>
        <w:rPr>
          <w:rFonts w:ascii="Times New Roman" w:hAnsi="Times New Roman" w:cs="Times New Roman"/>
          <w:b/>
          <w:sz w:val="28"/>
          <w:szCs w:val="28"/>
        </w:rPr>
        <w:t>Графики</w:t>
      </w:r>
    </w:p>
    <w:p w:rsidR="003639F6" w:rsidRDefault="003639F6" w:rsidP="003639F6">
      <w:pPr>
        <w:pStyle w:val="a4"/>
        <w:spacing w:after="0" w:line="0" w:lineRule="atLeast"/>
        <w:ind w:left="1429"/>
        <w:rPr>
          <w:rFonts w:ascii="Times New Roman" w:hAnsi="Times New Roman" w:cs="Times New Roman"/>
          <w:sz w:val="28"/>
          <w:szCs w:val="28"/>
        </w:rPr>
      </w:pPr>
      <w:r>
        <w:rPr>
          <w:rFonts w:ascii="Times New Roman" w:hAnsi="Times New Roman" w:cs="Times New Roman"/>
          <w:sz w:val="28"/>
          <w:szCs w:val="28"/>
        </w:rPr>
        <w:t>1)</w:t>
      </w:r>
      <w:r w:rsidRPr="00322445">
        <w:rPr>
          <w:rFonts w:ascii="Times New Roman" w:hAnsi="Times New Roman" w:cs="Times New Roman"/>
          <w:sz w:val="28"/>
          <w:szCs w:val="28"/>
        </w:rPr>
        <w:t>Сравнение теоретических и экспериментальных толщин пограничного слоя в различных сечениях:</w:t>
      </w:r>
    </w:p>
    <w:p w:rsidR="003639F6" w:rsidRDefault="003639F6" w:rsidP="003639F6">
      <w:pPr>
        <w:spacing w:after="0" w:line="0" w:lineRule="atLeast"/>
        <w:ind w:firstLine="709"/>
        <w:jc w:val="center"/>
        <w:rPr>
          <w:rFonts w:ascii="Times New Roman" w:hAnsi="Times New Roman" w:cs="Times New Roman"/>
          <w:b/>
          <w:sz w:val="28"/>
          <w:szCs w:val="28"/>
        </w:rPr>
      </w:pPr>
    </w:p>
    <w:p w:rsidR="003639F6" w:rsidRDefault="003639F6" w:rsidP="003639F6">
      <w:pPr>
        <w:spacing w:after="0" w:line="0" w:lineRule="atLeast"/>
        <w:ind w:firstLine="709"/>
        <w:jc w:val="center"/>
        <w:rPr>
          <w:rFonts w:ascii="Times New Roman" w:hAnsi="Times New Roman" w:cs="Times New Roman"/>
          <w:b/>
          <w:sz w:val="28"/>
          <w:szCs w:val="28"/>
        </w:rPr>
      </w:pPr>
      <w:r w:rsidRPr="003639F6">
        <w:rPr>
          <w:noProof/>
        </w:rPr>
        <w:t xml:space="preserve"> </w:t>
      </w:r>
      <w:r>
        <w:rPr>
          <w:noProof/>
          <w:lang w:val="en-US"/>
        </w:rPr>
        <w:drawing>
          <wp:inline distT="0" distB="0" distL="0" distR="0" wp14:anchorId="47470143" wp14:editId="2E4DDE38">
            <wp:extent cx="5753100" cy="3794760"/>
            <wp:effectExtent l="0" t="0" r="0" b="1524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639F6" w:rsidRDefault="003639F6" w:rsidP="003639F6">
      <w:pPr>
        <w:pStyle w:val="a4"/>
        <w:spacing w:after="0" w:line="0" w:lineRule="atLeast"/>
        <w:ind w:left="1429"/>
        <w:rPr>
          <w:rFonts w:ascii="Times New Roman" w:hAnsi="Times New Roman" w:cs="Times New Roman"/>
          <w:sz w:val="28"/>
          <w:szCs w:val="28"/>
        </w:rPr>
      </w:pPr>
      <w:r>
        <w:rPr>
          <w:rFonts w:ascii="Times New Roman" w:hAnsi="Times New Roman" w:cs="Times New Roman"/>
          <w:sz w:val="28"/>
          <w:szCs w:val="28"/>
        </w:rPr>
        <w:t>2)</w:t>
      </w:r>
      <w:r w:rsidRPr="00322445">
        <w:rPr>
          <w:rFonts w:ascii="Times New Roman" w:hAnsi="Times New Roman" w:cs="Times New Roman"/>
          <w:sz w:val="28"/>
          <w:szCs w:val="28"/>
        </w:rPr>
        <w:t>Сравнение профилей скорости в различных сечениях</w:t>
      </w:r>
    </w:p>
    <w:p w:rsidR="003639F6" w:rsidRDefault="003639F6" w:rsidP="003639F6">
      <w:pPr>
        <w:pStyle w:val="a4"/>
        <w:spacing w:after="0" w:line="0" w:lineRule="atLeast"/>
        <w:ind w:left="1429"/>
        <w:jc w:val="center"/>
        <w:rPr>
          <w:rFonts w:ascii="Times New Roman" w:hAnsi="Times New Roman" w:cs="Times New Roman"/>
          <w:sz w:val="28"/>
          <w:szCs w:val="28"/>
        </w:rPr>
      </w:pPr>
      <w:r w:rsidRPr="003639F6">
        <w:rPr>
          <w:noProof/>
        </w:rPr>
        <w:t xml:space="preserve"> </w:t>
      </w:r>
      <w:r>
        <w:rPr>
          <w:noProof/>
          <w:lang w:val="en-US"/>
        </w:rPr>
        <w:drawing>
          <wp:inline distT="0" distB="0" distL="0" distR="0" wp14:anchorId="79E47171" wp14:editId="30806FD6">
            <wp:extent cx="5905500" cy="2750820"/>
            <wp:effectExtent l="0" t="0" r="0" b="1143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10E87" w:rsidRDefault="00510E87" w:rsidP="003639F6">
      <w:pPr>
        <w:pStyle w:val="a4"/>
        <w:spacing w:after="0" w:line="0" w:lineRule="atLeast"/>
        <w:ind w:left="1429"/>
        <w:rPr>
          <w:rFonts w:ascii="Times New Roman" w:hAnsi="Times New Roman" w:cs="Times New Roman"/>
          <w:sz w:val="28"/>
          <w:szCs w:val="28"/>
        </w:rPr>
      </w:pPr>
    </w:p>
    <w:p w:rsidR="00510E87" w:rsidRDefault="00510E87" w:rsidP="003639F6">
      <w:pPr>
        <w:pStyle w:val="a4"/>
        <w:spacing w:after="0" w:line="0" w:lineRule="atLeast"/>
        <w:ind w:left="1429"/>
        <w:rPr>
          <w:rFonts w:ascii="Times New Roman" w:hAnsi="Times New Roman" w:cs="Times New Roman"/>
          <w:sz w:val="28"/>
          <w:szCs w:val="28"/>
        </w:rPr>
      </w:pPr>
    </w:p>
    <w:p w:rsidR="00510E87" w:rsidRDefault="00510E87" w:rsidP="003639F6">
      <w:pPr>
        <w:pStyle w:val="a4"/>
        <w:spacing w:after="0" w:line="0" w:lineRule="atLeast"/>
        <w:ind w:left="1429"/>
        <w:rPr>
          <w:rFonts w:ascii="Times New Roman" w:hAnsi="Times New Roman" w:cs="Times New Roman"/>
          <w:sz w:val="28"/>
          <w:szCs w:val="28"/>
        </w:rPr>
      </w:pPr>
    </w:p>
    <w:p w:rsidR="00510E87" w:rsidRDefault="00510E87" w:rsidP="003639F6">
      <w:pPr>
        <w:pStyle w:val="a4"/>
        <w:spacing w:after="0" w:line="0" w:lineRule="atLeast"/>
        <w:ind w:left="1429"/>
        <w:rPr>
          <w:rFonts w:ascii="Times New Roman" w:hAnsi="Times New Roman" w:cs="Times New Roman"/>
          <w:sz w:val="28"/>
          <w:szCs w:val="28"/>
        </w:rPr>
      </w:pPr>
    </w:p>
    <w:p w:rsidR="00510E87" w:rsidRDefault="00510E87" w:rsidP="003639F6">
      <w:pPr>
        <w:pStyle w:val="a4"/>
        <w:spacing w:after="0" w:line="0" w:lineRule="atLeast"/>
        <w:ind w:left="1429"/>
        <w:rPr>
          <w:rFonts w:ascii="Times New Roman" w:hAnsi="Times New Roman" w:cs="Times New Roman"/>
          <w:sz w:val="28"/>
          <w:szCs w:val="28"/>
        </w:rPr>
      </w:pPr>
    </w:p>
    <w:p w:rsidR="00510E87" w:rsidRDefault="00510E87" w:rsidP="003639F6">
      <w:pPr>
        <w:pStyle w:val="a4"/>
        <w:spacing w:after="0" w:line="0" w:lineRule="atLeast"/>
        <w:ind w:left="1429"/>
        <w:rPr>
          <w:rFonts w:ascii="Times New Roman" w:hAnsi="Times New Roman" w:cs="Times New Roman"/>
          <w:sz w:val="28"/>
          <w:szCs w:val="28"/>
        </w:rPr>
      </w:pPr>
    </w:p>
    <w:p w:rsidR="00510E87" w:rsidRDefault="00510E87" w:rsidP="003639F6">
      <w:pPr>
        <w:pStyle w:val="a4"/>
        <w:spacing w:after="0" w:line="0" w:lineRule="atLeast"/>
        <w:ind w:left="1429"/>
        <w:rPr>
          <w:rFonts w:ascii="Times New Roman" w:hAnsi="Times New Roman" w:cs="Times New Roman"/>
          <w:sz w:val="28"/>
          <w:szCs w:val="28"/>
        </w:rPr>
      </w:pPr>
    </w:p>
    <w:p w:rsidR="003639F6" w:rsidRDefault="003639F6" w:rsidP="003639F6">
      <w:pPr>
        <w:pStyle w:val="a4"/>
        <w:spacing w:after="0" w:line="0" w:lineRule="atLeast"/>
        <w:ind w:left="1429"/>
        <w:rPr>
          <w:rFonts w:ascii="Times New Roman" w:hAnsi="Times New Roman" w:cs="Times New Roman"/>
          <w:sz w:val="28"/>
          <w:szCs w:val="28"/>
        </w:rPr>
      </w:pPr>
      <w:r>
        <w:rPr>
          <w:rFonts w:ascii="Times New Roman" w:hAnsi="Times New Roman" w:cs="Times New Roman"/>
          <w:sz w:val="28"/>
          <w:szCs w:val="28"/>
        </w:rPr>
        <w:lastRenderedPageBreak/>
        <w:t>3)</w:t>
      </w:r>
      <w:r w:rsidRPr="00322445">
        <w:rPr>
          <w:rFonts w:ascii="Times New Roman" w:hAnsi="Times New Roman" w:cs="Times New Roman"/>
          <w:sz w:val="28"/>
          <w:szCs w:val="28"/>
        </w:rPr>
        <w:t>Сравнение безразмерных профилей скорости в сечениях плюс теоретические профили скорости для ЛПС и ТПС на плоской пластине</w:t>
      </w:r>
    </w:p>
    <w:p w:rsidR="003639F6" w:rsidRDefault="003639F6" w:rsidP="003639F6">
      <w:pPr>
        <w:pStyle w:val="a4"/>
        <w:spacing w:after="0" w:line="0" w:lineRule="atLeast"/>
        <w:ind w:left="1429"/>
        <w:rPr>
          <w:rFonts w:ascii="Times New Roman" w:hAnsi="Times New Roman" w:cs="Times New Roman"/>
          <w:sz w:val="28"/>
          <w:szCs w:val="28"/>
        </w:rPr>
      </w:pPr>
    </w:p>
    <w:p w:rsidR="003639F6" w:rsidRDefault="003639F6" w:rsidP="003639F6">
      <w:pPr>
        <w:spacing w:after="0" w:line="0" w:lineRule="atLeast"/>
        <w:ind w:firstLine="709"/>
        <w:jc w:val="center"/>
        <w:rPr>
          <w:rFonts w:ascii="Times New Roman" w:hAnsi="Times New Roman" w:cs="Times New Roman"/>
          <w:b/>
          <w:sz w:val="28"/>
          <w:szCs w:val="28"/>
        </w:rPr>
      </w:pPr>
      <w:r>
        <w:rPr>
          <w:noProof/>
          <w:lang w:val="en-US"/>
        </w:rPr>
        <w:drawing>
          <wp:inline distT="0" distB="0" distL="0" distR="0" wp14:anchorId="0DA5248B" wp14:editId="6FF8A28A">
            <wp:extent cx="4762500" cy="3581400"/>
            <wp:effectExtent l="0" t="0" r="0" b="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39F6" w:rsidRDefault="003639F6" w:rsidP="003639F6">
      <w:pPr>
        <w:pStyle w:val="a4"/>
        <w:spacing w:after="0" w:line="0" w:lineRule="atLeast"/>
        <w:ind w:left="1429"/>
        <w:rPr>
          <w:rFonts w:ascii="Times New Roman" w:hAnsi="Times New Roman" w:cs="Times New Roman"/>
          <w:sz w:val="28"/>
          <w:szCs w:val="28"/>
        </w:rPr>
      </w:pPr>
      <w:r>
        <w:rPr>
          <w:rFonts w:ascii="Times New Roman" w:hAnsi="Times New Roman" w:cs="Times New Roman"/>
          <w:sz w:val="28"/>
          <w:szCs w:val="28"/>
        </w:rPr>
        <w:t>4)</w:t>
      </w:r>
      <w:r w:rsidRPr="00322445">
        <w:rPr>
          <w:rFonts w:ascii="Times New Roman" w:hAnsi="Times New Roman" w:cs="Times New Roman"/>
          <w:sz w:val="28"/>
          <w:szCs w:val="28"/>
        </w:rPr>
        <w:t>Графики толщины, толщины вытеснения и потери импульса экспериментального пограничного слоя</w:t>
      </w:r>
    </w:p>
    <w:p w:rsidR="003639F6" w:rsidRDefault="003639F6" w:rsidP="003639F6">
      <w:pPr>
        <w:pStyle w:val="a4"/>
        <w:spacing w:after="0" w:line="0" w:lineRule="atLeast"/>
        <w:ind w:left="1429"/>
        <w:jc w:val="center"/>
        <w:rPr>
          <w:rFonts w:ascii="Times New Roman" w:hAnsi="Times New Roman" w:cs="Times New Roman"/>
          <w:sz w:val="28"/>
          <w:szCs w:val="28"/>
        </w:rPr>
      </w:pPr>
      <w:r>
        <w:rPr>
          <w:noProof/>
          <w:lang w:val="en-US"/>
        </w:rPr>
        <w:drawing>
          <wp:inline distT="0" distB="0" distL="0" distR="0" wp14:anchorId="7020002F" wp14:editId="13A5DA07">
            <wp:extent cx="4846320" cy="3101340"/>
            <wp:effectExtent l="0" t="0" r="11430" b="381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639F6" w:rsidRDefault="003639F6" w:rsidP="003639F6">
      <w:pPr>
        <w:pStyle w:val="a4"/>
        <w:spacing w:after="0" w:line="0" w:lineRule="atLeast"/>
        <w:ind w:left="1429"/>
        <w:rPr>
          <w:rFonts w:ascii="Times New Roman" w:hAnsi="Times New Roman" w:cs="Times New Roman"/>
          <w:sz w:val="28"/>
          <w:szCs w:val="28"/>
        </w:rPr>
      </w:pPr>
    </w:p>
    <w:p w:rsidR="00510E87" w:rsidRDefault="00510E87" w:rsidP="003639F6">
      <w:pPr>
        <w:spacing w:after="0" w:line="0" w:lineRule="atLeast"/>
        <w:ind w:firstLine="709"/>
        <w:jc w:val="center"/>
        <w:rPr>
          <w:rFonts w:ascii="Times New Roman" w:hAnsi="Times New Roman" w:cs="Times New Roman"/>
          <w:b/>
          <w:sz w:val="28"/>
          <w:szCs w:val="28"/>
        </w:rPr>
      </w:pPr>
    </w:p>
    <w:p w:rsidR="00510E87" w:rsidRDefault="00510E87" w:rsidP="003639F6">
      <w:pPr>
        <w:spacing w:after="0" w:line="0" w:lineRule="atLeast"/>
        <w:ind w:firstLine="709"/>
        <w:jc w:val="center"/>
        <w:rPr>
          <w:rFonts w:ascii="Times New Roman" w:hAnsi="Times New Roman" w:cs="Times New Roman"/>
          <w:b/>
          <w:sz w:val="28"/>
          <w:szCs w:val="28"/>
        </w:rPr>
      </w:pPr>
    </w:p>
    <w:p w:rsidR="00510E87" w:rsidRDefault="00510E87" w:rsidP="003639F6">
      <w:pPr>
        <w:spacing w:after="0" w:line="0" w:lineRule="atLeast"/>
        <w:ind w:firstLine="709"/>
        <w:jc w:val="center"/>
        <w:rPr>
          <w:rFonts w:ascii="Times New Roman" w:hAnsi="Times New Roman" w:cs="Times New Roman"/>
          <w:b/>
          <w:sz w:val="28"/>
          <w:szCs w:val="28"/>
        </w:rPr>
      </w:pPr>
    </w:p>
    <w:p w:rsidR="00510E87" w:rsidRDefault="00510E87" w:rsidP="003639F6">
      <w:pPr>
        <w:spacing w:after="0" w:line="0" w:lineRule="atLeast"/>
        <w:ind w:firstLine="709"/>
        <w:jc w:val="center"/>
        <w:rPr>
          <w:rFonts w:ascii="Times New Roman" w:hAnsi="Times New Roman" w:cs="Times New Roman"/>
          <w:b/>
          <w:sz w:val="28"/>
          <w:szCs w:val="28"/>
        </w:rPr>
      </w:pPr>
    </w:p>
    <w:p w:rsidR="00510E87" w:rsidRDefault="00510E87" w:rsidP="003639F6">
      <w:pPr>
        <w:spacing w:after="0" w:line="0" w:lineRule="atLeast"/>
        <w:ind w:firstLine="709"/>
        <w:jc w:val="center"/>
        <w:rPr>
          <w:rFonts w:ascii="Times New Roman" w:hAnsi="Times New Roman" w:cs="Times New Roman"/>
          <w:b/>
          <w:sz w:val="28"/>
          <w:szCs w:val="28"/>
        </w:rPr>
      </w:pPr>
    </w:p>
    <w:p w:rsidR="00510E87" w:rsidRDefault="00510E87" w:rsidP="003639F6">
      <w:pPr>
        <w:spacing w:after="0" w:line="0" w:lineRule="atLeast"/>
        <w:ind w:firstLine="709"/>
        <w:jc w:val="center"/>
        <w:rPr>
          <w:rFonts w:ascii="Times New Roman" w:hAnsi="Times New Roman" w:cs="Times New Roman"/>
          <w:b/>
          <w:sz w:val="28"/>
          <w:szCs w:val="28"/>
        </w:rPr>
      </w:pPr>
    </w:p>
    <w:p w:rsidR="00510E87" w:rsidRDefault="00510E87" w:rsidP="003639F6">
      <w:pPr>
        <w:spacing w:after="0" w:line="0" w:lineRule="atLeast"/>
        <w:ind w:firstLine="709"/>
        <w:jc w:val="center"/>
        <w:rPr>
          <w:rFonts w:ascii="Times New Roman" w:hAnsi="Times New Roman" w:cs="Times New Roman"/>
          <w:b/>
          <w:sz w:val="28"/>
          <w:szCs w:val="28"/>
        </w:rPr>
      </w:pPr>
    </w:p>
    <w:p w:rsidR="00510E87" w:rsidRDefault="00510E87" w:rsidP="003639F6">
      <w:pPr>
        <w:spacing w:after="0" w:line="0" w:lineRule="atLeast"/>
        <w:ind w:firstLine="709"/>
        <w:jc w:val="center"/>
        <w:rPr>
          <w:rFonts w:ascii="Times New Roman" w:hAnsi="Times New Roman" w:cs="Times New Roman"/>
          <w:b/>
          <w:sz w:val="28"/>
          <w:szCs w:val="28"/>
        </w:rPr>
      </w:pPr>
    </w:p>
    <w:p w:rsidR="00510E87" w:rsidRDefault="00510E87" w:rsidP="003639F6">
      <w:pPr>
        <w:spacing w:after="0" w:line="0" w:lineRule="atLeast"/>
        <w:ind w:firstLine="709"/>
        <w:jc w:val="center"/>
        <w:rPr>
          <w:rFonts w:ascii="Times New Roman" w:hAnsi="Times New Roman" w:cs="Times New Roman"/>
          <w:b/>
          <w:sz w:val="28"/>
          <w:szCs w:val="28"/>
        </w:rPr>
      </w:pPr>
    </w:p>
    <w:p w:rsidR="00510E87" w:rsidRDefault="00510E87" w:rsidP="003639F6">
      <w:pPr>
        <w:spacing w:after="0" w:line="0" w:lineRule="atLeast"/>
        <w:ind w:firstLine="709"/>
        <w:jc w:val="center"/>
        <w:rPr>
          <w:rFonts w:ascii="Times New Roman" w:hAnsi="Times New Roman" w:cs="Times New Roman"/>
          <w:b/>
          <w:sz w:val="28"/>
          <w:szCs w:val="28"/>
        </w:rPr>
      </w:pPr>
    </w:p>
    <w:p w:rsidR="00510E87" w:rsidRDefault="00510E87" w:rsidP="003639F6">
      <w:pPr>
        <w:spacing w:after="0" w:line="0" w:lineRule="atLeast"/>
        <w:ind w:firstLine="709"/>
        <w:jc w:val="center"/>
        <w:rPr>
          <w:rFonts w:ascii="Times New Roman" w:hAnsi="Times New Roman" w:cs="Times New Roman"/>
          <w:b/>
          <w:sz w:val="28"/>
          <w:szCs w:val="28"/>
        </w:rPr>
      </w:pPr>
    </w:p>
    <w:p w:rsidR="003639F6" w:rsidRDefault="003639F6" w:rsidP="003639F6">
      <w:pPr>
        <w:spacing w:after="0" w:line="0" w:lineRule="atLeast"/>
        <w:ind w:firstLine="709"/>
        <w:jc w:val="center"/>
        <w:rPr>
          <w:rFonts w:ascii="Times New Roman" w:hAnsi="Times New Roman" w:cs="Times New Roman"/>
          <w:b/>
          <w:sz w:val="28"/>
          <w:szCs w:val="28"/>
        </w:rPr>
      </w:pPr>
      <w:r>
        <w:rPr>
          <w:rFonts w:ascii="Times New Roman" w:hAnsi="Times New Roman" w:cs="Times New Roman"/>
          <w:b/>
          <w:sz w:val="28"/>
          <w:szCs w:val="28"/>
        </w:rPr>
        <w:t>Выводы</w:t>
      </w:r>
    </w:p>
    <w:p w:rsidR="003639F6" w:rsidRDefault="003639F6" w:rsidP="003639F6">
      <w:pPr>
        <w:ind w:firstLine="709"/>
        <w:jc w:val="both"/>
        <w:rPr>
          <w:rFonts w:ascii="Times New Roman" w:eastAsiaTheme="minorEastAsia" w:hAnsi="Times New Roman" w:cs="Times New Roman"/>
          <w:sz w:val="28"/>
          <w:szCs w:val="28"/>
        </w:rPr>
      </w:pPr>
      <w:r w:rsidRPr="00556DA0">
        <w:rPr>
          <w:rFonts w:ascii="Times New Roman" w:hAnsi="Times New Roman" w:cs="Times New Roman"/>
          <w:sz w:val="28"/>
          <w:szCs w:val="28"/>
        </w:rPr>
        <w:t xml:space="preserve">1. </w:t>
      </w:r>
      <w:r w:rsidRPr="00556DA0">
        <w:rPr>
          <w:rFonts w:ascii="Times New Roman" w:eastAsiaTheme="minorEastAsia" w:hAnsi="Times New Roman" w:cs="Times New Roman"/>
          <w:sz w:val="28"/>
          <w:szCs w:val="28"/>
        </w:rPr>
        <w:t xml:space="preserve">В лабораторной работе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=17 мм</m:t>
        </m:r>
      </m:oMath>
      <w:r w:rsidRPr="00556DA0">
        <w:rPr>
          <w:rFonts w:ascii="Times New Roman" w:eastAsiaTheme="minorEastAsia" w:hAnsi="Times New Roman" w:cs="Times New Roman"/>
          <w:sz w:val="28"/>
          <w:szCs w:val="28"/>
        </w:rPr>
        <w:t xml:space="preserve">, </w:t>
      </w:r>
      <w:r w:rsidRPr="00556DA0">
        <w:rPr>
          <w:rFonts w:ascii="Times New Roman" w:eastAsiaTheme="minorEastAsia" w:hAnsi="Times New Roman" w:cs="Times New Roman"/>
          <w:sz w:val="28"/>
          <w:szCs w:val="28"/>
          <w:lang w:val="en-US"/>
        </w:rPr>
        <w:t>L</w:t>
      </w:r>
      <w:r w:rsidRPr="00556DA0">
        <w:rPr>
          <w:rFonts w:ascii="Times New Roman" w:eastAsiaTheme="minorEastAsia" w:hAnsi="Times New Roman" w:cs="Times New Roman"/>
          <w:sz w:val="28"/>
          <w:szCs w:val="28"/>
        </w:rPr>
        <w:t xml:space="preserve"> = 500 мм, тогда </w:t>
      </w:r>
      <m:oMath>
        <m:f>
          <m:fPr>
            <m:ctrlPr>
              <w:rPr>
                <w:rFonts w:ascii="Cambria Math" w:hAnsi="Cambria Math" w:cs="Times New Roman"/>
                <w:i/>
                <w:sz w:val="28"/>
                <w:szCs w:val="28"/>
              </w:rPr>
            </m:ctrlPr>
          </m:fPr>
          <m:num>
            <m:r>
              <w:rPr>
                <w:rFonts w:ascii="Cambria Math" w:hAnsi="Cambria Math" w:cs="Times New Roman"/>
                <w:sz w:val="28"/>
                <w:szCs w:val="28"/>
              </w:rPr>
              <m:t>δ</m:t>
            </m:r>
          </m:num>
          <m:den>
            <m:r>
              <w:rPr>
                <w:rFonts w:ascii="Cambria Math" w:hAnsi="Cambria Math" w:cs="Times New Roman"/>
                <w:sz w:val="28"/>
                <w:szCs w:val="28"/>
              </w:rPr>
              <m:t>L</m:t>
            </m:r>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17</m:t>
            </m:r>
            <m:ctrlPr>
              <w:rPr>
                <w:rFonts w:ascii="Cambria Math" w:hAnsi="Cambria Math" w:cs="Times New Roman"/>
                <w:i/>
                <w:sz w:val="28"/>
                <w:szCs w:val="28"/>
              </w:rPr>
            </m:ctrlPr>
          </m:num>
          <m:den>
            <m:r>
              <w:rPr>
                <w:rFonts w:ascii="Cambria Math" w:hAnsi="Cambria Math" w:cs="Times New Roman"/>
                <w:sz w:val="28"/>
                <w:szCs w:val="28"/>
              </w:rPr>
              <m:t>500</m:t>
            </m:r>
          </m:den>
        </m:f>
        <m:r>
          <w:rPr>
            <w:rFonts w:ascii="Cambria Math" w:eastAsiaTheme="minorEastAsia" w:hAnsi="Cambria Math" w:cs="Times New Roman"/>
            <w:sz w:val="28"/>
            <w:szCs w:val="28"/>
          </w:rPr>
          <m:t>≪1.</m:t>
        </m:r>
      </m:oMath>
      <w:r w:rsidRPr="00556DA0">
        <w:rPr>
          <w:rFonts w:ascii="Times New Roman" w:eastAsiaTheme="minorEastAsia" w:hAnsi="Times New Roman" w:cs="Times New Roman"/>
          <w:sz w:val="28"/>
          <w:szCs w:val="28"/>
        </w:rPr>
        <w:t xml:space="preserve">  В эксперименте пограничный слой является тонким, так как соблюдается условие, что δ/L</w:t>
      </w:r>
      <w:r w:rsidRPr="00556DA0">
        <w:rPr>
          <w:rFonts w:ascii="Cambria Math" w:eastAsiaTheme="minorEastAsia" w:hAnsi="Cambria Math" w:cs="Cambria Math"/>
          <w:sz w:val="28"/>
          <w:szCs w:val="28"/>
        </w:rPr>
        <w:t>≪</w:t>
      </w:r>
      <w:r w:rsidRPr="00556DA0">
        <w:rPr>
          <w:rFonts w:ascii="Times New Roman" w:eastAsiaTheme="minorEastAsia" w:hAnsi="Times New Roman" w:cs="Times New Roman"/>
          <w:sz w:val="28"/>
          <w:szCs w:val="28"/>
        </w:rPr>
        <w:t>1.</w:t>
      </w:r>
    </w:p>
    <w:p w:rsidR="003639F6" w:rsidRDefault="003639F6" w:rsidP="003639F6">
      <w:pPr>
        <w:ind w:firstLine="709"/>
        <w:jc w:val="both"/>
      </w:pPr>
      <w:r>
        <w:rPr>
          <w:rFonts w:ascii="Times New Roman" w:eastAsiaTheme="minorEastAsia" w:hAnsi="Times New Roman" w:cs="Times New Roman"/>
          <w:sz w:val="28"/>
          <w:szCs w:val="28"/>
        </w:rPr>
        <w:t>2. Согласно</w:t>
      </w:r>
      <w:r w:rsidRPr="00742014">
        <w:rPr>
          <w:rFonts w:ascii="Times New Roman" w:eastAsiaTheme="minorEastAsia" w:hAnsi="Times New Roman" w:cs="Times New Roman"/>
          <w:sz w:val="28"/>
          <w:szCs w:val="28"/>
        </w:rPr>
        <w:t xml:space="preserve"> графикам, </w:t>
      </w:r>
      <w:r>
        <w:rPr>
          <w:rFonts w:ascii="Times New Roman" w:eastAsiaTheme="minorEastAsia" w:hAnsi="Times New Roman" w:cs="Times New Roman"/>
          <w:sz w:val="28"/>
          <w:szCs w:val="28"/>
        </w:rPr>
        <w:t>1</w:t>
      </w:r>
      <w:r w:rsidRPr="00742014">
        <w:rPr>
          <w:rFonts w:ascii="Times New Roman" w:eastAsiaTheme="minorEastAsia" w:hAnsi="Times New Roman" w:cs="Times New Roman"/>
          <w:sz w:val="28"/>
          <w:szCs w:val="28"/>
        </w:rPr>
        <w:t xml:space="preserve"> и </w:t>
      </w:r>
      <w:r>
        <w:rPr>
          <w:rFonts w:ascii="Times New Roman" w:eastAsiaTheme="minorEastAsia" w:hAnsi="Times New Roman" w:cs="Times New Roman"/>
          <w:sz w:val="28"/>
          <w:szCs w:val="28"/>
        </w:rPr>
        <w:t>2</w:t>
      </w:r>
      <w:r w:rsidRPr="00742014">
        <w:rPr>
          <w:rFonts w:ascii="Times New Roman" w:eastAsiaTheme="minorEastAsia" w:hAnsi="Times New Roman" w:cs="Times New Roman"/>
          <w:sz w:val="28"/>
          <w:szCs w:val="28"/>
        </w:rPr>
        <w:t xml:space="preserve"> экспериментальный погранич</w:t>
      </w:r>
      <w:r>
        <w:rPr>
          <w:rFonts w:ascii="Times New Roman" w:eastAsiaTheme="minorEastAsia" w:hAnsi="Times New Roman" w:cs="Times New Roman"/>
          <w:sz w:val="28"/>
          <w:szCs w:val="28"/>
        </w:rPr>
        <w:t xml:space="preserve">ный слой является турбулентным, </w:t>
      </w:r>
      <w:r w:rsidRPr="00742014">
        <w:rPr>
          <w:rFonts w:ascii="Times New Roman" w:eastAsiaTheme="minorEastAsia" w:hAnsi="Times New Roman" w:cs="Times New Roman"/>
          <w:sz w:val="28"/>
          <w:szCs w:val="28"/>
        </w:rPr>
        <w:t xml:space="preserve">полученные эпюры скоростей являются более </w:t>
      </w:r>
      <w:r>
        <w:rPr>
          <w:rFonts w:ascii="Times New Roman" w:eastAsiaTheme="minorEastAsia" w:hAnsi="Times New Roman" w:cs="Times New Roman"/>
          <w:sz w:val="28"/>
          <w:szCs w:val="28"/>
        </w:rPr>
        <w:t>полными</w:t>
      </w:r>
      <w:r w:rsidRPr="00742014">
        <w:rPr>
          <w:rFonts w:ascii="Times New Roman" w:eastAsiaTheme="minorEastAsia" w:hAnsi="Times New Roman" w:cs="Times New Roman"/>
          <w:sz w:val="28"/>
          <w:szCs w:val="28"/>
        </w:rPr>
        <w:t>, а толщина слоя по длине пластины возрастает интенсивнее.</w:t>
      </w:r>
    </w:p>
    <w:p w:rsidR="003639F6" w:rsidRPr="00742014" w:rsidRDefault="003639F6" w:rsidP="003639F6">
      <w:pPr>
        <w:ind w:firstLine="709"/>
        <w:jc w:val="both"/>
        <w:rPr>
          <w:rFonts w:ascii="Times New Roman" w:hAnsi="Times New Roman" w:cs="Times New Roman"/>
          <w:sz w:val="28"/>
          <w:szCs w:val="28"/>
        </w:rPr>
      </w:pPr>
      <w:r w:rsidRPr="00742014">
        <w:rPr>
          <w:rFonts w:ascii="Times New Roman" w:hAnsi="Times New Roman" w:cs="Times New Roman"/>
          <w:sz w:val="28"/>
          <w:szCs w:val="28"/>
        </w:rPr>
        <w:t xml:space="preserve">3. На графике </w:t>
      </w:r>
      <w:r>
        <w:rPr>
          <w:rFonts w:ascii="Times New Roman" w:hAnsi="Times New Roman" w:cs="Times New Roman"/>
          <w:sz w:val="28"/>
          <w:szCs w:val="28"/>
        </w:rPr>
        <w:t>2</w:t>
      </w:r>
      <w:r w:rsidRPr="00742014">
        <w:rPr>
          <w:rFonts w:ascii="Times New Roman" w:hAnsi="Times New Roman" w:cs="Times New Roman"/>
          <w:sz w:val="28"/>
          <w:szCs w:val="28"/>
        </w:rPr>
        <w:t xml:space="preserve"> видно, что с увеличением условной длины пластины, размерный профиль скорости становится менее полным, что связано в большой мере с ростом касательных напряжений, которые возникают вследствие обмена количеством движения с окружающей средой. </w:t>
      </w:r>
    </w:p>
    <w:p w:rsidR="003639F6" w:rsidRPr="00742014" w:rsidRDefault="003639F6" w:rsidP="003639F6">
      <w:pPr>
        <w:ind w:firstLine="709"/>
        <w:jc w:val="both"/>
        <w:rPr>
          <w:rFonts w:ascii="Times New Roman" w:hAnsi="Times New Roman" w:cs="Times New Roman"/>
          <w:sz w:val="28"/>
          <w:szCs w:val="28"/>
        </w:rPr>
      </w:pPr>
      <w:r w:rsidRPr="00742014">
        <w:rPr>
          <w:rFonts w:ascii="Times New Roman" w:hAnsi="Times New Roman" w:cs="Times New Roman"/>
          <w:sz w:val="28"/>
          <w:szCs w:val="28"/>
        </w:rPr>
        <w:t xml:space="preserve">4. Безразмерный профиль скорости, соответствующий ламинарному режиму течения, является менее наполненным ввиду меньшего сопротивления трения. В случае турбулентного режима течения, где была получена теоретическая зависимость, профиль, напротив, самый наполненный. Графики, полученные экспериментально, соответствуют турбулентному пограничному слою, при изменении условной длины пластины серьезным образом не отличаются между собой, однако менее наполнены в отличие от теоретического профиля. </w:t>
      </w:r>
    </w:p>
    <w:p w:rsidR="003639F6" w:rsidRPr="00742014" w:rsidRDefault="003639F6" w:rsidP="003639F6">
      <w:pPr>
        <w:ind w:firstLine="709"/>
        <w:jc w:val="both"/>
        <w:rPr>
          <w:rFonts w:ascii="Times New Roman" w:hAnsi="Times New Roman" w:cs="Times New Roman"/>
          <w:sz w:val="28"/>
          <w:szCs w:val="28"/>
        </w:rPr>
      </w:pPr>
      <w:r w:rsidRPr="00742014">
        <w:rPr>
          <w:rFonts w:ascii="Times New Roman" w:hAnsi="Times New Roman" w:cs="Times New Roman"/>
          <w:sz w:val="28"/>
          <w:szCs w:val="28"/>
        </w:rPr>
        <w:t>5. График показывает, что толщина пограничного слоя при увеличении расстояния x от передней кромки возрастает пропорционально</w:t>
      </w:r>
      <w:r>
        <w:rPr>
          <w:rFonts w:ascii="Times New Roman" w:hAnsi="Times New Roman" w:cs="Times New Roman"/>
          <w:sz w:val="28"/>
          <w:szCs w:val="28"/>
        </w:rPr>
        <w:t xml:space="preserve"> </w:t>
      </w:r>
      <w:r w:rsidRPr="00742014">
        <w:rPr>
          <w:rFonts w:ascii="Times New Roman" w:hAnsi="Times New Roman" w:cs="Times New Roman"/>
          <w:sz w:val="28"/>
          <w:szCs w:val="28"/>
        </w:rPr>
        <w:t xml:space="preserve">в некотором приближении линейного увеличения сил сопротивления. То же касается толщины вытеснения и потери импульса. </w:t>
      </w:r>
    </w:p>
    <w:p w:rsidR="00F26830" w:rsidRPr="00F26830" w:rsidRDefault="00F26830" w:rsidP="00F26830">
      <w:pPr>
        <w:rPr>
          <w:rFonts w:eastAsiaTheme="minorEastAsia"/>
          <w:sz w:val="28"/>
          <w:szCs w:val="28"/>
        </w:rPr>
      </w:pPr>
    </w:p>
    <w:sectPr w:rsidR="00F26830" w:rsidRPr="00F26830" w:rsidSect="00921E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4D"/>
    <w:rsid w:val="000F08F7"/>
    <w:rsid w:val="00113104"/>
    <w:rsid w:val="00131D48"/>
    <w:rsid w:val="001A4263"/>
    <w:rsid w:val="002E2BA3"/>
    <w:rsid w:val="003639F6"/>
    <w:rsid w:val="003C6669"/>
    <w:rsid w:val="00454492"/>
    <w:rsid w:val="00510E87"/>
    <w:rsid w:val="005302CA"/>
    <w:rsid w:val="00561A06"/>
    <w:rsid w:val="005A705D"/>
    <w:rsid w:val="005D57FF"/>
    <w:rsid w:val="005E7C4D"/>
    <w:rsid w:val="0062749A"/>
    <w:rsid w:val="00640D03"/>
    <w:rsid w:val="00667C8B"/>
    <w:rsid w:val="00695BE9"/>
    <w:rsid w:val="00801D31"/>
    <w:rsid w:val="008A3CCE"/>
    <w:rsid w:val="00921E6C"/>
    <w:rsid w:val="00935787"/>
    <w:rsid w:val="00977C40"/>
    <w:rsid w:val="009C1A39"/>
    <w:rsid w:val="009D1063"/>
    <w:rsid w:val="00A92C12"/>
    <w:rsid w:val="00CC4ACC"/>
    <w:rsid w:val="00CF2C65"/>
    <w:rsid w:val="00CF3EE9"/>
    <w:rsid w:val="00D547BE"/>
    <w:rsid w:val="00DB747E"/>
    <w:rsid w:val="00E711B9"/>
    <w:rsid w:val="00F26830"/>
    <w:rsid w:val="00FC2226"/>
    <w:rsid w:val="00FE62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C9D3"/>
  <w15:chartTrackingRefBased/>
  <w15:docId w15:val="{A9BFB321-F824-4C08-AD3B-A0B07445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1E6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26830"/>
    <w:rPr>
      <w:color w:val="808080"/>
    </w:rPr>
  </w:style>
  <w:style w:type="paragraph" w:customStyle="1" w:styleId="Default">
    <w:name w:val="Default"/>
    <w:rsid w:val="005D57FF"/>
    <w:pPr>
      <w:autoSpaceDE w:val="0"/>
      <w:autoSpaceDN w:val="0"/>
      <w:adjustRightInd w:val="0"/>
      <w:spacing w:after="0" w:line="240" w:lineRule="auto"/>
    </w:pPr>
    <w:rPr>
      <w:rFonts w:ascii="Calibri" w:hAnsi="Calibri" w:cs="Calibri"/>
      <w:color w:val="000000"/>
      <w:sz w:val="24"/>
      <w:szCs w:val="24"/>
    </w:rPr>
  </w:style>
  <w:style w:type="paragraph" w:styleId="a4">
    <w:name w:val="List Paragraph"/>
    <w:basedOn w:val="a"/>
    <w:uiPriority w:val="34"/>
    <w:qFormat/>
    <w:rsid w:val="0064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03589">
      <w:bodyDiv w:val="1"/>
      <w:marLeft w:val="0"/>
      <w:marRight w:val="0"/>
      <w:marTop w:val="0"/>
      <w:marBottom w:val="0"/>
      <w:divBdr>
        <w:top w:val="none" w:sz="0" w:space="0" w:color="auto"/>
        <w:left w:val="none" w:sz="0" w:space="0" w:color="auto"/>
        <w:bottom w:val="none" w:sz="0" w:space="0" w:color="auto"/>
        <w:right w:val="none" w:sz="0" w:space="0" w:color="auto"/>
      </w:divBdr>
    </w:div>
    <w:div w:id="87653851">
      <w:bodyDiv w:val="1"/>
      <w:marLeft w:val="0"/>
      <w:marRight w:val="0"/>
      <w:marTop w:val="0"/>
      <w:marBottom w:val="0"/>
      <w:divBdr>
        <w:top w:val="none" w:sz="0" w:space="0" w:color="auto"/>
        <w:left w:val="none" w:sz="0" w:space="0" w:color="auto"/>
        <w:bottom w:val="none" w:sz="0" w:space="0" w:color="auto"/>
        <w:right w:val="none" w:sz="0" w:space="0" w:color="auto"/>
      </w:divBdr>
    </w:div>
    <w:div w:id="243147992">
      <w:bodyDiv w:val="1"/>
      <w:marLeft w:val="0"/>
      <w:marRight w:val="0"/>
      <w:marTop w:val="0"/>
      <w:marBottom w:val="0"/>
      <w:divBdr>
        <w:top w:val="none" w:sz="0" w:space="0" w:color="auto"/>
        <w:left w:val="none" w:sz="0" w:space="0" w:color="auto"/>
        <w:bottom w:val="none" w:sz="0" w:space="0" w:color="auto"/>
        <w:right w:val="none" w:sz="0" w:space="0" w:color="auto"/>
      </w:divBdr>
    </w:div>
    <w:div w:id="526069271">
      <w:bodyDiv w:val="1"/>
      <w:marLeft w:val="0"/>
      <w:marRight w:val="0"/>
      <w:marTop w:val="0"/>
      <w:marBottom w:val="0"/>
      <w:divBdr>
        <w:top w:val="none" w:sz="0" w:space="0" w:color="auto"/>
        <w:left w:val="none" w:sz="0" w:space="0" w:color="auto"/>
        <w:bottom w:val="none" w:sz="0" w:space="0" w:color="auto"/>
        <w:right w:val="none" w:sz="0" w:space="0" w:color="auto"/>
      </w:divBdr>
    </w:div>
    <w:div w:id="1525051274">
      <w:bodyDiv w:val="1"/>
      <w:marLeft w:val="0"/>
      <w:marRight w:val="0"/>
      <w:marTop w:val="0"/>
      <w:marBottom w:val="0"/>
      <w:divBdr>
        <w:top w:val="none" w:sz="0" w:space="0" w:color="auto"/>
        <w:left w:val="none" w:sz="0" w:space="0" w:color="auto"/>
        <w:bottom w:val="none" w:sz="0" w:space="0" w:color="auto"/>
        <w:right w:val="none" w:sz="0" w:space="0" w:color="auto"/>
      </w:divBdr>
    </w:div>
    <w:div w:id="2011711980">
      <w:bodyDiv w:val="1"/>
      <w:marLeft w:val="0"/>
      <w:marRight w:val="0"/>
      <w:marTop w:val="0"/>
      <w:marBottom w:val="0"/>
      <w:divBdr>
        <w:top w:val="none" w:sz="0" w:space="0" w:color="auto"/>
        <w:left w:val="none" w:sz="0" w:space="0" w:color="auto"/>
        <w:bottom w:val="none" w:sz="0" w:space="0" w:color="auto"/>
        <w:right w:val="none" w:sz="0" w:space="0" w:color="auto"/>
      </w:divBdr>
    </w:div>
    <w:div w:id="209361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chart" Target="charts/chart4.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Vlad\win_Documents\Kniga1.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Vlad\win_Documents\Kniga1.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Vlad\win_Documents\Kniga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lad\win_Documents\Knig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85695910980225"/>
          <c:y val="4.455685674478542E-2"/>
          <c:w val="0.72236711677382237"/>
          <c:h val="0.85490534014253572"/>
        </c:manualLayout>
      </c:layout>
      <c:scatterChart>
        <c:scatterStyle val="smoothMarker"/>
        <c:varyColors val="0"/>
        <c:ser>
          <c:idx val="0"/>
          <c:order val="0"/>
          <c:tx>
            <c:v>δ</c:v>
          </c:tx>
          <c:xVal>
            <c:numRef>
              <c:f>Лист1!$A$19:$A$23</c:f>
              <c:numCache>
                <c:formatCode>General</c:formatCode>
                <c:ptCount val="5"/>
                <c:pt idx="0">
                  <c:v>0</c:v>
                </c:pt>
                <c:pt idx="1">
                  <c:v>0.1</c:v>
                </c:pt>
                <c:pt idx="2">
                  <c:v>0.2</c:v>
                </c:pt>
                <c:pt idx="3">
                  <c:v>0.35</c:v>
                </c:pt>
                <c:pt idx="4">
                  <c:v>0.5</c:v>
                </c:pt>
              </c:numCache>
            </c:numRef>
          </c:xVal>
          <c:yVal>
            <c:numRef>
              <c:f>Лист1!$B$19:$B$23</c:f>
              <c:numCache>
                <c:formatCode>General</c:formatCode>
                <c:ptCount val="5"/>
                <c:pt idx="0">
                  <c:v>0</c:v>
                </c:pt>
                <c:pt idx="1">
                  <c:v>11</c:v>
                </c:pt>
                <c:pt idx="2">
                  <c:v>13</c:v>
                </c:pt>
                <c:pt idx="3">
                  <c:v>15</c:v>
                </c:pt>
                <c:pt idx="4">
                  <c:v>17</c:v>
                </c:pt>
              </c:numCache>
            </c:numRef>
          </c:yVal>
          <c:smooth val="1"/>
          <c:extLst>
            <c:ext xmlns:c16="http://schemas.microsoft.com/office/drawing/2014/chart" uri="{C3380CC4-5D6E-409C-BE32-E72D297353CC}">
              <c16:uniqueId val="{00000000-6CE2-47DD-BAAE-10E05A7A6857}"/>
            </c:ext>
          </c:extLst>
        </c:ser>
        <c:ser>
          <c:idx val="1"/>
          <c:order val="1"/>
          <c:tx>
            <c:v>δл</c:v>
          </c:tx>
          <c:xVal>
            <c:numRef>
              <c:f>Лист1!$A$19:$A$23</c:f>
              <c:numCache>
                <c:formatCode>General</c:formatCode>
                <c:ptCount val="5"/>
                <c:pt idx="0">
                  <c:v>0</c:v>
                </c:pt>
                <c:pt idx="1">
                  <c:v>0.1</c:v>
                </c:pt>
                <c:pt idx="2">
                  <c:v>0.2</c:v>
                </c:pt>
                <c:pt idx="3">
                  <c:v>0.35</c:v>
                </c:pt>
                <c:pt idx="4">
                  <c:v>0.5</c:v>
                </c:pt>
              </c:numCache>
            </c:numRef>
          </c:xVal>
          <c:yVal>
            <c:numRef>
              <c:f>Лист1!$E$19:$E$23</c:f>
              <c:numCache>
                <c:formatCode>General</c:formatCode>
                <c:ptCount val="5"/>
                <c:pt idx="0">
                  <c:v>0</c:v>
                </c:pt>
                <c:pt idx="1">
                  <c:v>1.352818840667072</c:v>
                </c:pt>
                <c:pt idx="2">
                  <c:v>1.8960482257306734</c:v>
                </c:pt>
                <c:pt idx="3">
                  <c:v>2.4953941602191994</c:v>
                </c:pt>
                <c:pt idx="4">
                  <c:v>2.9763549617052565</c:v>
                </c:pt>
              </c:numCache>
            </c:numRef>
          </c:yVal>
          <c:smooth val="1"/>
          <c:extLst>
            <c:ext xmlns:c16="http://schemas.microsoft.com/office/drawing/2014/chart" uri="{C3380CC4-5D6E-409C-BE32-E72D297353CC}">
              <c16:uniqueId val="{00000001-6CE2-47DD-BAAE-10E05A7A6857}"/>
            </c:ext>
          </c:extLst>
        </c:ser>
        <c:ser>
          <c:idx val="2"/>
          <c:order val="2"/>
          <c:tx>
            <c:v>δт</c:v>
          </c:tx>
          <c:xVal>
            <c:numRef>
              <c:f>Лист1!$A$19:$A$23</c:f>
              <c:numCache>
                <c:formatCode>General</c:formatCode>
                <c:ptCount val="5"/>
                <c:pt idx="0">
                  <c:v>0</c:v>
                </c:pt>
                <c:pt idx="1">
                  <c:v>0.1</c:v>
                </c:pt>
                <c:pt idx="2">
                  <c:v>0.2</c:v>
                </c:pt>
                <c:pt idx="3">
                  <c:v>0.35</c:v>
                </c:pt>
                <c:pt idx="4">
                  <c:v>0.5</c:v>
                </c:pt>
              </c:numCache>
            </c:numRef>
          </c:xVal>
          <c:yVal>
            <c:numRef>
              <c:f>Лист1!$F$19:$F$23</c:f>
              <c:numCache>
                <c:formatCode>General</c:formatCode>
                <c:ptCount val="5"/>
                <c:pt idx="0">
                  <c:v>0</c:v>
                </c:pt>
                <c:pt idx="1">
                  <c:v>3.5817097493433363</c:v>
                </c:pt>
                <c:pt idx="2">
                  <c:v>6.2137286077824117</c:v>
                </c:pt>
                <c:pt idx="3">
                  <c:v>9.7026646266201109</c:v>
                </c:pt>
                <c:pt idx="4">
                  <c:v>12.895863397261731</c:v>
                </c:pt>
              </c:numCache>
            </c:numRef>
          </c:yVal>
          <c:smooth val="1"/>
          <c:extLst>
            <c:ext xmlns:c16="http://schemas.microsoft.com/office/drawing/2014/chart" uri="{C3380CC4-5D6E-409C-BE32-E72D297353CC}">
              <c16:uniqueId val="{00000002-6CE2-47DD-BAAE-10E05A7A6857}"/>
            </c:ext>
          </c:extLst>
        </c:ser>
        <c:dLbls>
          <c:showLegendKey val="0"/>
          <c:showVal val="0"/>
          <c:showCatName val="0"/>
          <c:showSerName val="0"/>
          <c:showPercent val="0"/>
          <c:showBubbleSize val="0"/>
        </c:dLbls>
        <c:axId val="116290688"/>
        <c:axId val="116288512"/>
      </c:scatterChart>
      <c:valAx>
        <c:axId val="116290688"/>
        <c:scaling>
          <c:orientation val="minMax"/>
        </c:scaling>
        <c:delete val="0"/>
        <c:axPos val="b"/>
        <c:numFmt formatCode="General" sourceLinked="1"/>
        <c:majorTickMark val="out"/>
        <c:minorTickMark val="none"/>
        <c:tickLblPos val="nextTo"/>
        <c:crossAx val="116288512"/>
        <c:crosses val="autoZero"/>
        <c:crossBetween val="midCat"/>
      </c:valAx>
      <c:valAx>
        <c:axId val="116288512"/>
        <c:scaling>
          <c:orientation val="minMax"/>
        </c:scaling>
        <c:delete val="0"/>
        <c:axPos val="l"/>
        <c:majorGridlines/>
        <c:numFmt formatCode="General" sourceLinked="1"/>
        <c:majorTickMark val="out"/>
        <c:minorTickMark val="none"/>
        <c:tickLblPos val="nextTo"/>
        <c:crossAx val="116290688"/>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0,1</c:v>
          </c:tx>
          <c:spPr>
            <a:ln w="19050" cap="rnd" cmpd="sng" algn="ctr">
              <a:solidFill>
                <a:schemeClr val="accent6"/>
              </a:solidFill>
              <a:prstDash val="solid"/>
              <a:round/>
            </a:ln>
            <a:effectLst/>
          </c:spPr>
          <c:marker>
            <c:spPr>
              <a:solidFill>
                <a:schemeClr val="accent6"/>
              </a:solidFill>
              <a:ln w="6350" cap="flat" cmpd="sng" algn="ctr">
                <a:solidFill>
                  <a:schemeClr val="accent6"/>
                </a:solidFill>
                <a:prstDash val="solid"/>
                <a:round/>
              </a:ln>
              <a:effectLst/>
            </c:spPr>
          </c:marker>
          <c:xVal>
            <c:numRef>
              <c:f>Лист1!$E$3:$E$10</c:f>
              <c:numCache>
                <c:formatCode>0.00</c:formatCode>
                <c:ptCount val="8"/>
                <c:pt idx="0">
                  <c:v>14.75127113166862</c:v>
                </c:pt>
                <c:pt idx="1">
                  <c:v>15.388307249337076</c:v>
                </c:pt>
                <c:pt idx="2">
                  <c:v>16.29723902997069</c:v>
                </c:pt>
                <c:pt idx="3">
                  <c:v>18.066543665017946</c:v>
                </c:pt>
                <c:pt idx="4">
                  <c:v>19.595917942265423</c:v>
                </c:pt>
                <c:pt idx="5">
                  <c:v>20.552372125864206</c:v>
                </c:pt>
                <c:pt idx="6">
                  <c:v>20.861447696648476</c:v>
                </c:pt>
                <c:pt idx="7">
                  <c:v>20.938003725283842</c:v>
                </c:pt>
              </c:numCache>
            </c:numRef>
          </c:xVal>
          <c:yVal>
            <c:numRef>
              <c:f>Лист1!$B$3:$B$10</c:f>
              <c:numCache>
                <c:formatCode>General</c:formatCode>
                <c:ptCount val="8"/>
                <c:pt idx="0">
                  <c:v>0.5</c:v>
                </c:pt>
                <c:pt idx="1">
                  <c:v>1</c:v>
                </c:pt>
                <c:pt idx="2">
                  <c:v>2</c:v>
                </c:pt>
                <c:pt idx="3">
                  <c:v>3</c:v>
                </c:pt>
                <c:pt idx="4">
                  <c:v>5</c:v>
                </c:pt>
                <c:pt idx="5">
                  <c:v>7</c:v>
                </c:pt>
                <c:pt idx="6">
                  <c:v>9</c:v>
                </c:pt>
                <c:pt idx="7">
                  <c:v>11</c:v>
                </c:pt>
              </c:numCache>
            </c:numRef>
          </c:yVal>
          <c:smooth val="1"/>
          <c:extLst>
            <c:ext xmlns:c16="http://schemas.microsoft.com/office/drawing/2014/chart" uri="{C3380CC4-5D6E-409C-BE32-E72D297353CC}">
              <c16:uniqueId val="{00000000-F10B-4819-96F5-AF67B81CDC2F}"/>
            </c:ext>
          </c:extLst>
        </c:ser>
        <c:ser>
          <c:idx val="1"/>
          <c:order val="1"/>
          <c:tx>
            <c:v>0,2</c:v>
          </c:tx>
          <c:spPr>
            <a:ln w="19050" cap="rnd" cmpd="sng" algn="ctr">
              <a:solidFill>
                <a:schemeClr val="accent5"/>
              </a:solidFill>
              <a:prstDash val="solid"/>
              <a:round/>
            </a:ln>
            <a:effectLst/>
          </c:spPr>
          <c:marker>
            <c:spPr>
              <a:solidFill>
                <a:schemeClr val="accent5"/>
              </a:solidFill>
              <a:ln w="6350" cap="flat" cmpd="sng" algn="ctr">
                <a:solidFill>
                  <a:schemeClr val="accent5"/>
                </a:solidFill>
                <a:prstDash val="solid"/>
                <a:round/>
              </a:ln>
              <a:effectLst/>
            </c:spPr>
          </c:marker>
          <c:xVal>
            <c:numRef>
              <c:f>Лист1!$L$3:$L$11</c:f>
              <c:numCache>
                <c:formatCode>0.00</c:formatCode>
                <c:ptCount val="9"/>
                <c:pt idx="0">
                  <c:v>14.198591479439079</c:v>
                </c:pt>
                <c:pt idx="1">
                  <c:v>15.073154945133417</c:v>
                </c:pt>
                <c:pt idx="2">
                  <c:v>16.589153082662175</c:v>
                </c:pt>
                <c:pt idx="3">
                  <c:v>17.708754896942924</c:v>
                </c:pt>
                <c:pt idx="4">
                  <c:v>19.266551326067674</c:v>
                </c:pt>
                <c:pt idx="5">
                  <c:v>20.238577025077628</c:v>
                </c:pt>
                <c:pt idx="6">
                  <c:v>20.938003725283842</c:v>
                </c:pt>
                <c:pt idx="7">
                  <c:v>21.241468875762806</c:v>
                </c:pt>
                <c:pt idx="8">
                  <c:v>21.316660151158764</c:v>
                </c:pt>
              </c:numCache>
            </c:numRef>
          </c:xVal>
          <c:yVal>
            <c:numRef>
              <c:f>Лист1!$I$3:$I$11</c:f>
              <c:numCache>
                <c:formatCode>General</c:formatCode>
                <c:ptCount val="9"/>
                <c:pt idx="0">
                  <c:v>0.5</c:v>
                </c:pt>
                <c:pt idx="1">
                  <c:v>1</c:v>
                </c:pt>
                <c:pt idx="2">
                  <c:v>2</c:v>
                </c:pt>
                <c:pt idx="3">
                  <c:v>3</c:v>
                </c:pt>
                <c:pt idx="4">
                  <c:v>5</c:v>
                </c:pt>
                <c:pt idx="5">
                  <c:v>7</c:v>
                </c:pt>
                <c:pt idx="6">
                  <c:v>9</c:v>
                </c:pt>
                <c:pt idx="7">
                  <c:v>11</c:v>
                </c:pt>
                <c:pt idx="8">
                  <c:v>13</c:v>
                </c:pt>
              </c:numCache>
            </c:numRef>
          </c:yVal>
          <c:smooth val="1"/>
          <c:extLst>
            <c:ext xmlns:c16="http://schemas.microsoft.com/office/drawing/2014/chart" uri="{C3380CC4-5D6E-409C-BE32-E72D297353CC}">
              <c16:uniqueId val="{00000001-F10B-4819-96F5-AF67B81CDC2F}"/>
            </c:ext>
          </c:extLst>
        </c:ser>
        <c:ser>
          <c:idx val="2"/>
          <c:order val="2"/>
          <c:tx>
            <c:v>0,35</c:v>
          </c:tx>
          <c:spPr>
            <a:ln w="19050" cap="rnd" cmpd="sng" algn="ctr">
              <a:solidFill>
                <a:schemeClr val="accent4"/>
              </a:solidFill>
              <a:prstDash val="solid"/>
              <a:round/>
            </a:ln>
            <a:effectLst/>
          </c:spPr>
          <c:marker>
            <c:spPr>
              <a:solidFill>
                <a:schemeClr val="accent4"/>
              </a:solidFill>
              <a:ln w="6350" cap="flat" cmpd="sng" algn="ctr">
                <a:solidFill>
                  <a:schemeClr val="accent4"/>
                </a:solidFill>
                <a:prstDash val="solid"/>
                <a:round/>
              </a:ln>
              <a:effectLst/>
            </c:spPr>
          </c:marker>
          <c:xVal>
            <c:numRef>
              <c:f>Лист1!$S$3:$S$12</c:f>
              <c:numCache>
                <c:formatCode>0.00</c:formatCode>
                <c:ptCount val="10"/>
                <c:pt idx="0">
                  <c:v>13.971399357258385</c:v>
                </c:pt>
                <c:pt idx="1">
                  <c:v>14.859340496805368</c:v>
                </c:pt>
                <c:pt idx="2">
                  <c:v>16.29723902997069</c:v>
                </c:pt>
                <c:pt idx="3">
                  <c:v>17.251086922278262</c:v>
                </c:pt>
                <c:pt idx="4">
                  <c:v>18.846750383023597</c:v>
                </c:pt>
                <c:pt idx="5">
                  <c:v>20</c:v>
                </c:pt>
                <c:pt idx="6">
                  <c:v>20.861447696648476</c:v>
                </c:pt>
                <c:pt idx="7">
                  <c:v>21.241468875762806</c:v>
                </c:pt>
                <c:pt idx="8">
                  <c:v>21.466252583997981</c:v>
                </c:pt>
                <c:pt idx="9">
                  <c:v>21.540659228538015</c:v>
                </c:pt>
              </c:numCache>
            </c:numRef>
          </c:xVal>
          <c:yVal>
            <c:numRef>
              <c:f>Лист1!$P$3:$P$12</c:f>
              <c:numCache>
                <c:formatCode>General</c:formatCode>
                <c:ptCount val="10"/>
                <c:pt idx="0">
                  <c:v>0.5</c:v>
                </c:pt>
                <c:pt idx="1">
                  <c:v>1</c:v>
                </c:pt>
                <c:pt idx="2">
                  <c:v>2</c:v>
                </c:pt>
                <c:pt idx="3">
                  <c:v>3</c:v>
                </c:pt>
                <c:pt idx="4">
                  <c:v>5</c:v>
                </c:pt>
                <c:pt idx="5">
                  <c:v>7</c:v>
                </c:pt>
                <c:pt idx="6">
                  <c:v>9</c:v>
                </c:pt>
                <c:pt idx="7">
                  <c:v>11</c:v>
                </c:pt>
                <c:pt idx="8">
                  <c:v>13</c:v>
                </c:pt>
                <c:pt idx="9">
                  <c:v>15</c:v>
                </c:pt>
              </c:numCache>
            </c:numRef>
          </c:yVal>
          <c:smooth val="1"/>
          <c:extLst>
            <c:ext xmlns:c16="http://schemas.microsoft.com/office/drawing/2014/chart" uri="{C3380CC4-5D6E-409C-BE32-E72D297353CC}">
              <c16:uniqueId val="{00000002-F10B-4819-96F5-AF67B81CDC2F}"/>
            </c:ext>
          </c:extLst>
        </c:ser>
        <c:ser>
          <c:idx val="3"/>
          <c:order val="3"/>
          <c:tx>
            <c:v>0,5</c:v>
          </c:tx>
          <c:spPr>
            <a:ln w="19050" cap="rnd" cmpd="sng" algn="ctr">
              <a:solidFill>
                <a:schemeClr val="accent6">
                  <a:lumMod val="60000"/>
                </a:schemeClr>
              </a:solidFill>
              <a:prstDash val="solid"/>
              <a:round/>
            </a:ln>
            <a:effectLst/>
          </c:spPr>
          <c:marker>
            <c:spPr>
              <a:noFill/>
              <a:ln w="6350" cap="flat" cmpd="sng" algn="ctr">
                <a:solidFill>
                  <a:schemeClr val="accent6">
                    <a:lumMod val="60000"/>
                  </a:schemeClr>
                </a:solidFill>
                <a:prstDash val="solid"/>
                <a:round/>
              </a:ln>
              <a:effectLst/>
            </c:spPr>
          </c:marker>
          <c:xVal>
            <c:numRef>
              <c:f>Лист1!$Z$3:$Z$13</c:f>
              <c:numCache>
                <c:formatCode>0.00</c:formatCode>
                <c:ptCount val="11"/>
                <c:pt idx="0">
                  <c:v>13.505554412907307</c:v>
                </c:pt>
                <c:pt idx="1">
                  <c:v>14.532721699667961</c:v>
                </c:pt>
                <c:pt idx="2">
                  <c:v>16</c:v>
                </c:pt>
                <c:pt idx="3">
                  <c:v>17.064583206161235</c:v>
                </c:pt>
                <c:pt idx="4">
                  <c:v>18.417383093154143</c:v>
                </c:pt>
                <c:pt idx="5">
                  <c:v>19.43193248238579</c:v>
                </c:pt>
                <c:pt idx="6">
                  <c:v>20.317480158720471</c:v>
                </c:pt>
                <c:pt idx="7">
                  <c:v>21.014280858501916</c:v>
                </c:pt>
                <c:pt idx="8">
                  <c:v>21.3915871313935</c:v>
                </c:pt>
                <c:pt idx="9">
                  <c:v>21.614809737770074</c:v>
                </c:pt>
                <c:pt idx="10">
                  <c:v>21.688706738761535</c:v>
                </c:pt>
              </c:numCache>
            </c:numRef>
          </c:xVal>
          <c:yVal>
            <c:numRef>
              <c:f>Лист1!$W$3:$W$13</c:f>
              <c:numCache>
                <c:formatCode>General</c:formatCode>
                <c:ptCount val="11"/>
                <c:pt idx="0">
                  <c:v>0.5</c:v>
                </c:pt>
                <c:pt idx="1">
                  <c:v>1</c:v>
                </c:pt>
                <c:pt idx="2">
                  <c:v>2</c:v>
                </c:pt>
                <c:pt idx="3">
                  <c:v>3</c:v>
                </c:pt>
                <c:pt idx="4">
                  <c:v>5</c:v>
                </c:pt>
                <c:pt idx="5">
                  <c:v>7</c:v>
                </c:pt>
                <c:pt idx="6">
                  <c:v>9</c:v>
                </c:pt>
                <c:pt idx="7">
                  <c:v>11</c:v>
                </c:pt>
                <c:pt idx="8">
                  <c:v>13</c:v>
                </c:pt>
                <c:pt idx="9">
                  <c:v>15</c:v>
                </c:pt>
                <c:pt idx="10">
                  <c:v>17</c:v>
                </c:pt>
              </c:numCache>
            </c:numRef>
          </c:yVal>
          <c:smooth val="1"/>
          <c:extLst>
            <c:ext xmlns:c16="http://schemas.microsoft.com/office/drawing/2014/chart" uri="{C3380CC4-5D6E-409C-BE32-E72D297353CC}">
              <c16:uniqueId val="{00000003-F10B-4819-96F5-AF67B81CDC2F}"/>
            </c:ext>
          </c:extLst>
        </c:ser>
        <c:dLbls>
          <c:showLegendKey val="0"/>
          <c:showVal val="0"/>
          <c:showCatName val="0"/>
          <c:showSerName val="0"/>
          <c:showPercent val="0"/>
          <c:showBubbleSize val="0"/>
        </c:dLbls>
        <c:axId val="120038528"/>
        <c:axId val="213093760"/>
      </c:scatterChart>
      <c:valAx>
        <c:axId val="12003852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Vx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00"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13093760"/>
        <c:crosses val="autoZero"/>
        <c:crossBetween val="midCat"/>
      </c:valAx>
      <c:valAx>
        <c:axId val="213093760"/>
        <c:scaling>
          <c:orientation val="minMax"/>
        </c:scaling>
        <c:delete val="0"/>
        <c:axPos val="l"/>
        <c:majorGridlines>
          <c:spPr>
            <a:ln w="6350" cap="flat" cmpd="sng" algn="ctr">
              <a:solidFill>
                <a:schemeClr val="tx1">
                  <a:tint val="7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l-GR"/>
                  <a:t>δ</a:t>
                </a:r>
                <a:endParaRPr lang="ru-RU"/>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20038528"/>
        <c:crosses val="autoZero"/>
        <c:crossBetween val="midCat"/>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3380128496840248E-2"/>
          <c:y val="5.1400554097404488E-2"/>
          <c:w val="0.85634024855504665"/>
          <c:h val="0.85576771653543304"/>
        </c:manualLayout>
      </c:layout>
      <c:scatterChart>
        <c:scatterStyle val="smoothMarker"/>
        <c:varyColors val="0"/>
        <c:ser>
          <c:idx val="0"/>
          <c:order val="0"/>
          <c:tx>
            <c:v>0.1</c:v>
          </c:tx>
          <c:xVal>
            <c:numRef>
              <c:f>Лист1!$G$57:$G$65</c:f>
              <c:numCache>
                <c:formatCode>General</c:formatCode>
                <c:ptCount val="9"/>
                <c:pt idx="0">
                  <c:v>0</c:v>
                </c:pt>
                <c:pt idx="1">
                  <c:v>0.70445420877118525</c:v>
                </c:pt>
                <c:pt idx="2">
                  <c:v>0.73487618191676574</c:v>
                </c:pt>
                <c:pt idx="3">
                  <c:v>0.77828266618771202</c:v>
                </c:pt>
                <c:pt idx="4">
                  <c:v>0.86277667932272895</c:v>
                </c:pt>
                <c:pt idx="5">
                  <c:v>0.93581270020369733</c:v>
                </c:pt>
                <c:pt idx="6">
                  <c:v>0.98148864020363924</c:v>
                </c:pt>
                <c:pt idx="7">
                  <c:v>0.99624869611501787</c:v>
                </c:pt>
                <c:pt idx="8">
                  <c:v>1</c:v>
                </c:pt>
              </c:numCache>
            </c:numRef>
          </c:xVal>
          <c:yVal>
            <c:numRef>
              <c:f>Лист1!$B$57:$B$65</c:f>
              <c:numCache>
                <c:formatCode>General</c:formatCode>
                <c:ptCount val="9"/>
                <c:pt idx="0">
                  <c:v>0</c:v>
                </c:pt>
                <c:pt idx="1">
                  <c:v>4.5454545454545456E-2</c:v>
                </c:pt>
                <c:pt idx="2">
                  <c:v>9.0909090909090912E-2</c:v>
                </c:pt>
                <c:pt idx="3">
                  <c:v>0.18181818181818182</c:v>
                </c:pt>
                <c:pt idx="4">
                  <c:v>0.27272727272727271</c:v>
                </c:pt>
                <c:pt idx="5">
                  <c:v>0.45454545454545453</c:v>
                </c:pt>
                <c:pt idx="6">
                  <c:v>0.63636363636363635</c:v>
                </c:pt>
                <c:pt idx="7">
                  <c:v>0.81818181818181823</c:v>
                </c:pt>
                <c:pt idx="8">
                  <c:v>1</c:v>
                </c:pt>
              </c:numCache>
            </c:numRef>
          </c:yVal>
          <c:smooth val="1"/>
          <c:extLst>
            <c:ext xmlns:c16="http://schemas.microsoft.com/office/drawing/2014/chart" uri="{C3380CC4-5D6E-409C-BE32-E72D297353CC}">
              <c16:uniqueId val="{00000000-C513-44FE-B15E-D9B08FCF98A8}"/>
            </c:ext>
          </c:extLst>
        </c:ser>
        <c:ser>
          <c:idx val="1"/>
          <c:order val="1"/>
          <c:tx>
            <c:v>0.2</c:v>
          </c:tx>
          <c:xVal>
            <c:numRef>
              <c:f>Лист1!$N$57:$N$66</c:f>
              <c:numCache>
                <c:formatCode>General</c:formatCode>
                <c:ptCount val="10"/>
                <c:pt idx="0">
                  <c:v>0</c:v>
                </c:pt>
                <c:pt idx="1">
                  <c:v>0.66597521010502247</c:v>
                </c:pt>
                <c:pt idx="2">
                  <c:v>0.70699601055972872</c:v>
                </c:pt>
                <c:pt idx="3">
                  <c:v>0.77810286504043968</c:v>
                </c:pt>
                <c:pt idx="4">
                  <c:v>0.83061702143259497</c:v>
                </c:pt>
                <c:pt idx="5">
                  <c:v>0.90368439615702034</c:v>
                </c:pt>
                <c:pt idx="6">
                  <c:v>0.94927659592296565</c:v>
                </c:pt>
                <c:pt idx="7">
                  <c:v>0.98208272632663418</c:v>
                </c:pt>
                <c:pt idx="8">
                  <c:v>0.99631655139600406</c:v>
                </c:pt>
                <c:pt idx="9">
                  <c:v>1</c:v>
                </c:pt>
              </c:numCache>
            </c:numRef>
          </c:xVal>
          <c:yVal>
            <c:numRef>
              <c:f>Лист1!$I$57:$I$66</c:f>
              <c:numCache>
                <c:formatCode>General</c:formatCode>
                <c:ptCount val="10"/>
                <c:pt idx="0">
                  <c:v>0</c:v>
                </c:pt>
                <c:pt idx="1">
                  <c:v>3.8461538461538464E-2</c:v>
                </c:pt>
                <c:pt idx="2">
                  <c:v>7.6923076923076927E-2</c:v>
                </c:pt>
                <c:pt idx="3">
                  <c:v>0.15384615384615385</c:v>
                </c:pt>
                <c:pt idx="4">
                  <c:v>0.23076923076923078</c:v>
                </c:pt>
                <c:pt idx="5">
                  <c:v>0.38461538461538464</c:v>
                </c:pt>
                <c:pt idx="6">
                  <c:v>0.53846153846153844</c:v>
                </c:pt>
                <c:pt idx="7">
                  <c:v>0.69230769230769229</c:v>
                </c:pt>
                <c:pt idx="8">
                  <c:v>0.84615384615384615</c:v>
                </c:pt>
                <c:pt idx="9">
                  <c:v>1</c:v>
                </c:pt>
              </c:numCache>
            </c:numRef>
          </c:yVal>
          <c:smooth val="1"/>
          <c:extLst>
            <c:ext xmlns:c16="http://schemas.microsoft.com/office/drawing/2014/chart" uri="{C3380CC4-5D6E-409C-BE32-E72D297353CC}">
              <c16:uniqueId val="{00000001-C513-44FE-B15E-D9B08FCF98A8}"/>
            </c:ext>
          </c:extLst>
        </c:ser>
        <c:ser>
          <c:idx val="2"/>
          <c:order val="2"/>
          <c:tx>
            <c:v>0.35</c:v>
          </c:tx>
          <c:xVal>
            <c:numRef>
              <c:f>Лист1!$U$57:$U$67</c:f>
              <c:numCache>
                <c:formatCode>General</c:formatCode>
                <c:ptCount val="11"/>
                <c:pt idx="0">
                  <c:v>0</c:v>
                </c:pt>
                <c:pt idx="1">
                  <c:v>0.64862578260252479</c:v>
                </c:pt>
                <c:pt idx="2">
                  <c:v>0.6898486767319113</c:v>
                </c:pt>
                <c:pt idx="3">
                  <c:v>0.75660348328554738</c:v>
                </c:pt>
                <c:pt idx="4">
                  <c:v>0.80088611524040221</c:v>
                </c:pt>
                <c:pt idx="5">
                  <c:v>0.8749651988404642</c:v>
                </c:pt>
                <c:pt idx="6">
                  <c:v>0.92850510677808729</c:v>
                </c:pt>
                <c:pt idx="7">
                  <c:v>0.96849803605610385</c:v>
                </c:pt>
                <c:pt idx="8">
                  <c:v>0.98614061633067807</c:v>
                </c:pt>
                <c:pt idx="9">
                  <c:v>0.99657625738152189</c:v>
                </c:pt>
                <c:pt idx="10">
                  <c:v>1</c:v>
                </c:pt>
              </c:numCache>
            </c:numRef>
          </c:xVal>
          <c:yVal>
            <c:numRef>
              <c:f>Лист1!$P$57:$P$67</c:f>
              <c:numCache>
                <c:formatCode>General</c:formatCode>
                <c:ptCount val="11"/>
                <c:pt idx="0">
                  <c:v>0</c:v>
                </c:pt>
                <c:pt idx="1">
                  <c:v>3.3333333333333333E-2</c:v>
                </c:pt>
                <c:pt idx="2">
                  <c:v>6.6666666666666666E-2</c:v>
                </c:pt>
                <c:pt idx="3">
                  <c:v>0.13333333333333333</c:v>
                </c:pt>
                <c:pt idx="4">
                  <c:v>0.2</c:v>
                </c:pt>
                <c:pt idx="5">
                  <c:v>0.33333333333333331</c:v>
                </c:pt>
                <c:pt idx="6">
                  <c:v>0.46666666666666667</c:v>
                </c:pt>
                <c:pt idx="7">
                  <c:v>0.6</c:v>
                </c:pt>
                <c:pt idx="8">
                  <c:v>0.73333333333333328</c:v>
                </c:pt>
                <c:pt idx="9">
                  <c:v>0.8666666666666667</c:v>
                </c:pt>
                <c:pt idx="10">
                  <c:v>1</c:v>
                </c:pt>
              </c:numCache>
            </c:numRef>
          </c:yVal>
          <c:smooth val="1"/>
          <c:extLst>
            <c:ext xmlns:c16="http://schemas.microsoft.com/office/drawing/2014/chart" uri="{C3380CC4-5D6E-409C-BE32-E72D297353CC}">
              <c16:uniqueId val="{00000002-C513-44FE-B15E-D9B08FCF98A8}"/>
            </c:ext>
          </c:extLst>
        </c:ser>
        <c:ser>
          <c:idx val="3"/>
          <c:order val="3"/>
          <c:tx>
            <c:v>0.5</c:v>
          </c:tx>
          <c:xVal>
            <c:numRef>
              <c:f>Лист1!$AB$57:$AB$68</c:f>
              <c:numCache>
                <c:formatCode>General</c:formatCode>
                <c:ptCount val="12"/>
                <c:pt idx="0">
                  <c:v>0</c:v>
                </c:pt>
                <c:pt idx="1">
                  <c:v>0.62266272074261442</c:v>
                </c:pt>
                <c:pt idx="2">
                  <c:v>0.67001944212392628</c:v>
                </c:pt>
                <c:pt idx="3">
                  <c:v>0.73766712770862142</c:v>
                </c:pt>
                <c:pt idx="4">
                  <c:v>0.78674887995210852</c:v>
                </c:pt>
                <c:pt idx="5">
                  <c:v>0.84911863038977142</c:v>
                </c:pt>
                <c:pt idx="6">
                  <c:v>0.89589361375683674</c:v>
                </c:pt>
                <c:pt idx="7">
                  <c:v>0.93672107693501472</c:v>
                </c:pt>
                <c:pt idx="8">
                  <c:v>0.96884651260958576</c:v>
                </c:pt>
                <c:pt idx="9">
                  <c:v>0.98624191477148448</c:v>
                </c:pt>
                <c:pt idx="10">
                  <c:v>0.99653341345182445</c:v>
                </c:pt>
                <c:pt idx="11">
                  <c:v>1</c:v>
                </c:pt>
              </c:numCache>
            </c:numRef>
          </c:xVal>
          <c:yVal>
            <c:numRef>
              <c:f>Лист1!$W$57:$W$68</c:f>
              <c:numCache>
                <c:formatCode>General</c:formatCode>
                <c:ptCount val="12"/>
                <c:pt idx="0">
                  <c:v>0</c:v>
                </c:pt>
                <c:pt idx="1">
                  <c:v>2.9411764705882353E-2</c:v>
                </c:pt>
                <c:pt idx="2">
                  <c:v>5.8823529411764705E-2</c:v>
                </c:pt>
                <c:pt idx="3">
                  <c:v>0.11764705882352941</c:v>
                </c:pt>
                <c:pt idx="4">
                  <c:v>0.17647058823529413</c:v>
                </c:pt>
                <c:pt idx="5">
                  <c:v>0.29411764705882354</c:v>
                </c:pt>
                <c:pt idx="6">
                  <c:v>0.41176470588235292</c:v>
                </c:pt>
                <c:pt idx="7">
                  <c:v>0.52941176470588236</c:v>
                </c:pt>
                <c:pt idx="8">
                  <c:v>0.6470588235294118</c:v>
                </c:pt>
                <c:pt idx="9">
                  <c:v>0.76470588235294112</c:v>
                </c:pt>
                <c:pt idx="10">
                  <c:v>0.88235294117647056</c:v>
                </c:pt>
                <c:pt idx="11">
                  <c:v>1</c:v>
                </c:pt>
              </c:numCache>
            </c:numRef>
          </c:yVal>
          <c:smooth val="1"/>
          <c:extLst>
            <c:ext xmlns:c16="http://schemas.microsoft.com/office/drawing/2014/chart" uri="{C3380CC4-5D6E-409C-BE32-E72D297353CC}">
              <c16:uniqueId val="{00000003-C513-44FE-B15E-D9B08FCF98A8}"/>
            </c:ext>
          </c:extLst>
        </c:ser>
        <c:ser>
          <c:idx val="4"/>
          <c:order val="4"/>
          <c:tx>
            <c:v>V/Vтур</c:v>
          </c:tx>
          <c:xVal>
            <c:numRef>
              <c:f>Лист1!$AB$57:$AB$68</c:f>
              <c:numCache>
                <c:formatCode>General</c:formatCode>
                <c:ptCount val="12"/>
                <c:pt idx="0">
                  <c:v>0</c:v>
                </c:pt>
                <c:pt idx="1">
                  <c:v>0.62266272074261442</c:v>
                </c:pt>
                <c:pt idx="2">
                  <c:v>0.67001944212392628</c:v>
                </c:pt>
                <c:pt idx="3">
                  <c:v>0.73766712770862142</c:v>
                </c:pt>
                <c:pt idx="4">
                  <c:v>0.78674887995210852</c:v>
                </c:pt>
                <c:pt idx="5">
                  <c:v>0.84911863038977142</c:v>
                </c:pt>
                <c:pt idx="6">
                  <c:v>0.89589361375683674</c:v>
                </c:pt>
                <c:pt idx="7">
                  <c:v>0.93672107693501472</c:v>
                </c:pt>
                <c:pt idx="8">
                  <c:v>0.96884651260958576</c:v>
                </c:pt>
                <c:pt idx="9">
                  <c:v>0.98624191477148448</c:v>
                </c:pt>
                <c:pt idx="10">
                  <c:v>0.99653341345182445</c:v>
                </c:pt>
                <c:pt idx="11">
                  <c:v>1</c:v>
                </c:pt>
              </c:numCache>
            </c:numRef>
          </c:xVal>
          <c:yVal>
            <c:numRef>
              <c:f>Лист1!$W$57:$W$68</c:f>
              <c:numCache>
                <c:formatCode>General</c:formatCode>
                <c:ptCount val="12"/>
                <c:pt idx="0">
                  <c:v>0</c:v>
                </c:pt>
                <c:pt idx="1">
                  <c:v>2.9411764705882353E-2</c:v>
                </c:pt>
                <c:pt idx="2">
                  <c:v>5.8823529411764705E-2</c:v>
                </c:pt>
                <c:pt idx="3">
                  <c:v>0.11764705882352941</c:v>
                </c:pt>
                <c:pt idx="4">
                  <c:v>0.17647058823529413</c:v>
                </c:pt>
                <c:pt idx="5">
                  <c:v>0.29411764705882354</c:v>
                </c:pt>
                <c:pt idx="6">
                  <c:v>0.41176470588235292</c:v>
                </c:pt>
                <c:pt idx="7">
                  <c:v>0.52941176470588236</c:v>
                </c:pt>
                <c:pt idx="8">
                  <c:v>0.6470588235294118</c:v>
                </c:pt>
                <c:pt idx="9">
                  <c:v>0.76470588235294112</c:v>
                </c:pt>
                <c:pt idx="10">
                  <c:v>0.88235294117647056</c:v>
                </c:pt>
                <c:pt idx="11">
                  <c:v>1</c:v>
                </c:pt>
              </c:numCache>
            </c:numRef>
          </c:yVal>
          <c:smooth val="1"/>
          <c:extLst>
            <c:ext xmlns:c16="http://schemas.microsoft.com/office/drawing/2014/chart" uri="{C3380CC4-5D6E-409C-BE32-E72D297353CC}">
              <c16:uniqueId val="{00000004-C513-44FE-B15E-D9B08FCF98A8}"/>
            </c:ext>
          </c:extLst>
        </c:ser>
        <c:ser>
          <c:idx val="5"/>
          <c:order val="5"/>
          <c:tx>
            <c:v>V/Vлам</c:v>
          </c:tx>
          <c:xVal>
            <c:numRef>
              <c:f>Лист1!$AC$71:$AC$75</c:f>
              <c:numCache>
                <c:formatCode>General</c:formatCode>
                <c:ptCount val="5"/>
                <c:pt idx="0">
                  <c:v>0</c:v>
                </c:pt>
                <c:pt idx="1">
                  <c:v>0.16799071563478193</c:v>
                </c:pt>
                <c:pt idx="2">
                  <c:v>0.33598143126956387</c:v>
                </c:pt>
                <c:pt idx="3">
                  <c:v>0.67196286253912774</c:v>
                </c:pt>
                <c:pt idx="4">
                  <c:v>1</c:v>
                </c:pt>
              </c:numCache>
            </c:numRef>
          </c:xVal>
          <c:yVal>
            <c:numRef>
              <c:f>Лист1!$AB$71:$AB$75</c:f>
              <c:numCache>
                <c:formatCode>General</c:formatCode>
                <c:ptCount val="5"/>
                <c:pt idx="0">
                  <c:v>0</c:v>
                </c:pt>
                <c:pt idx="1">
                  <c:v>0.13200000000000001</c:v>
                </c:pt>
                <c:pt idx="2">
                  <c:v>0.27500000000000002</c:v>
                </c:pt>
                <c:pt idx="3">
                  <c:v>0.57799999999999996</c:v>
                </c:pt>
                <c:pt idx="4">
                  <c:v>1</c:v>
                </c:pt>
              </c:numCache>
            </c:numRef>
          </c:yVal>
          <c:smooth val="1"/>
          <c:extLst>
            <c:ext xmlns:c16="http://schemas.microsoft.com/office/drawing/2014/chart" uri="{C3380CC4-5D6E-409C-BE32-E72D297353CC}">
              <c16:uniqueId val="{00000005-C513-44FE-B15E-D9B08FCF98A8}"/>
            </c:ext>
          </c:extLst>
        </c:ser>
        <c:dLbls>
          <c:showLegendKey val="0"/>
          <c:showVal val="0"/>
          <c:showCatName val="0"/>
          <c:showSerName val="0"/>
          <c:showPercent val="0"/>
          <c:showBubbleSize val="0"/>
        </c:dLbls>
        <c:axId val="117519488"/>
        <c:axId val="117516160"/>
      </c:scatterChart>
      <c:valAx>
        <c:axId val="117519488"/>
        <c:scaling>
          <c:orientation val="minMax"/>
        </c:scaling>
        <c:delete val="0"/>
        <c:axPos val="b"/>
        <c:numFmt formatCode="General" sourceLinked="1"/>
        <c:majorTickMark val="out"/>
        <c:minorTickMark val="none"/>
        <c:tickLblPos val="nextTo"/>
        <c:crossAx val="117516160"/>
        <c:crosses val="autoZero"/>
        <c:crossBetween val="midCat"/>
      </c:valAx>
      <c:valAx>
        <c:axId val="117516160"/>
        <c:scaling>
          <c:orientation val="minMax"/>
        </c:scaling>
        <c:delete val="0"/>
        <c:axPos val="l"/>
        <c:majorGridlines/>
        <c:numFmt formatCode="General" sourceLinked="1"/>
        <c:majorTickMark val="out"/>
        <c:minorTickMark val="none"/>
        <c:tickLblPos val="nextTo"/>
        <c:crossAx val="117519488"/>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δ</c:v>
          </c:tx>
          <c:xVal>
            <c:numRef>
              <c:f>Лист1!$N$18:$N$22</c:f>
              <c:numCache>
                <c:formatCode>General</c:formatCode>
                <c:ptCount val="5"/>
                <c:pt idx="0">
                  <c:v>0</c:v>
                </c:pt>
                <c:pt idx="1">
                  <c:v>100</c:v>
                </c:pt>
                <c:pt idx="2">
                  <c:v>200</c:v>
                </c:pt>
                <c:pt idx="3">
                  <c:v>350</c:v>
                </c:pt>
                <c:pt idx="4">
                  <c:v>500</c:v>
                </c:pt>
              </c:numCache>
            </c:numRef>
          </c:xVal>
          <c:yVal>
            <c:numRef>
              <c:f>Лист1!$B$19:$B$23</c:f>
              <c:numCache>
                <c:formatCode>General</c:formatCode>
                <c:ptCount val="5"/>
                <c:pt idx="0">
                  <c:v>0</c:v>
                </c:pt>
                <c:pt idx="1">
                  <c:v>11</c:v>
                </c:pt>
                <c:pt idx="2">
                  <c:v>13</c:v>
                </c:pt>
                <c:pt idx="3">
                  <c:v>15</c:v>
                </c:pt>
                <c:pt idx="4">
                  <c:v>17</c:v>
                </c:pt>
              </c:numCache>
            </c:numRef>
          </c:yVal>
          <c:smooth val="1"/>
          <c:extLst>
            <c:ext xmlns:c16="http://schemas.microsoft.com/office/drawing/2014/chart" uri="{C3380CC4-5D6E-409C-BE32-E72D297353CC}">
              <c16:uniqueId val="{00000000-A405-4853-82FE-69C44A862750}"/>
            </c:ext>
          </c:extLst>
        </c:ser>
        <c:ser>
          <c:idx val="1"/>
          <c:order val="1"/>
          <c:tx>
            <c:v>δ*</c:v>
          </c:tx>
          <c:xVal>
            <c:numRef>
              <c:f>Лист1!$N$18:$N$22</c:f>
              <c:numCache>
                <c:formatCode>General</c:formatCode>
                <c:ptCount val="5"/>
                <c:pt idx="0">
                  <c:v>0</c:v>
                </c:pt>
                <c:pt idx="1">
                  <c:v>100</c:v>
                </c:pt>
                <c:pt idx="2">
                  <c:v>200</c:v>
                </c:pt>
                <c:pt idx="3">
                  <c:v>350</c:v>
                </c:pt>
                <c:pt idx="4">
                  <c:v>500</c:v>
                </c:pt>
              </c:numCache>
            </c:numRef>
          </c:xVal>
          <c:yVal>
            <c:numRef>
              <c:f>Лист1!$C$19:$C$23</c:f>
              <c:numCache>
                <c:formatCode>General</c:formatCode>
                <c:ptCount val="5"/>
                <c:pt idx="0">
                  <c:v>0</c:v>
                </c:pt>
                <c:pt idx="1">
                  <c:v>1.239798913850791</c:v>
                </c:pt>
                <c:pt idx="2">
                  <c:v>1.7703784324936136</c:v>
                </c:pt>
                <c:pt idx="3">
                  <c:v>2.2975425343556806</c:v>
                </c:pt>
                <c:pt idx="4">
                  <c:v>3.214269227551092</c:v>
                </c:pt>
              </c:numCache>
            </c:numRef>
          </c:yVal>
          <c:smooth val="1"/>
          <c:extLst>
            <c:ext xmlns:c16="http://schemas.microsoft.com/office/drawing/2014/chart" uri="{C3380CC4-5D6E-409C-BE32-E72D297353CC}">
              <c16:uniqueId val="{00000001-A405-4853-82FE-69C44A862750}"/>
            </c:ext>
          </c:extLst>
        </c:ser>
        <c:ser>
          <c:idx val="2"/>
          <c:order val="2"/>
          <c:tx>
            <c:v>δ**</c:v>
          </c:tx>
          <c:xVal>
            <c:numRef>
              <c:f>Лист1!$N$18:$N$22</c:f>
              <c:numCache>
                <c:formatCode>General</c:formatCode>
                <c:ptCount val="5"/>
                <c:pt idx="0">
                  <c:v>0</c:v>
                </c:pt>
                <c:pt idx="1">
                  <c:v>100</c:v>
                </c:pt>
                <c:pt idx="2">
                  <c:v>200</c:v>
                </c:pt>
                <c:pt idx="3">
                  <c:v>350</c:v>
                </c:pt>
                <c:pt idx="4">
                  <c:v>500</c:v>
                </c:pt>
              </c:numCache>
            </c:numRef>
          </c:xVal>
          <c:yVal>
            <c:numRef>
              <c:f>Лист1!$D$19:$D$23</c:f>
              <c:numCache>
                <c:formatCode>General</c:formatCode>
                <c:ptCount val="5"/>
                <c:pt idx="0">
                  <c:v>0</c:v>
                </c:pt>
                <c:pt idx="1">
                  <c:v>0.98185668588603137</c:v>
                </c:pt>
                <c:pt idx="2">
                  <c:v>1.424931303413391</c:v>
                </c:pt>
                <c:pt idx="3">
                  <c:v>1.8390177804444363</c:v>
                </c:pt>
                <c:pt idx="4">
                  <c:v>2.6067248670729546</c:v>
                </c:pt>
              </c:numCache>
            </c:numRef>
          </c:yVal>
          <c:smooth val="1"/>
          <c:extLst>
            <c:ext xmlns:c16="http://schemas.microsoft.com/office/drawing/2014/chart" uri="{C3380CC4-5D6E-409C-BE32-E72D297353CC}">
              <c16:uniqueId val="{00000002-A405-4853-82FE-69C44A862750}"/>
            </c:ext>
          </c:extLst>
        </c:ser>
        <c:dLbls>
          <c:showLegendKey val="0"/>
          <c:showVal val="0"/>
          <c:showCatName val="0"/>
          <c:showSerName val="0"/>
          <c:showPercent val="0"/>
          <c:showBubbleSize val="0"/>
        </c:dLbls>
        <c:axId val="123615488"/>
        <c:axId val="123613568"/>
      </c:scatterChart>
      <c:valAx>
        <c:axId val="123615488"/>
        <c:scaling>
          <c:orientation val="minMax"/>
        </c:scaling>
        <c:delete val="0"/>
        <c:axPos val="b"/>
        <c:title>
          <c:tx>
            <c:rich>
              <a:bodyPr/>
              <a:lstStyle/>
              <a:p>
                <a:pPr>
                  <a:defRPr/>
                </a:pPr>
                <a:r>
                  <a:rPr lang="ru-RU"/>
                  <a:t>х,мм</a:t>
                </a:r>
              </a:p>
            </c:rich>
          </c:tx>
          <c:overlay val="0"/>
        </c:title>
        <c:numFmt formatCode="General" sourceLinked="1"/>
        <c:majorTickMark val="out"/>
        <c:minorTickMark val="none"/>
        <c:tickLblPos val="nextTo"/>
        <c:crossAx val="123613568"/>
        <c:crosses val="autoZero"/>
        <c:crossBetween val="midCat"/>
      </c:valAx>
      <c:valAx>
        <c:axId val="123613568"/>
        <c:scaling>
          <c:orientation val="minMax"/>
        </c:scaling>
        <c:delete val="0"/>
        <c:axPos val="l"/>
        <c:majorGridlines/>
        <c:title>
          <c:tx>
            <c:rich>
              <a:bodyPr rot="-5400000" vert="horz"/>
              <a:lstStyle/>
              <a:p>
                <a:pPr>
                  <a:defRPr/>
                </a:pPr>
                <a:r>
                  <a:rPr lang="el-GR"/>
                  <a:t>δ</a:t>
                </a:r>
                <a:r>
                  <a:rPr lang="en-US"/>
                  <a:t>,</a:t>
                </a:r>
                <a:r>
                  <a:rPr lang="ru-RU"/>
                  <a:t>мм</a:t>
                </a:r>
              </a:p>
            </c:rich>
          </c:tx>
          <c:overlay val="0"/>
        </c:title>
        <c:numFmt formatCode="General" sourceLinked="1"/>
        <c:majorTickMark val="out"/>
        <c:minorTickMark val="none"/>
        <c:tickLblPos val="nextTo"/>
        <c:crossAx val="123615488"/>
        <c:crosses val="autoZero"/>
        <c:crossBetween val="midCat"/>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_rels/drawing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drawings/drawing1.xml><?xml version="1.0" encoding="utf-8"?>
<c:userShapes xmlns:c="http://schemas.openxmlformats.org/drawingml/2006/chart">
  <cdr:relSizeAnchor xmlns:cdr="http://schemas.openxmlformats.org/drawingml/2006/chartDrawing">
    <cdr:from>
      <cdr:x>0.8451</cdr:x>
      <cdr:y>0.86402</cdr:y>
    </cdr:from>
    <cdr:to>
      <cdr:x>0.94911</cdr:x>
      <cdr:y>0.93958</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3863788" y="2734235"/>
          <a:ext cx="475529" cy="239119"/>
        </a:xfrm>
        <a:prstGeom xmlns:a="http://schemas.openxmlformats.org/drawingml/2006/main" prst="rect">
          <a:avLst/>
        </a:prstGeom>
      </cdr:spPr>
    </cdr:pic>
  </cdr:relSizeAnchor>
  <cdr:relSizeAnchor xmlns:cdr="http://schemas.openxmlformats.org/drawingml/2006/chartDrawing">
    <cdr:from>
      <cdr:x>0.01679</cdr:x>
      <cdr:y>0.40708</cdr:y>
    </cdr:from>
    <cdr:to>
      <cdr:x>0.05853</cdr:x>
      <cdr:y>0.55927</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16200000">
          <a:off x="-53789" y="1425388"/>
          <a:ext cx="481626" cy="207282"/>
        </a:xfrm>
        <a:prstGeom xmlns:a="http://schemas.openxmlformats.org/drawingml/2006/main" prst="rect">
          <a:avLst/>
        </a:prstGeom>
      </cdr:spPr>
    </cdr:pic>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1654</Words>
  <Characters>9431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Vlad</cp:lastModifiedBy>
  <cp:revision>16</cp:revision>
  <dcterms:created xsi:type="dcterms:W3CDTF">2023-05-22T17:02:00Z</dcterms:created>
  <dcterms:modified xsi:type="dcterms:W3CDTF">2023-05-23T06:01:00Z</dcterms:modified>
</cp:coreProperties>
</file>