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Desarrollo</w:t>
      </w:r>
    </w:p>
    <w:p>
      <w:pPr>
        <w:pStyle w:val="APAPárrafo"/>
        <w:pageBreakBefore w:val="0"/>
      </w:pPr>
      <w:r>
        <w:t>[Organiza el contenido según tu consigna y añade o elimina apartados.]</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Otro / documento libre · Personalizado</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No se ha asociado una guía institucional. Registra tus requisitos en Configuración.</w:t>
      </w:r>
    </w:p>
    <w:p>
      <w:pPr>
        <w:pStyle w:val="APASinsangría"/>
        <w:pageBreakBefore w:val="0"/>
      </w:pPr>
      <w:r>
        <w:t>Fuentes de la estructura (no son referencias de tu investigación):</w:t>
      </w:r>
    </w:p>
    <w:p>
      <w:pPr>
        <w:pStyle w:val="APASinsangría"/>
        <w:pageBreakBefore w:val="0"/>
      </w:pPr>
      <w:r>
        <w:t>Modelo didáctico propio, no atribuido a una universidad.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Otro / documento libre</dc:title>
  <dc:subject>Adaptación estructural con fuentes; no es documento oficial de la institución</dc:subject>
  <dc:creator>Plantilla Maestra APA 7</dc:creator>
  <cp:keywords>otro</cp:keywords>
  <dc:description>Modelo otro;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