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741A00" w14:textId="77777777" w:rsidR="00073F1B" w:rsidRDefault="00000000">
      <w:pPr>
        <w:spacing w:before="2600"/>
        <w:jc w:val="center"/>
      </w:pPr>
      <w:r>
        <w:rPr>
          <w:b/>
          <w:bCs/>
          <w:color w:val="14213A"/>
          <w:sz w:val="40"/>
          <w:szCs w:val="40"/>
        </w:rPr>
        <w:t>INFORME DE ARQUITECTURA DE DATOS</w:t>
      </w:r>
    </w:p>
    <w:p w14:paraId="5C163390" w14:textId="77777777" w:rsidR="00073F1B" w:rsidRDefault="00000000">
      <w:pPr>
        <w:pBdr>
          <w:bottom w:val="single" w:sz="8" w:space="8" w:color="8DC5D8"/>
        </w:pBdr>
        <w:spacing w:before="120" w:after="600"/>
        <w:jc w:val="center"/>
      </w:pPr>
      <w:r>
        <w:rPr>
          <w:color w:val="273556"/>
          <w:sz w:val="26"/>
          <w:szCs w:val="26"/>
        </w:rPr>
        <w:t>Proyecto Final de Asignatura</w:t>
      </w:r>
    </w:p>
    <w:p w14:paraId="5AC4F2AD" w14:textId="77777777" w:rsidR="00073F1B" w:rsidRDefault="00000000">
      <w:pPr>
        <w:spacing w:before="200" w:after="80"/>
        <w:jc w:val="center"/>
      </w:pPr>
      <w:r>
        <w:rPr>
          <w:b/>
          <w:bCs/>
          <w:sz w:val="32"/>
          <w:szCs w:val="32"/>
        </w:rPr>
        <w:t>VitalPet Veterinaria S.A.S.</w:t>
      </w:r>
    </w:p>
    <w:p w14:paraId="509ECF1B" w14:textId="77777777" w:rsidR="00073F1B" w:rsidRDefault="00000000">
      <w:pPr>
        <w:spacing w:after="1200"/>
        <w:jc w:val="center"/>
      </w:pPr>
      <w:r>
        <w:rPr>
          <w:i/>
          <w:iCs/>
          <w:color w:val="555555"/>
        </w:rPr>
        <w:t>Sistema de gestión clínica e inventario veterinario</w:t>
      </w:r>
    </w:p>
    <w:p w14:paraId="777C2D1A" w14:textId="77777777" w:rsidR="00073F1B" w:rsidRDefault="00000000">
      <w:pPr>
        <w:spacing w:after="60"/>
        <w:jc w:val="center"/>
      </w:pPr>
      <w:r>
        <w:t>Asignatura: Bases de Datos Avanzadas</w:t>
      </w:r>
    </w:p>
    <w:p w14:paraId="71DB26AB" w14:textId="77777777" w:rsidR="00073F1B" w:rsidRDefault="00000000">
      <w:pPr>
        <w:spacing w:after="60"/>
        <w:jc w:val="center"/>
      </w:pPr>
      <w:r>
        <w:t>Plataforma: Oracle Live SQL</w:t>
      </w:r>
    </w:p>
    <w:p w14:paraId="7F67616F" w14:textId="77777777" w:rsidR="00073F1B" w:rsidRDefault="00000000">
      <w:pPr>
        <w:spacing w:after="60"/>
        <w:jc w:val="center"/>
      </w:pPr>
      <w:r>
        <w:t>Fecha de entrega: ____________________</w:t>
      </w:r>
    </w:p>
    <w:p w14:paraId="3C11CE25" w14:textId="77777777" w:rsidR="00073F1B" w:rsidRDefault="00000000">
      <w:pPr>
        <w:spacing w:after="60"/>
        <w:jc w:val="center"/>
      </w:pPr>
      <w:r>
        <w:t>Universitaria de Colombia</w:t>
      </w:r>
    </w:p>
    <w:p w14:paraId="121E2DCC" w14:textId="77777777" w:rsidR="00073F1B" w:rsidRDefault="00073F1B">
      <w:pPr>
        <w:sectPr w:rsidR="00073F1B">
          <w:pgSz w:w="12240" w:h="15840"/>
          <w:pgMar w:top="1440" w:right="1440" w:bottom="1440" w:left="1440" w:header="708" w:footer="708" w:gutter="0"/>
          <w:cols w:space="720"/>
          <w:docGrid w:linePitch="360"/>
        </w:sectPr>
      </w:pPr>
    </w:p>
    <w:p w14:paraId="2ACFA21C" w14:textId="77777777" w:rsidR="00073F1B" w:rsidRDefault="00000000">
      <w:pPr>
        <w:spacing w:after="160"/>
      </w:pPr>
      <w:r>
        <w:rPr>
          <w:b/>
          <w:bCs/>
          <w:color w:val="14213A"/>
          <w:sz w:val="28"/>
          <w:szCs w:val="28"/>
        </w:rPr>
        <w:lastRenderedPageBreak/>
        <w:t>Tabla de contenido</w:t>
      </w:r>
    </w:p>
    <w:sdt>
      <w:sdtPr>
        <w:alias w:val="Tabla de contenido"/>
        <w:id w:val="-47761389"/>
      </w:sdtPr>
      <w:sdtContent>
        <w:p w14:paraId="7A8ACC15" w14:textId="77777777" w:rsidR="006A2945" w:rsidRDefault="00000000">
          <w:pPr>
            <w:pStyle w:val="TDC1"/>
            <w:tabs>
              <w:tab w:val="right" w:leader="dot" w:pos="9350"/>
            </w:tabs>
            <w:rPr>
              <w:noProof/>
            </w:rPr>
          </w:pPr>
          <w:r>
            <w:fldChar w:fldCharType="begin"/>
          </w:r>
          <w:r>
            <w:instrText>TOC \h \o "1-2"</w:instrText>
          </w:r>
          <w:r>
            <w:fldChar w:fldCharType="separate"/>
          </w:r>
          <w:hyperlink w:anchor="_Toc231498790" w:history="1">
            <w:r w:rsidR="006A2945" w:rsidRPr="005862B8">
              <w:rPr>
                <w:rStyle w:val="Hipervnculo"/>
                <w:noProof/>
              </w:rPr>
              <w:t>1. Portada y contexto corporativo</w:t>
            </w:r>
            <w:r w:rsidR="006A2945">
              <w:rPr>
                <w:noProof/>
              </w:rPr>
              <w:tab/>
            </w:r>
            <w:r w:rsidR="006A2945">
              <w:rPr>
                <w:noProof/>
              </w:rPr>
              <w:fldChar w:fldCharType="begin"/>
            </w:r>
            <w:r w:rsidR="006A2945">
              <w:rPr>
                <w:noProof/>
              </w:rPr>
              <w:instrText xml:space="preserve"> PAGEREF _Toc231498790 \h </w:instrText>
            </w:r>
            <w:r w:rsidR="006A2945">
              <w:rPr>
                <w:noProof/>
              </w:rPr>
            </w:r>
            <w:r w:rsidR="006A2945">
              <w:rPr>
                <w:noProof/>
              </w:rPr>
              <w:fldChar w:fldCharType="separate"/>
            </w:r>
            <w:r w:rsidR="006A2945">
              <w:rPr>
                <w:noProof/>
              </w:rPr>
              <w:t>3</w:t>
            </w:r>
            <w:r w:rsidR="006A2945">
              <w:rPr>
                <w:noProof/>
              </w:rPr>
              <w:fldChar w:fldCharType="end"/>
            </w:r>
          </w:hyperlink>
        </w:p>
        <w:p w14:paraId="39C43F82" w14:textId="77777777" w:rsidR="006A2945" w:rsidRDefault="00000000">
          <w:pPr>
            <w:pStyle w:val="TDC2"/>
            <w:tabs>
              <w:tab w:val="right" w:leader="dot" w:pos="9350"/>
            </w:tabs>
            <w:rPr>
              <w:noProof/>
            </w:rPr>
          </w:pPr>
          <w:hyperlink w:anchor="_Toc231498791" w:history="1">
            <w:r w:rsidR="006A2945" w:rsidRPr="005862B8">
              <w:rPr>
                <w:rStyle w:val="Hipervnculo"/>
                <w:noProof/>
              </w:rPr>
              <w:t>Empresa</w:t>
            </w:r>
            <w:r w:rsidR="006A2945">
              <w:rPr>
                <w:noProof/>
              </w:rPr>
              <w:tab/>
            </w:r>
            <w:r w:rsidR="006A2945">
              <w:rPr>
                <w:noProof/>
              </w:rPr>
              <w:fldChar w:fldCharType="begin"/>
            </w:r>
            <w:r w:rsidR="006A2945">
              <w:rPr>
                <w:noProof/>
              </w:rPr>
              <w:instrText xml:space="preserve"> PAGEREF _Toc231498791 \h </w:instrText>
            </w:r>
            <w:r w:rsidR="006A2945">
              <w:rPr>
                <w:noProof/>
              </w:rPr>
            </w:r>
            <w:r w:rsidR="006A2945">
              <w:rPr>
                <w:noProof/>
              </w:rPr>
              <w:fldChar w:fldCharType="separate"/>
            </w:r>
            <w:r w:rsidR="006A2945">
              <w:rPr>
                <w:noProof/>
              </w:rPr>
              <w:t>3</w:t>
            </w:r>
            <w:r w:rsidR="006A2945">
              <w:rPr>
                <w:noProof/>
              </w:rPr>
              <w:fldChar w:fldCharType="end"/>
            </w:r>
          </w:hyperlink>
        </w:p>
        <w:p w14:paraId="38C53E10" w14:textId="77777777" w:rsidR="006A2945" w:rsidRDefault="00000000">
          <w:pPr>
            <w:pStyle w:val="TDC2"/>
            <w:tabs>
              <w:tab w:val="right" w:leader="dot" w:pos="9350"/>
            </w:tabs>
            <w:rPr>
              <w:noProof/>
            </w:rPr>
          </w:pPr>
          <w:hyperlink w:anchor="_Toc231498792" w:history="1">
            <w:r w:rsidR="006A2945" w:rsidRPr="005862B8">
              <w:rPr>
                <w:rStyle w:val="Hipervnculo"/>
                <w:noProof/>
              </w:rPr>
              <w:t>Misión y visión del sistema</w:t>
            </w:r>
            <w:r w:rsidR="006A2945">
              <w:rPr>
                <w:noProof/>
              </w:rPr>
              <w:tab/>
            </w:r>
            <w:r w:rsidR="006A2945">
              <w:rPr>
                <w:noProof/>
              </w:rPr>
              <w:fldChar w:fldCharType="begin"/>
            </w:r>
            <w:r w:rsidR="006A2945">
              <w:rPr>
                <w:noProof/>
              </w:rPr>
              <w:instrText xml:space="preserve"> PAGEREF _Toc231498792 \h </w:instrText>
            </w:r>
            <w:r w:rsidR="006A2945">
              <w:rPr>
                <w:noProof/>
              </w:rPr>
            </w:r>
            <w:r w:rsidR="006A2945">
              <w:rPr>
                <w:noProof/>
              </w:rPr>
              <w:fldChar w:fldCharType="separate"/>
            </w:r>
            <w:r w:rsidR="006A2945">
              <w:rPr>
                <w:noProof/>
              </w:rPr>
              <w:t>3</w:t>
            </w:r>
            <w:r w:rsidR="006A2945">
              <w:rPr>
                <w:noProof/>
              </w:rPr>
              <w:fldChar w:fldCharType="end"/>
            </w:r>
          </w:hyperlink>
        </w:p>
        <w:p w14:paraId="01EAAB81" w14:textId="77777777" w:rsidR="006A2945" w:rsidRDefault="00000000">
          <w:pPr>
            <w:pStyle w:val="TDC2"/>
            <w:tabs>
              <w:tab w:val="right" w:leader="dot" w:pos="9350"/>
            </w:tabs>
            <w:rPr>
              <w:noProof/>
            </w:rPr>
          </w:pPr>
          <w:hyperlink w:anchor="_Toc231498793" w:history="1">
            <w:r w:rsidR="006A2945" w:rsidRPr="005862B8">
              <w:rPr>
                <w:rStyle w:val="Hipervnculo"/>
                <w:noProof/>
              </w:rPr>
              <w:t>Integrantes del equipo</w:t>
            </w:r>
            <w:r w:rsidR="006A2945">
              <w:rPr>
                <w:noProof/>
              </w:rPr>
              <w:tab/>
            </w:r>
            <w:r w:rsidR="006A2945">
              <w:rPr>
                <w:noProof/>
              </w:rPr>
              <w:fldChar w:fldCharType="begin"/>
            </w:r>
            <w:r w:rsidR="006A2945">
              <w:rPr>
                <w:noProof/>
              </w:rPr>
              <w:instrText xml:space="preserve"> PAGEREF _Toc231498793 \h </w:instrText>
            </w:r>
            <w:r w:rsidR="006A2945">
              <w:rPr>
                <w:noProof/>
              </w:rPr>
            </w:r>
            <w:r w:rsidR="006A2945">
              <w:rPr>
                <w:noProof/>
              </w:rPr>
              <w:fldChar w:fldCharType="separate"/>
            </w:r>
            <w:r w:rsidR="006A2945">
              <w:rPr>
                <w:noProof/>
              </w:rPr>
              <w:t>3</w:t>
            </w:r>
            <w:r w:rsidR="006A2945">
              <w:rPr>
                <w:noProof/>
              </w:rPr>
              <w:fldChar w:fldCharType="end"/>
            </w:r>
          </w:hyperlink>
        </w:p>
        <w:p w14:paraId="22C2367A" w14:textId="77777777" w:rsidR="006A2945" w:rsidRDefault="00000000">
          <w:pPr>
            <w:pStyle w:val="TDC1"/>
            <w:tabs>
              <w:tab w:val="right" w:leader="dot" w:pos="9350"/>
            </w:tabs>
            <w:rPr>
              <w:noProof/>
            </w:rPr>
          </w:pPr>
          <w:hyperlink w:anchor="_Toc231498794" w:history="1">
            <w:r w:rsidR="006A2945" w:rsidRPr="005862B8">
              <w:rPr>
                <w:rStyle w:val="Hipervnculo"/>
                <w:noProof/>
              </w:rPr>
              <w:t>2. Lógica de negocio y requerimientos</w:t>
            </w:r>
            <w:r w:rsidR="006A2945">
              <w:rPr>
                <w:noProof/>
              </w:rPr>
              <w:tab/>
            </w:r>
            <w:r w:rsidR="006A2945">
              <w:rPr>
                <w:noProof/>
              </w:rPr>
              <w:fldChar w:fldCharType="begin"/>
            </w:r>
            <w:r w:rsidR="006A2945">
              <w:rPr>
                <w:noProof/>
              </w:rPr>
              <w:instrText xml:space="preserve"> PAGEREF _Toc231498794 \h </w:instrText>
            </w:r>
            <w:r w:rsidR="006A2945">
              <w:rPr>
                <w:noProof/>
              </w:rPr>
            </w:r>
            <w:r w:rsidR="006A2945">
              <w:rPr>
                <w:noProof/>
              </w:rPr>
              <w:fldChar w:fldCharType="separate"/>
            </w:r>
            <w:r w:rsidR="006A2945">
              <w:rPr>
                <w:noProof/>
              </w:rPr>
              <w:t>3</w:t>
            </w:r>
            <w:r w:rsidR="006A2945">
              <w:rPr>
                <w:noProof/>
              </w:rPr>
              <w:fldChar w:fldCharType="end"/>
            </w:r>
          </w:hyperlink>
        </w:p>
        <w:p w14:paraId="0FB0AC29" w14:textId="77777777" w:rsidR="006A2945" w:rsidRDefault="00000000">
          <w:pPr>
            <w:pStyle w:val="TDC2"/>
            <w:tabs>
              <w:tab w:val="right" w:leader="dot" w:pos="9350"/>
            </w:tabs>
            <w:rPr>
              <w:noProof/>
            </w:rPr>
          </w:pPr>
          <w:hyperlink w:anchor="_Toc231498795" w:history="1">
            <w:r w:rsidR="006A2945" w:rsidRPr="005862B8">
              <w:rPr>
                <w:rStyle w:val="Hipervnculo"/>
                <w:noProof/>
              </w:rPr>
              <w:t>2.1 Reglas de negocio</w:t>
            </w:r>
            <w:r w:rsidR="006A2945">
              <w:rPr>
                <w:noProof/>
              </w:rPr>
              <w:tab/>
            </w:r>
            <w:r w:rsidR="006A2945">
              <w:rPr>
                <w:noProof/>
              </w:rPr>
              <w:fldChar w:fldCharType="begin"/>
            </w:r>
            <w:r w:rsidR="006A2945">
              <w:rPr>
                <w:noProof/>
              </w:rPr>
              <w:instrText xml:space="preserve"> PAGEREF _Toc231498795 \h </w:instrText>
            </w:r>
            <w:r w:rsidR="006A2945">
              <w:rPr>
                <w:noProof/>
              </w:rPr>
            </w:r>
            <w:r w:rsidR="006A2945">
              <w:rPr>
                <w:noProof/>
              </w:rPr>
              <w:fldChar w:fldCharType="separate"/>
            </w:r>
            <w:r w:rsidR="006A2945">
              <w:rPr>
                <w:noProof/>
              </w:rPr>
              <w:t>3</w:t>
            </w:r>
            <w:r w:rsidR="006A2945">
              <w:rPr>
                <w:noProof/>
              </w:rPr>
              <w:fldChar w:fldCharType="end"/>
            </w:r>
          </w:hyperlink>
        </w:p>
        <w:p w14:paraId="07C9501A" w14:textId="77777777" w:rsidR="006A2945" w:rsidRDefault="00000000">
          <w:pPr>
            <w:pStyle w:val="TDC2"/>
            <w:tabs>
              <w:tab w:val="right" w:leader="dot" w:pos="9350"/>
            </w:tabs>
            <w:rPr>
              <w:noProof/>
            </w:rPr>
          </w:pPr>
          <w:hyperlink w:anchor="_Toc231498796" w:history="1">
            <w:r w:rsidR="006A2945" w:rsidRPr="005862B8">
              <w:rPr>
                <w:rStyle w:val="Hipervnculo"/>
                <w:noProof/>
              </w:rPr>
              <w:t>2.2 Mapeo de requerimientos vs. objetos SQL</w:t>
            </w:r>
            <w:r w:rsidR="006A2945">
              <w:rPr>
                <w:noProof/>
              </w:rPr>
              <w:tab/>
            </w:r>
            <w:r w:rsidR="006A2945">
              <w:rPr>
                <w:noProof/>
              </w:rPr>
              <w:fldChar w:fldCharType="begin"/>
            </w:r>
            <w:r w:rsidR="006A2945">
              <w:rPr>
                <w:noProof/>
              </w:rPr>
              <w:instrText xml:space="preserve"> PAGEREF _Toc231498796 \h </w:instrText>
            </w:r>
            <w:r w:rsidR="006A2945">
              <w:rPr>
                <w:noProof/>
              </w:rPr>
            </w:r>
            <w:r w:rsidR="006A2945">
              <w:rPr>
                <w:noProof/>
              </w:rPr>
              <w:fldChar w:fldCharType="separate"/>
            </w:r>
            <w:r w:rsidR="006A2945">
              <w:rPr>
                <w:noProof/>
              </w:rPr>
              <w:t>3</w:t>
            </w:r>
            <w:r w:rsidR="006A2945">
              <w:rPr>
                <w:noProof/>
              </w:rPr>
              <w:fldChar w:fldCharType="end"/>
            </w:r>
          </w:hyperlink>
        </w:p>
        <w:p w14:paraId="5112B98E" w14:textId="77777777" w:rsidR="006A2945" w:rsidRDefault="00000000">
          <w:pPr>
            <w:pStyle w:val="TDC1"/>
            <w:tabs>
              <w:tab w:val="right" w:leader="dot" w:pos="9350"/>
            </w:tabs>
            <w:rPr>
              <w:noProof/>
            </w:rPr>
          </w:pPr>
          <w:hyperlink w:anchor="_Toc231498797" w:history="1">
            <w:r w:rsidR="006A2945" w:rsidRPr="005862B8">
              <w:rPr>
                <w:rStyle w:val="Hipervnculo"/>
                <w:noProof/>
              </w:rPr>
              <w:t>3. Componente de modelado</w:t>
            </w:r>
            <w:r w:rsidR="006A2945">
              <w:rPr>
                <w:noProof/>
              </w:rPr>
              <w:tab/>
            </w:r>
            <w:r w:rsidR="006A2945">
              <w:rPr>
                <w:noProof/>
              </w:rPr>
              <w:fldChar w:fldCharType="begin"/>
            </w:r>
            <w:r w:rsidR="006A2945">
              <w:rPr>
                <w:noProof/>
              </w:rPr>
              <w:instrText xml:space="preserve"> PAGEREF _Toc231498797 \h </w:instrText>
            </w:r>
            <w:r w:rsidR="006A2945">
              <w:rPr>
                <w:noProof/>
              </w:rPr>
            </w:r>
            <w:r w:rsidR="006A2945">
              <w:rPr>
                <w:noProof/>
              </w:rPr>
              <w:fldChar w:fldCharType="separate"/>
            </w:r>
            <w:r w:rsidR="006A2945">
              <w:rPr>
                <w:noProof/>
              </w:rPr>
              <w:t>4</w:t>
            </w:r>
            <w:r w:rsidR="006A2945">
              <w:rPr>
                <w:noProof/>
              </w:rPr>
              <w:fldChar w:fldCharType="end"/>
            </w:r>
          </w:hyperlink>
        </w:p>
        <w:p w14:paraId="56655AB2" w14:textId="77777777" w:rsidR="006A2945" w:rsidRDefault="00000000">
          <w:pPr>
            <w:pStyle w:val="TDC2"/>
            <w:tabs>
              <w:tab w:val="right" w:leader="dot" w:pos="9350"/>
            </w:tabs>
            <w:rPr>
              <w:noProof/>
            </w:rPr>
          </w:pPr>
          <w:hyperlink w:anchor="_Toc231498798" w:history="1">
            <w:r w:rsidR="006A2945" w:rsidRPr="005862B8">
              <w:rPr>
                <w:rStyle w:val="Hipervnculo"/>
                <w:noProof/>
              </w:rPr>
              <w:t>3.1 Modelo relacional (cardinalidad 1:N)</w:t>
            </w:r>
            <w:r w:rsidR="006A2945">
              <w:rPr>
                <w:noProof/>
              </w:rPr>
              <w:tab/>
            </w:r>
            <w:r w:rsidR="006A2945">
              <w:rPr>
                <w:noProof/>
              </w:rPr>
              <w:fldChar w:fldCharType="begin"/>
            </w:r>
            <w:r w:rsidR="006A2945">
              <w:rPr>
                <w:noProof/>
              </w:rPr>
              <w:instrText xml:space="preserve"> PAGEREF _Toc231498798 \h </w:instrText>
            </w:r>
            <w:r w:rsidR="006A2945">
              <w:rPr>
                <w:noProof/>
              </w:rPr>
            </w:r>
            <w:r w:rsidR="006A2945">
              <w:rPr>
                <w:noProof/>
              </w:rPr>
              <w:fldChar w:fldCharType="separate"/>
            </w:r>
            <w:r w:rsidR="006A2945">
              <w:rPr>
                <w:noProof/>
              </w:rPr>
              <w:t>4</w:t>
            </w:r>
            <w:r w:rsidR="006A2945">
              <w:rPr>
                <w:noProof/>
              </w:rPr>
              <w:fldChar w:fldCharType="end"/>
            </w:r>
          </w:hyperlink>
        </w:p>
        <w:p w14:paraId="09553DE7" w14:textId="77777777" w:rsidR="006A2945" w:rsidRDefault="00000000">
          <w:pPr>
            <w:pStyle w:val="TDC2"/>
            <w:tabs>
              <w:tab w:val="right" w:leader="dot" w:pos="9350"/>
            </w:tabs>
            <w:rPr>
              <w:noProof/>
            </w:rPr>
          </w:pPr>
          <w:hyperlink w:anchor="_Toc231498799" w:history="1">
            <w:r w:rsidR="006A2945" w:rsidRPr="005862B8">
              <w:rPr>
                <w:rStyle w:val="Hipervnculo"/>
                <w:noProof/>
              </w:rPr>
              <w:t>3.2 Diccionario de datos (entidad: medicamentos)</w:t>
            </w:r>
            <w:r w:rsidR="006A2945">
              <w:rPr>
                <w:noProof/>
              </w:rPr>
              <w:tab/>
            </w:r>
            <w:r w:rsidR="006A2945">
              <w:rPr>
                <w:noProof/>
              </w:rPr>
              <w:fldChar w:fldCharType="begin"/>
            </w:r>
            <w:r w:rsidR="006A2945">
              <w:rPr>
                <w:noProof/>
              </w:rPr>
              <w:instrText xml:space="preserve"> PAGEREF _Toc231498799 \h </w:instrText>
            </w:r>
            <w:r w:rsidR="006A2945">
              <w:rPr>
                <w:noProof/>
              </w:rPr>
            </w:r>
            <w:r w:rsidR="006A2945">
              <w:rPr>
                <w:noProof/>
              </w:rPr>
              <w:fldChar w:fldCharType="separate"/>
            </w:r>
            <w:r w:rsidR="006A2945">
              <w:rPr>
                <w:noProof/>
              </w:rPr>
              <w:t>4</w:t>
            </w:r>
            <w:r w:rsidR="006A2945">
              <w:rPr>
                <w:noProof/>
              </w:rPr>
              <w:fldChar w:fldCharType="end"/>
            </w:r>
          </w:hyperlink>
        </w:p>
        <w:p w14:paraId="2634753A" w14:textId="77777777" w:rsidR="006A2945" w:rsidRDefault="00000000">
          <w:pPr>
            <w:pStyle w:val="TDC1"/>
            <w:tabs>
              <w:tab w:val="right" w:leader="dot" w:pos="9350"/>
            </w:tabs>
            <w:rPr>
              <w:noProof/>
            </w:rPr>
          </w:pPr>
          <w:hyperlink w:anchor="_Toc231498800" w:history="1">
            <w:r w:rsidR="006A2945" w:rsidRPr="005862B8">
              <w:rPr>
                <w:rStyle w:val="Hipervnculo"/>
                <w:noProof/>
              </w:rPr>
              <w:t>4. Justificación de la arquitectura transaccional (ACID)</w:t>
            </w:r>
            <w:r w:rsidR="006A2945">
              <w:rPr>
                <w:noProof/>
              </w:rPr>
              <w:tab/>
            </w:r>
            <w:r w:rsidR="006A2945">
              <w:rPr>
                <w:noProof/>
              </w:rPr>
              <w:fldChar w:fldCharType="begin"/>
            </w:r>
            <w:r w:rsidR="006A2945">
              <w:rPr>
                <w:noProof/>
              </w:rPr>
              <w:instrText xml:space="preserve"> PAGEREF _Toc231498800 \h </w:instrText>
            </w:r>
            <w:r w:rsidR="006A2945">
              <w:rPr>
                <w:noProof/>
              </w:rPr>
            </w:r>
            <w:r w:rsidR="006A2945">
              <w:rPr>
                <w:noProof/>
              </w:rPr>
              <w:fldChar w:fldCharType="separate"/>
            </w:r>
            <w:r w:rsidR="006A2945">
              <w:rPr>
                <w:noProof/>
              </w:rPr>
              <w:t>5</w:t>
            </w:r>
            <w:r w:rsidR="006A2945">
              <w:rPr>
                <w:noProof/>
              </w:rPr>
              <w:fldChar w:fldCharType="end"/>
            </w:r>
          </w:hyperlink>
        </w:p>
        <w:p w14:paraId="4581EF49" w14:textId="77777777" w:rsidR="006A2945" w:rsidRDefault="00000000">
          <w:pPr>
            <w:pStyle w:val="TDC2"/>
            <w:tabs>
              <w:tab w:val="right" w:leader="dot" w:pos="9350"/>
            </w:tabs>
            <w:rPr>
              <w:noProof/>
            </w:rPr>
          </w:pPr>
          <w:hyperlink w:anchor="_Toc231498801" w:history="1">
            <w:r w:rsidR="006A2945" w:rsidRPr="005862B8">
              <w:rPr>
                <w:rStyle w:val="Hipervnculo"/>
                <w:noProof/>
              </w:rPr>
              <w:t>Análisis de concurrencia</w:t>
            </w:r>
            <w:r w:rsidR="006A2945">
              <w:rPr>
                <w:noProof/>
              </w:rPr>
              <w:tab/>
            </w:r>
            <w:r w:rsidR="006A2945">
              <w:rPr>
                <w:noProof/>
              </w:rPr>
              <w:fldChar w:fldCharType="begin"/>
            </w:r>
            <w:r w:rsidR="006A2945">
              <w:rPr>
                <w:noProof/>
              </w:rPr>
              <w:instrText xml:space="preserve"> PAGEREF _Toc231498801 \h </w:instrText>
            </w:r>
            <w:r w:rsidR="006A2945">
              <w:rPr>
                <w:noProof/>
              </w:rPr>
            </w:r>
            <w:r w:rsidR="006A2945">
              <w:rPr>
                <w:noProof/>
              </w:rPr>
              <w:fldChar w:fldCharType="separate"/>
            </w:r>
            <w:r w:rsidR="006A2945">
              <w:rPr>
                <w:noProof/>
              </w:rPr>
              <w:t>5</w:t>
            </w:r>
            <w:r w:rsidR="006A2945">
              <w:rPr>
                <w:noProof/>
              </w:rPr>
              <w:fldChar w:fldCharType="end"/>
            </w:r>
          </w:hyperlink>
        </w:p>
        <w:p w14:paraId="24C5ACB9" w14:textId="77777777" w:rsidR="006A2945" w:rsidRDefault="00000000">
          <w:pPr>
            <w:pStyle w:val="TDC2"/>
            <w:tabs>
              <w:tab w:val="right" w:leader="dot" w:pos="9350"/>
            </w:tabs>
            <w:rPr>
              <w:noProof/>
            </w:rPr>
          </w:pPr>
          <w:hyperlink w:anchor="_Toc231498802" w:history="1">
            <w:r w:rsidR="006A2945" w:rsidRPr="005862B8">
              <w:rPr>
                <w:rStyle w:val="Hipervnculo"/>
                <w:noProof/>
              </w:rPr>
              <w:t>Justificación del tiempo de espera (WAIT 3)</w:t>
            </w:r>
            <w:r w:rsidR="006A2945">
              <w:rPr>
                <w:noProof/>
              </w:rPr>
              <w:tab/>
            </w:r>
            <w:r w:rsidR="006A2945">
              <w:rPr>
                <w:noProof/>
              </w:rPr>
              <w:fldChar w:fldCharType="begin"/>
            </w:r>
            <w:r w:rsidR="006A2945">
              <w:rPr>
                <w:noProof/>
              </w:rPr>
              <w:instrText xml:space="preserve"> PAGEREF _Toc231498802 \h </w:instrText>
            </w:r>
            <w:r w:rsidR="006A2945">
              <w:rPr>
                <w:noProof/>
              </w:rPr>
            </w:r>
            <w:r w:rsidR="006A2945">
              <w:rPr>
                <w:noProof/>
              </w:rPr>
              <w:fldChar w:fldCharType="separate"/>
            </w:r>
            <w:r w:rsidR="006A2945">
              <w:rPr>
                <w:noProof/>
              </w:rPr>
              <w:t>5</w:t>
            </w:r>
            <w:r w:rsidR="006A2945">
              <w:rPr>
                <w:noProof/>
              </w:rPr>
              <w:fldChar w:fldCharType="end"/>
            </w:r>
          </w:hyperlink>
        </w:p>
        <w:p w14:paraId="4E7FE995" w14:textId="77777777" w:rsidR="006A2945" w:rsidRDefault="00000000">
          <w:pPr>
            <w:pStyle w:val="TDC2"/>
            <w:tabs>
              <w:tab w:val="right" w:leader="dot" w:pos="9350"/>
            </w:tabs>
            <w:rPr>
              <w:noProof/>
            </w:rPr>
          </w:pPr>
          <w:hyperlink w:anchor="_Toc231498803" w:history="1">
            <w:r w:rsidR="006A2945" w:rsidRPr="005862B8">
              <w:rPr>
                <w:rStyle w:val="Hipervnculo"/>
                <w:noProof/>
              </w:rPr>
              <w:t>Defensa del uso de excepciones especializadas</w:t>
            </w:r>
            <w:r w:rsidR="006A2945">
              <w:rPr>
                <w:noProof/>
              </w:rPr>
              <w:tab/>
            </w:r>
            <w:r w:rsidR="006A2945">
              <w:rPr>
                <w:noProof/>
              </w:rPr>
              <w:fldChar w:fldCharType="begin"/>
            </w:r>
            <w:r w:rsidR="006A2945">
              <w:rPr>
                <w:noProof/>
              </w:rPr>
              <w:instrText xml:space="preserve"> PAGEREF _Toc231498803 \h </w:instrText>
            </w:r>
            <w:r w:rsidR="006A2945">
              <w:rPr>
                <w:noProof/>
              </w:rPr>
            </w:r>
            <w:r w:rsidR="006A2945">
              <w:rPr>
                <w:noProof/>
              </w:rPr>
              <w:fldChar w:fldCharType="separate"/>
            </w:r>
            <w:r w:rsidR="006A2945">
              <w:rPr>
                <w:noProof/>
              </w:rPr>
              <w:t>5</w:t>
            </w:r>
            <w:r w:rsidR="006A2945">
              <w:rPr>
                <w:noProof/>
              </w:rPr>
              <w:fldChar w:fldCharType="end"/>
            </w:r>
          </w:hyperlink>
        </w:p>
        <w:p w14:paraId="1C30D1B2" w14:textId="77777777" w:rsidR="006A2945" w:rsidRDefault="00000000">
          <w:pPr>
            <w:pStyle w:val="TDC1"/>
            <w:tabs>
              <w:tab w:val="right" w:leader="dot" w:pos="9350"/>
            </w:tabs>
            <w:rPr>
              <w:noProof/>
            </w:rPr>
          </w:pPr>
          <w:hyperlink w:anchor="_Toc231498804" w:history="1">
            <w:r w:rsidR="006A2945" w:rsidRPr="005862B8">
              <w:rPr>
                <w:rStyle w:val="Hipervnculo"/>
                <w:noProof/>
              </w:rPr>
              <w:t>5. Diseño de seguridad y reportería (Vistas)</w:t>
            </w:r>
            <w:r w:rsidR="006A2945">
              <w:rPr>
                <w:noProof/>
              </w:rPr>
              <w:tab/>
            </w:r>
            <w:r w:rsidR="006A2945">
              <w:rPr>
                <w:noProof/>
              </w:rPr>
              <w:fldChar w:fldCharType="begin"/>
            </w:r>
            <w:r w:rsidR="006A2945">
              <w:rPr>
                <w:noProof/>
              </w:rPr>
              <w:instrText xml:space="preserve"> PAGEREF _Toc231498804 \h </w:instrText>
            </w:r>
            <w:r w:rsidR="006A2945">
              <w:rPr>
                <w:noProof/>
              </w:rPr>
            </w:r>
            <w:r w:rsidR="006A2945">
              <w:rPr>
                <w:noProof/>
              </w:rPr>
              <w:fldChar w:fldCharType="separate"/>
            </w:r>
            <w:r w:rsidR="006A2945">
              <w:rPr>
                <w:noProof/>
              </w:rPr>
              <w:t>5</w:t>
            </w:r>
            <w:r w:rsidR="006A2945">
              <w:rPr>
                <w:noProof/>
              </w:rPr>
              <w:fldChar w:fldCharType="end"/>
            </w:r>
          </w:hyperlink>
        </w:p>
        <w:p w14:paraId="17E967F8" w14:textId="77777777" w:rsidR="006A2945" w:rsidRDefault="00000000">
          <w:pPr>
            <w:pStyle w:val="TDC2"/>
            <w:tabs>
              <w:tab w:val="right" w:leader="dot" w:pos="9350"/>
            </w:tabs>
            <w:rPr>
              <w:noProof/>
            </w:rPr>
          </w:pPr>
          <w:hyperlink w:anchor="_Toc231498805" w:history="1">
            <w:r w:rsidR="006A2945" w:rsidRPr="005862B8">
              <w:rPr>
                <w:rStyle w:val="Hipervnculo"/>
                <w:noProof/>
              </w:rPr>
              <w:t>Estrategia de seguridad</w:t>
            </w:r>
            <w:r w:rsidR="006A2945">
              <w:rPr>
                <w:noProof/>
              </w:rPr>
              <w:tab/>
            </w:r>
            <w:r w:rsidR="006A2945">
              <w:rPr>
                <w:noProof/>
              </w:rPr>
              <w:fldChar w:fldCharType="begin"/>
            </w:r>
            <w:r w:rsidR="006A2945">
              <w:rPr>
                <w:noProof/>
              </w:rPr>
              <w:instrText xml:space="preserve"> PAGEREF _Toc231498805 \h </w:instrText>
            </w:r>
            <w:r w:rsidR="006A2945">
              <w:rPr>
                <w:noProof/>
              </w:rPr>
            </w:r>
            <w:r w:rsidR="006A2945">
              <w:rPr>
                <w:noProof/>
              </w:rPr>
              <w:fldChar w:fldCharType="separate"/>
            </w:r>
            <w:r w:rsidR="006A2945">
              <w:rPr>
                <w:noProof/>
              </w:rPr>
              <w:t>5</w:t>
            </w:r>
            <w:r w:rsidR="006A2945">
              <w:rPr>
                <w:noProof/>
              </w:rPr>
              <w:fldChar w:fldCharType="end"/>
            </w:r>
          </w:hyperlink>
        </w:p>
        <w:p w14:paraId="70464173" w14:textId="77777777" w:rsidR="006A2945" w:rsidRDefault="00000000">
          <w:pPr>
            <w:pStyle w:val="TDC2"/>
            <w:tabs>
              <w:tab w:val="right" w:leader="dot" w:pos="9350"/>
            </w:tabs>
            <w:rPr>
              <w:noProof/>
            </w:rPr>
          </w:pPr>
          <w:hyperlink w:anchor="_Toc231498806" w:history="1">
            <w:r w:rsidR="006A2945" w:rsidRPr="005862B8">
              <w:rPr>
                <w:rStyle w:val="Hipervnculo"/>
                <w:noProof/>
              </w:rPr>
              <w:t>Pregunta de negocio resuelta</w:t>
            </w:r>
            <w:r w:rsidR="006A2945">
              <w:rPr>
                <w:noProof/>
              </w:rPr>
              <w:tab/>
            </w:r>
            <w:r w:rsidR="006A2945">
              <w:rPr>
                <w:noProof/>
              </w:rPr>
              <w:fldChar w:fldCharType="begin"/>
            </w:r>
            <w:r w:rsidR="006A2945">
              <w:rPr>
                <w:noProof/>
              </w:rPr>
              <w:instrText xml:space="preserve"> PAGEREF _Toc231498806 \h </w:instrText>
            </w:r>
            <w:r w:rsidR="006A2945">
              <w:rPr>
                <w:noProof/>
              </w:rPr>
            </w:r>
            <w:r w:rsidR="006A2945">
              <w:rPr>
                <w:noProof/>
              </w:rPr>
              <w:fldChar w:fldCharType="separate"/>
            </w:r>
            <w:r w:rsidR="006A2945">
              <w:rPr>
                <w:noProof/>
              </w:rPr>
              <w:t>5</w:t>
            </w:r>
            <w:r w:rsidR="006A2945">
              <w:rPr>
                <w:noProof/>
              </w:rPr>
              <w:fldChar w:fldCharType="end"/>
            </w:r>
          </w:hyperlink>
        </w:p>
        <w:p w14:paraId="5249C6FF" w14:textId="77777777" w:rsidR="006A2945" w:rsidRDefault="00000000">
          <w:pPr>
            <w:pStyle w:val="TDC1"/>
            <w:tabs>
              <w:tab w:val="right" w:leader="dot" w:pos="9350"/>
            </w:tabs>
            <w:rPr>
              <w:noProof/>
            </w:rPr>
          </w:pPr>
          <w:hyperlink w:anchor="_Toc231498807" w:history="1">
            <w:r w:rsidR="006A2945" w:rsidRPr="005862B8">
              <w:rPr>
                <w:rStyle w:val="Hipervnculo"/>
                <w:noProof/>
              </w:rPr>
              <w:t>6. Conclusiones y buenas prácticas encontradas</w:t>
            </w:r>
            <w:r w:rsidR="006A2945">
              <w:rPr>
                <w:noProof/>
              </w:rPr>
              <w:tab/>
            </w:r>
            <w:r w:rsidR="006A2945">
              <w:rPr>
                <w:noProof/>
              </w:rPr>
              <w:fldChar w:fldCharType="begin"/>
            </w:r>
            <w:r w:rsidR="006A2945">
              <w:rPr>
                <w:noProof/>
              </w:rPr>
              <w:instrText xml:space="preserve"> PAGEREF _Toc231498807 \h </w:instrText>
            </w:r>
            <w:r w:rsidR="006A2945">
              <w:rPr>
                <w:noProof/>
              </w:rPr>
            </w:r>
            <w:r w:rsidR="006A2945">
              <w:rPr>
                <w:noProof/>
              </w:rPr>
              <w:fldChar w:fldCharType="separate"/>
            </w:r>
            <w:r w:rsidR="006A2945">
              <w:rPr>
                <w:noProof/>
              </w:rPr>
              <w:t>6</w:t>
            </w:r>
            <w:r w:rsidR="006A2945">
              <w:rPr>
                <w:noProof/>
              </w:rPr>
              <w:fldChar w:fldCharType="end"/>
            </w:r>
          </w:hyperlink>
        </w:p>
        <w:p w14:paraId="736405F7" w14:textId="77777777" w:rsidR="00073F1B" w:rsidRDefault="00000000">
          <w:r>
            <w:fldChar w:fldCharType="end"/>
          </w:r>
        </w:p>
      </w:sdtContent>
    </w:sdt>
    <w:p w14:paraId="5F45D30F" w14:textId="77777777" w:rsidR="00073F1B" w:rsidRDefault="00000000">
      <w:r>
        <w:br w:type="page"/>
      </w:r>
    </w:p>
    <w:p w14:paraId="14BEC9E2" w14:textId="77777777" w:rsidR="00073F1B" w:rsidRDefault="00000000">
      <w:pPr>
        <w:pStyle w:val="Ttulo1"/>
      </w:pPr>
      <w:bookmarkStart w:id="0" w:name="_Toc231498790"/>
      <w:r>
        <w:lastRenderedPageBreak/>
        <w:t>1. Portada y contexto corporativo</w:t>
      </w:r>
      <w:bookmarkEnd w:id="0"/>
    </w:p>
    <w:p w14:paraId="765397FF" w14:textId="77777777" w:rsidR="00073F1B" w:rsidRDefault="00000000">
      <w:pPr>
        <w:pStyle w:val="Ttulo2"/>
      </w:pPr>
      <w:bookmarkStart w:id="1" w:name="_Toc231498791"/>
      <w:r>
        <w:t>Empresa</w:t>
      </w:r>
      <w:bookmarkEnd w:id="1"/>
    </w:p>
    <w:p w14:paraId="7FFB1AFA" w14:textId="77777777" w:rsidR="00073F1B" w:rsidRDefault="00000000">
      <w:pPr>
        <w:spacing w:after="120"/>
      </w:pPr>
      <w:r>
        <w:t>VitalPet Veterinaria S.A.S.</w:t>
      </w:r>
    </w:p>
    <w:p w14:paraId="5F46E713" w14:textId="77777777" w:rsidR="00073F1B" w:rsidRDefault="00000000">
      <w:pPr>
        <w:pStyle w:val="Ttulo2"/>
      </w:pPr>
      <w:bookmarkStart w:id="2" w:name="_Toc231498792"/>
      <w:r>
        <w:t>Misión y visión del sistema</w:t>
      </w:r>
      <w:bookmarkEnd w:id="2"/>
    </w:p>
    <w:p w14:paraId="3E1BA04A" w14:textId="77777777" w:rsidR="00073F1B" w:rsidRDefault="00000000">
      <w:pPr>
        <w:spacing w:after="120"/>
      </w:pPr>
      <w:r>
        <w:t>VitalPet resuelve la gestión clínica y de inventario de una red de clínicas veterinarias. La base de datos centraliza dueños, mascotas, veterinarios, consultas y el inventario de medicamentos, garantizando que ninguna fórmula médica se registre sin existencias reales y que los datos comerciales sensibles —el costo de adquisición de los medicamentos y el contacto personal de los clientes— queden protegidos. El objetivo es soportar la operación diaria de varias sedes en simultáneo sin generar inconsistencias de inventario.</w:t>
      </w:r>
    </w:p>
    <w:p w14:paraId="44E10F4C" w14:textId="77777777" w:rsidR="00073F1B" w:rsidRDefault="00000000">
      <w:pPr>
        <w:pStyle w:val="Ttulo2"/>
      </w:pPr>
      <w:bookmarkStart w:id="3" w:name="_Toc231498793"/>
      <w:r>
        <w:t>Integrantes del equipo</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0"/>
        <w:gridCol w:w="1800"/>
        <w:gridCol w:w="3600"/>
      </w:tblGrid>
      <w:tr w:rsidR="00073F1B" w14:paraId="377D68CC" w14:textId="77777777">
        <w:trPr>
          <w:tblHeader/>
        </w:trPr>
        <w:tc>
          <w:tcPr>
            <w:tcW w:w="3960" w:type="dxa"/>
            <w:tcBorders>
              <w:top w:val="single" w:sz="1" w:space="0" w:color="BBBBBB"/>
              <w:left w:val="single" w:sz="1" w:space="0" w:color="BBBBBB"/>
              <w:bottom w:val="single" w:sz="1" w:space="0" w:color="BBBBBB"/>
              <w:right w:val="single" w:sz="1" w:space="0" w:color="BBBBBB"/>
            </w:tcBorders>
            <w:shd w:val="clear" w:color="auto" w:fill="14213A"/>
            <w:tcMar>
              <w:top w:w="80" w:type="dxa"/>
              <w:left w:w="120" w:type="dxa"/>
              <w:bottom w:w="80" w:type="dxa"/>
              <w:right w:w="120" w:type="dxa"/>
            </w:tcMar>
          </w:tcPr>
          <w:p w14:paraId="0914BD57" w14:textId="77777777" w:rsidR="00073F1B" w:rsidRDefault="00000000">
            <w:r>
              <w:rPr>
                <w:b/>
                <w:bCs/>
                <w:color w:val="FFFFFF"/>
                <w:sz w:val="20"/>
                <w:szCs w:val="20"/>
              </w:rPr>
              <w:t>Nombre completo</w:t>
            </w:r>
          </w:p>
        </w:tc>
        <w:tc>
          <w:tcPr>
            <w:tcW w:w="1800" w:type="dxa"/>
            <w:tcBorders>
              <w:top w:val="single" w:sz="1" w:space="0" w:color="BBBBBB"/>
              <w:left w:val="single" w:sz="1" w:space="0" w:color="BBBBBB"/>
              <w:bottom w:val="single" w:sz="1" w:space="0" w:color="BBBBBB"/>
              <w:right w:val="single" w:sz="1" w:space="0" w:color="BBBBBB"/>
            </w:tcBorders>
            <w:shd w:val="clear" w:color="auto" w:fill="14213A"/>
            <w:tcMar>
              <w:top w:w="80" w:type="dxa"/>
              <w:left w:w="120" w:type="dxa"/>
              <w:bottom w:w="80" w:type="dxa"/>
              <w:right w:w="120" w:type="dxa"/>
            </w:tcMar>
          </w:tcPr>
          <w:p w14:paraId="7BB06734" w14:textId="77777777" w:rsidR="00073F1B" w:rsidRDefault="00000000">
            <w:r>
              <w:rPr>
                <w:b/>
                <w:bCs/>
                <w:color w:val="FFFFFF"/>
                <w:sz w:val="20"/>
                <w:szCs w:val="20"/>
              </w:rPr>
              <w:t>Código</w:t>
            </w:r>
          </w:p>
        </w:tc>
        <w:tc>
          <w:tcPr>
            <w:tcW w:w="3600" w:type="dxa"/>
            <w:tcBorders>
              <w:top w:val="single" w:sz="1" w:space="0" w:color="BBBBBB"/>
              <w:left w:val="single" w:sz="1" w:space="0" w:color="BBBBBB"/>
              <w:bottom w:val="single" w:sz="1" w:space="0" w:color="BBBBBB"/>
              <w:right w:val="single" w:sz="1" w:space="0" w:color="BBBBBB"/>
            </w:tcBorders>
            <w:shd w:val="clear" w:color="auto" w:fill="14213A"/>
            <w:tcMar>
              <w:top w:w="80" w:type="dxa"/>
              <w:left w:w="120" w:type="dxa"/>
              <w:bottom w:w="80" w:type="dxa"/>
              <w:right w:w="120" w:type="dxa"/>
            </w:tcMar>
          </w:tcPr>
          <w:p w14:paraId="3974235D" w14:textId="77777777" w:rsidR="00073F1B" w:rsidRDefault="00000000">
            <w:r>
              <w:rPr>
                <w:b/>
                <w:bCs/>
                <w:color w:val="FFFFFF"/>
                <w:sz w:val="20"/>
                <w:szCs w:val="20"/>
              </w:rPr>
              <w:t>Rol simulado</w:t>
            </w:r>
          </w:p>
        </w:tc>
      </w:tr>
      <w:tr w:rsidR="00073F1B" w14:paraId="0CBA357E" w14:textId="77777777">
        <w:tc>
          <w:tcPr>
            <w:tcW w:w="3960" w:type="dxa"/>
            <w:tcBorders>
              <w:top w:val="single" w:sz="1" w:space="0" w:color="BBBBBB"/>
              <w:left w:val="single" w:sz="1" w:space="0" w:color="BBBBBB"/>
              <w:bottom w:val="single" w:sz="1" w:space="0" w:color="BBBBBB"/>
              <w:right w:val="single" w:sz="1" w:space="0" w:color="BBBBBB"/>
            </w:tcBorders>
            <w:shd w:val="clear" w:color="auto" w:fill="F2F5F8"/>
            <w:tcMar>
              <w:top w:w="80" w:type="dxa"/>
              <w:left w:w="120" w:type="dxa"/>
              <w:bottom w:w="80" w:type="dxa"/>
              <w:right w:w="120" w:type="dxa"/>
            </w:tcMar>
          </w:tcPr>
          <w:p w14:paraId="04BA6CE3" w14:textId="77777777" w:rsidR="00073F1B" w:rsidRDefault="00000000">
            <w:r>
              <w:rPr>
                <w:sz w:val="20"/>
                <w:szCs w:val="20"/>
              </w:rPr>
              <w:t>Eric David Reyes Benítez</w:t>
            </w:r>
          </w:p>
        </w:tc>
        <w:tc>
          <w:tcPr>
            <w:tcW w:w="1800" w:type="dxa"/>
            <w:tcBorders>
              <w:top w:val="single" w:sz="1" w:space="0" w:color="BBBBBB"/>
              <w:left w:val="single" w:sz="1" w:space="0" w:color="BBBBBB"/>
              <w:bottom w:val="single" w:sz="1" w:space="0" w:color="BBBBBB"/>
              <w:right w:val="single" w:sz="1" w:space="0" w:color="BBBBBB"/>
            </w:tcBorders>
            <w:shd w:val="clear" w:color="auto" w:fill="F2F5F8"/>
            <w:tcMar>
              <w:top w:w="80" w:type="dxa"/>
              <w:left w:w="120" w:type="dxa"/>
              <w:bottom w:w="80" w:type="dxa"/>
              <w:right w:w="120" w:type="dxa"/>
            </w:tcMar>
          </w:tcPr>
          <w:p w14:paraId="7EEFE6C0" w14:textId="77777777" w:rsidR="00073F1B" w:rsidRDefault="00000000">
            <w:r>
              <w:rPr>
                <w:sz w:val="20"/>
                <w:szCs w:val="20"/>
              </w:rPr>
              <w:t>[código]</w:t>
            </w:r>
          </w:p>
        </w:tc>
        <w:tc>
          <w:tcPr>
            <w:tcW w:w="3600" w:type="dxa"/>
            <w:tcBorders>
              <w:top w:val="single" w:sz="1" w:space="0" w:color="BBBBBB"/>
              <w:left w:val="single" w:sz="1" w:space="0" w:color="BBBBBB"/>
              <w:bottom w:val="single" w:sz="1" w:space="0" w:color="BBBBBB"/>
              <w:right w:val="single" w:sz="1" w:space="0" w:color="BBBBBB"/>
            </w:tcBorders>
            <w:shd w:val="clear" w:color="auto" w:fill="F2F5F8"/>
            <w:tcMar>
              <w:top w:w="80" w:type="dxa"/>
              <w:left w:w="120" w:type="dxa"/>
              <w:bottom w:w="80" w:type="dxa"/>
              <w:right w:w="120" w:type="dxa"/>
            </w:tcMar>
          </w:tcPr>
          <w:p w14:paraId="54744CFC" w14:textId="77777777" w:rsidR="00073F1B" w:rsidRDefault="00000000">
            <w:r>
              <w:rPr>
                <w:sz w:val="20"/>
                <w:szCs w:val="20"/>
              </w:rPr>
              <w:t>Desarrollador PL/SQL</w:t>
            </w:r>
          </w:p>
        </w:tc>
      </w:tr>
      <w:tr w:rsidR="00073F1B" w14:paraId="3EA83E56" w14:textId="77777777">
        <w:tc>
          <w:tcPr>
            <w:tcW w:w="39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EA2E35C" w14:textId="77777777" w:rsidR="00073F1B" w:rsidRDefault="00000000">
            <w:r>
              <w:rPr>
                <w:sz w:val="20"/>
                <w:szCs w:val="20"/>
              </w:rPr>
              <w:t>Brayan Cárdenas Rodríguez</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9F9304B" w14:textId="77777777" w:rsidR="00073F1B" w:rsidRDefault="00000000">
            <w:r>
              <w:rPr>
                <w:sz w:val="20"/>
                <w:szCs w:val="20"/>
              </w:rPr>
              <w:t>[código]</w:t>
            </w:r>
          </w:p>
        </w:tc>
        <w:tc>
          <w:tcPr>
            <w:tcW w:w="3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7BE67FD" w14:textId="77777777" w:rsidR="00073F1B" w:rsidRDefault="00000000">
            <w:r>
              <w:rPr>
                <w:sz w:val="20"/>
                <w:szCs w:val="20"/>
              </w:rPr>
              <w:t>Líder de QA</w:t>
            </w:r>
          </w:p>
        </w:tc>
      </w:tr>
      <w:tr w:rsidR="00073F1B" w14:paraId="0D20B634" w14:textId="77777777">
        <w:tc>
          <w:tcPr>
            <w:tcW w:w="3960" w:type="dxa"/>
            <w:tcBorders>
              <w:top w:val="single" w:sz="1" w:space="0" w:color="BBBBBB"/>
              <w:left w:val="single" w:sz="1" w:space="0" w:color="BBBBBB"/>
              <w:bottom w:val="single" w:sz="1" w:space="0" w:color="BBBBBB"/>
              <w:right w:val="single" w:sz="1" w:space="0" w:color="BBBBBB"/>
            </w:tcBorders>
            <w:shd w:val="clear" w:color="auto" w:fill="F2F5F8"/>
            <w:tcMar>
              <w:top w:w="80" w:type="dxa"/>
              <w:left w:w="120" w:type="dxa"/>
              <w:bottom w:w="80" w:type="dxa"/>
              <w:right w:w="120" w:type="dxa"/>
            </w:tcMar>
          </w:tcPr>
          <w:p w14:paraId="576C3285" w14:textId="77777777" w:rsidR="00073F1B" w:rsidRDefault="00000000">
            <w:r>
              <w:rPr>
                <w:sz w:val="20"/>
                <w:szCs w:val="20"/>
              </w:rPr>
              <w:t>Fabio Nicolás González Plazas</w:t>
            </w:r>
          </w:p>
        </w:tc>
        <w:tc>
          <w:tcPr>
            <w:tcW w:w="1800" w:type="dxa"/>
            <w:tcBorders>
              <w:top w:val="single" w:sz="1" w:space="0" w:color="BBBBBB"/>
              <w:left w:val="single" w:sz="1" w:space="0" w:color="BBBBBB"/>
              <w:bottom w:val="single" w:sz="1" w:space="0" w:color="BBBBBB"/>
              <w:right w:val="single" w:sz="1" w:space="0" w:color="BBBBBB"/>
            </w:tcBorders>
            <w:shd w:val="clear" w:color="auto" w:fill="F2F5F8"/>
            <w:tcMar>
              <w:top w:w="80" w:type="dxa"/>
              <w:left w:w="120" w:type="dxa"/>
              <w:bottom w:w="80" w:type="dxa"/>
              <w:right w:w="120" w:type="dxa"/>
            </w:tcMar>
          </w:tcPr>
          <w:p w14:paraId="6CDB0AE1" w14:textId="77777777" w:rsidR="00073F1B" w:rsidRDefault="00000000">
            <w:r>
              <w:rPr>
                <w:sz w:val="20"/>
                <w:szCs w:val="20"/>
              </w:rPr>
              <w:t>[código]</w:t>
            </w:r>
          </w:p>
        </w:tc>
        <w:tc>
          <w:tcPr>
            <w:tcW w:w="3600" w:type="dxa"/>
            <w:tcBorders>
              <w:top w:val="single" w:sz="1" w:space="0" w:color="BBBBBB"/>
              <w:left w:val="single" w:sz="1" w:space="0" w:color="BBBBBB"/>
              <w:bottom w:val="single" w:sz="1" w:space="0" w:color="BBBBBB"/>
              <w:right w:val="single" w:sz="1" w:space="0" w:color="BBBBBB"/>
            </w:tcBorders>
            <w:shd w:val="clear" w:color="auto" w:fill="F2F5F8"/>
            <w:tcMar>
              <w:top w:w="80" w:type="dxa"/>
              <w:left w:w="120" w:type="dxa"/>
              <w:bottom w:w="80" w:type="dxa"/>
              <w:right w:w="120" w:type="dxa"/>
            </w:tcMar>
          </w:tcPr>
          <w:p w14:paraId="2A3D4F87" w14:textId="77777777" w:rsidR="00073F1B" w:rsidRDefault="00000000">
            <w:r>
              <w:rPr>
                <w:sz w:val="20"/>
                <w:szCs w:val="20"/>
              </w:rPr>
              <w:t>Analista de Reportería</w:t>
            </w:r>
          </w:p>
        </w:tc>
      </w:tr>
    </w:tbl>
    <w:p w14:paraId="3AFA994C" w14:textId="77777777" w:rsidR="00073F1B" w:rsidRDefault="00073F1B">
      <w:pPr>
        <w:spacing w:after="80"/>
      </w:pPr>
    </w:p>
    <w:p w14:paraId="3AD7B920" w14:textId="77777777" w:rsidR="00073F1B" w:rsidRDefault="00000000">
      <w:pPr>
        <w:pStyle w:val="Ttulo1"/>
      </w:pPr>
      <w:bookmarkStart w:id="4" w:name="_Toc231498794"/>
      <w:r>
        <w:t>2. Lógica de negocio y requerimientos</w:t>
      </w:r>
      <w:bookmarkEnd w:id="4"/>
    </w:p>
    <w:p w14:paraId="00E5C32A" w14:textId="77777777" w:rsidR="00073F1B" w:rsidRDefault="00000000">
      <w:pPr>
        <w:pStyle w:val="Ttulo2"/>
      </w:pPr>
      <w:bookmarkStart w:id="5" w:name="_Toc231498795"/>
      <w:r>
        <w:t>2.1 Reglas de negocio</w:t>
      </w:r>
      <w:bookmarkEnd w:id="5"/>
    </w:p>
    <w:p w14:paraId="097CE120" w14:textId="77777777" w:rsidR="00073F1B" w:rsidRDefault="00000000">
      <w:pPr>
        <w:pStyle w:val="Prrafodelista"/>
        <w:numPr>
          <w:ilvl w:val="0"/>
          <w:numId w:val="2"/>
        </w:numPr>
        <w:spacing w:after="80"/>
      </w:pPr>
      <w:r>
        <w:t>Regla de precios: ningún medicamento ni tarifa de veterinario puede registrarse con un valor menor o igual a cero.</w:t>
      </w:r>
    </w:p>
    <w:p w14:paraId="16D54B51" w14:textId="77777777" w:rsidR="00073F1B" w:rsidRDefault="00000000">
      <w:pPr>
        <w:pStyle w:val="Prrafodelista"/>
        <w:numPr>
          <w:ilvl w:val="0"/>
          <w:numId w:val="2"/>
        </w:numPr>
        <w:spacing w:after="80"/>
      </w:pPr>
      <w:r>
        <w:t>Regla de inventario: no se puede recetar una cantidad de medicamento superior a las existencias físicas en bodega.</w:t>
      </w:r>
    </w:p>
    <w:p w14:paraId="0FB7145E" w14:textId="77777777" w:rsidR="00073F1B" w:rsidRDefault="00000000">
      <w:pPr>
        <w:pStyle w:val="Prrafodelista"/>
        <w:numPr>
          <w:ilvl w:val="0"/>
          <w:numId w:val="2"/>
        </w:numPr>
        <w:spacing w:after="80"/>
      </w:pPr>
      <w:r>
        <w:t>Regla de seguridad financiera: recepción y clientes externos tienen prohibido visualizar el costo de adquisición interno de los medicamentos y el contacto personal de los dueños.</w:t>
      </w:r>
    </w:p>
    <w:p w14:paraId="7D95233D" w14:textId="77777777" w:rsidR="00073F1B" w:rsidRDefault="00000000">
      <w:pPr>
        <w:pStyle w:val="Prrafodelista"/>
        <w:numPr>
          <w:ilvl w:val="0"/>
          <w:numId w:val="2"/>
        </w:numPr>
        <w:spacing w:after="80"/>
      </w:pPr>
      <w:r>
        <w:t>Regla de concurrencia: dos atenciones simultáneas no pueden descontar el mismo medicamento al punto de dejar el inventario en negativo.</w:t>
      </w:r>
    </w:p>
    <w:p w14:paraId="5D75CF7C" w14:textId="77777777" w:rsidR="00073F1B" w:rsidRDefault="00000000">
      <w:pPr>
        <w:pStyle w:val="Ttulo2"/>
      </w:pPr>
      <w:bookmarkStart w:id="6" w:name="_Toc231498796"/>
      <w:r>
        <w:t>2.2 Mapeo de requerimientos vs. objetos SQL</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2400"/>
        <w:gridCol w:w="3600"/>
      </w:tblGrid>
      <w:tr w:rsidR="00073F1B" w14:paraId="554BF104" w14:textId="77777777">
        <w:trPr>
          <w:tblHeader/>
        </w:trPr>
        <w:tc>
          <w:tcPr>
            <w:tcW w:w="3360" w:type="dxa"/>
            <w:tcBorders>
              <w:top w:val="single" w:sz="1" w:space="0" w:color="BBBBBB"/>
              <w:left w:val="single" w:sz="1" w:space="0" w:color="BBBBBB"/>
              <w:bottom w:val="single" w:sz="1" w:space="0" w:color="BBBBBB"/>
              <w:right w:val="single" w:sz="1" w:space="0" w:color="BBBBBB"/>
            </w:tcBorders>
            <w:shd w:val="clear" w:color="auto" w:fill="14213A"/>
            <w:tcMar>
              <w:top w:w="80" w:type="dxa"/>
              <w:left w:w="120" w:type="dxa"/>
              <w:bottom w:w="80" w:type="dxa"/>
              <w:right w:w="120" w:type="dxa"/>
            </w:tcMar>
          </w:tcPr>
          <w:p w14:paraId="0BA5B512" w14:textId="77777777" w:rsidR="00073F1B" w:rsidRDefault="00000000">
            <w:r>
              <w:rPr>
                <w:b/>
                <w:bCs/>
                <w:color w:val="FFFFFF"/>
                <w:sz w:val="20"/>
                <w:szCs w:val="20"/>
              </w:rPr>
              <w:t>Requerimiento del negocio</w:t>
            </w:r>
          </w:p>
        </w:tc>
        <w:tc>
          <w:tcPr>
            <w:tcW w:w="2400" w:type="dxa"/>
            <w:tcBorders>
              <w:top w:val="single" w:sz="1" w:space="0" w:color="BBBBBB"/>
              <w:left w:val="single" w:sz="1" w:space="0" w:color="BBBBBB"/>
              <w:bottom w:val="single" w:sz="1" w:space="0" w:color="BBBBBB"/>
              <w:right w:val="single" w:sz="1" w:space="0" w:color="BBBBBB"/>
            </w:tcBorders>
            <w:shd w:val="clear" w:color="auto" w:fill="14213A"/>
            <w:tcMar>
              <w:top w:w="80" w:type="dxa"/>
              <w:left w:w="120" w:type="dxa"/>
              <w:bottom w:w="80" w:type="dxa"/>
              <w:right w:w="120" w:type="dxa"/>
            </w:tcMar>
          </w:tcPr>
          <w:p w14:paraId="6F203207" w14:textId="77777777" w:rsidR="00073F1B" w:rsidRDefault="00000000">
            <w:r>
              <w:rPr>
                <w:b/>
                <w:bCs/>
                <w:color w:val="FFFFFF"/>
                <w:sz w:val="20"/>
                <w:szCs w:val="20"/>
              </w:rPr>
              <w:t>Componente técnico</w:t>
            </w:r>
          </w:p>
        </w:tc>
        <w:tc>
          <w:tcPr>
            <w:tcW w:w="3600" w:type="dxa"/>
            <w:tcBorders>
              <w:top w:val="single" w:sz="1" w:space="0" w:color="BBBBBB"/>
              <w:left w:val="single" w:sz="1" w:space="0" w:color="BBBBBB"/>
              <w:bottom w:val="single" w:sz="1" w:space="0" w:color="BBBBBB"/>
              <w:right w:val="single" w:sz="1" w:space="0" w:color="BBBBBB"/>
            </w:tcBorders>
            <w:shd w:val="clear" w:color="auto" w:fill="14213A"/>
            <w:tcMar>
              <w:top w:w="80" w:type="dxa"/>
              <w:left w:w="120" w:type="dxa"/>
              <w:bottom w:w="80" w:type="dxa"/>
              <w:right w:w="120" w:type="dxa"/>
            </w:tcMar>
          </w:tcPr>
          <w:p w14:paraId="412C231D" w14:textId="77777777" w:rsidR="00073F1B" w:rsidRDefault="00000000">
            <w:r>
              <w:rPr>
                <w:b/>
                <w:bCs/>
                <w:color w:val="FFFFFF"/>
                <w:sz w:val="20"/>
                <w:szCs w:val="20"/>
              </w:rPr>
              <w:t>Objeto en el código</w:t>
            </w:r>
          </w:p>
        </w:tc>
      </w:tr>
      <w:tr w:rsidR="00073F1B" w14:paraId="4E4945B6" w14:textId="77777777">
        <w:tc>
          <w:tcPr>
            <w:tcW w:w="3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D6A0C5B" w14:textId="77777777" w:rsidR="00073F1B" w:rsidRDefault="00000000">
            <w:r>
              <w:rPr>
                <w:sz w:val="20"/>
                <w:szCs w:val="20"/>
              </w:rPr>
              <w:t>Prevenir inventario en negativo</w:t>
            </w:r>
          </w:p>
        </w:tc>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868DA19" w14:textId="77777777" w:rsidR="00073F1B" w:rsidRDefault="00000000">
            <w:r>
              <w:rPr>
                <w:sz w:val="20"/>
                <w:szCs w:val="20"/>
              </w:rPr>
              <w:t>CONSTRAINT CHECK / TRIGGER</w:t>
            </w:r>
          </w:p>
        </w:tc>
        <w:tc>
          <w:tcPr>
            <w:tcW w:w="3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983BF27" w14:textId="77777777" w:rsidR="00073F1B" w:rsidRDefault="00000000">
            <w:r>
              <w:rPr>
                <w:sz w:val="20"/>
                <w:szCs w:val="20"/>
              </w:rPr>
              <w:t>chk_stock_no_negativo / trg_validar_stock_medicamento</w:t>
            </w:r>
          </w:p>
        </w:tc>
      </w:tr>
      <w:tr w:rsidR="00073F1B" w14:paraId="1A616975" w14:textId="77777777">
        <w:tc>
          <w:tcPr>
            <w:tcW w:w="3360" w:type="dxa"/>
            <w:tcBorders>
              <w:top w:val="single" w:sz="1" w:space="0" w:color="BBBBBB"/>
              <w:left w:val="single" w:sz="1" w:space="0" w:color="BBBBBB"/>
              <w:bottom w:val="single" w:sz="1" w:space="0" w:color="BBBBBB"/>
              <w:right w:val="single" w:sz="1" w:space="0" w:color="BBBBBB"/>
            </w:tcBorders>
            <w:shd w:val="clear" w:color="auto" w:fill="F2F5F8"/>
            <w:tcMar>
              <w:top w:w="80" w:type="dxa"/>
              <w:left w:w="120" w:type="dxa"/>
              <w:bottom w:w="80" w:type="dxa"/>
              <w:right w:w="120" w:type="dxa"/>
            </w:tcMar>
          </w:tcPr>
          <w:p w14:paraId="6C042B69" w14:textId="77777777" w:rsidR="00073F1B" w:rsidRDefault="00000000">
            <w:r>
              <w:rPr>
                <w:sz w:val="20"/>
                <w:szCs w:val="20"/>
              </w:rPr>
              <w:t>Evitar precios o tarifas inválidos</w:t>
            </w:r>
          </w:p>
        </w:tc>
        <w:tc>
          <w:tcPr>
            <w:tcW w:w="2400" w:type="dxa"/>
            <w:tcBorders>
              <w:top w:val="single" w:sz="1" w:space="0" w:color="BBBBBB"/>
              <w:left w:val="single" w:sz="1" w:space="0" w:color="BBBBBB"/>
              <w:bottom w:val="single" w:sz="1" w:space="0" w:color="BBBBBB"/>
              <w:right w:val="single" w:sz="1" w:space="0" w:color="BBBBBB"/>
            </w:tcBorders>
            <w:shd w:val="clear" w:color="auto" w:fill="F2F5F8"/>
            <w:tcMar>
              <w:top w:w="80" w:type="dxa"/>
              <w:left w:w="120" w:type="dxa"/>
              <w:bottom w:w="80" w:type="dxa"/>
              <w:right w:w="120" w:type="dxa"/>
            </w:tcMar>
          </w:tcPr>
          <w:p w14:paraId="7702423E" w14:textId="77777777" w:rsidR="00073F1B" w:rsidRDefault="00000000">
            <w:r>
              <w:rPr>
                <w:sz w:val="20"/>
                <w:szCs w:val="20"/>
              </w:rPr>
              <w:t>CONSTRAINT CHECK</w:t>
            </w:r>
          </w:p>
        </w:tc>
        <w:tc>
          <w:tcPr>
            <w:tcW w:w="3600" w:type="dxa"/>
            <w:tcBorders>
              <w:top w:val="single" w:sz="1" w:space="0" w:color="BBBBBB"/>
              <w:left w:val="single" w:sz="1" w:space="0" w:color="BBBBBB"/>
              <w:bottom w:val="single" w:sz="1" w:space="0" w:color="BBBBBB"/>
              <w:right w:val="single" w:sz="1" w:space="0" w:color="BBBBBB"/>
            </w:tcBorders>
            <w:shd w:val="clear" w:color="auto" w:fill="F2F5F8"/>
            <w:tcMar>
              <w:top w:w="80" w:type="dxa"/>
              <w:left w:w="120" w:type="dxa"/>
              <w:bottom w:w="80" w:type="dxa"/>
              <w:right w:w="120" w:type="dxa"/>
            </w:tcMar>
          </w:tcPr>
          <w:p w14:paraId="2CB44254" w14:textId="77777777" w:rsidR="00073F1B" w:rsidRDefault="00000000">
            <w:r>
              <w:rPr>
                <w:sz w:val="20"/>
                <w:szCs w:val="20"/>
              </w:rPr>
              <w:t>chk_precio_venta_positivo / chk_tarifa_positiva</w:t>
            </w:r>
          </w:p>
        </w:tc>
      </w:tr>
      <w:tr w:rsidR="00073F1B" w14:paraId="0CFCA791" w14:textId="77777777">
        <w:tc>
          <w:tcPr>
            <w:tcW w:w="3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6177849" w14:textId="77777777" w:rsidR="00073F1B" w:rsidRDefault="00000000">
            <w:r>
              <w:rPr>
                <w:sz w:val="20"/>
                <w:szCs w:val="20"/>
              </w:rPr>
              <w:t>Evitar bloqueos infinitos entre sedes</w:t>
            </w:r>
          </w:p>
        </w:tc>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D6E46A2" w14:textId="77777777" w:rsidR="00073F1B" w:rsidRDefault="00000000">
            <w:r>
              <w:rPr>
                <w:sz w:val="20"/>
                <w:szCs w:val="20"/>
              </w:rPr>
              <w:t>Control de concurrencia ACID</w:t>
            </w:r>
          </w:p>
        </w:tc>
        <w:tc>
          <w:tcPr>
            <w:tcW w:w="3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A98A4F2" w14:textId="77777777" w:rsidR="00073F1B" w:rsidRDefault="00000000">
            <w:r>
              <w:rPr>
                <w:sz w:val="20"/>
                <w:szCs w:val="20"/>
              </w:rPr>
              <w:t>Bloque PL/SQL con FOR UPDATE WAIT 3</w:t>
            </w:r>
          </w:p>
        </w:tc>
      </w:tr>
      <w:tr w:rsidR="00073F1B" w14:paraId="1153AA16" w14:textId="77777777">
        <w:tc>
          <w:tcPr>
            <w:tcW w:w="3360" w:type="dxa"/>
            <w:tcBorders>
              <w:top w:val="single" w:sz="1" w:space="0" w:color="BBBBBB"/>
              <w:left w:val="single" w:sz="1" w:space="0" w:color="BBBBBB"/>
              <w:bottom w:val="single" w:sz="1" w:space="0" w:color="BBBBBB"/>
              <w:right w:val="single" w:sz="1" w:space="0" w:color="BBBBBB"/>
            </w:tcBorders>
            <w:shd w:val="clear" w:color="auto" w:fill="F2F5F8"/>
            <w:tcMar>
              <w:top w:w="80" w:type="dxa"/>
              <w:left w:w="120" w:type="dxa"/>
              <w:bottom w:w="80" w:type="dxa"/>
              <w:right w:w="120" w:type="dxa"/>
            </w:tcMar>
          </w:tcPr>
          <w:p w14:paraId="53B51C5F" w14:textId="77777777" w:rsidR="00073F1B" w:rsidRDefault="00000000">
            <w:r>
              <w:rPr>
                <w:sz w:val="20"/>
                <w:szCs w:val="20"/>
              </w:rPr>
              <w:t>Fallar de inmediato si el recurso está ocupado</w:t>
            </w:r>
          </w:p>
        </w:tc>
        <w:tc>
          <w:tcPr>
            <w:tcW w:w="2400" w:type="dxa"/>
            <w:tcBorders>
              <w:top w:val="single" w:sz="1" w:space="0" w:color="BBBBBB"/>
              <w:left w:val="single" w:sz="1" w:space="0" w:color="BBBBBB"/>
              <w:bottom w:val="single" w:sz="1" w:space="0" w:color="BBBBBB"/>
              <w:right w:val="single" w:sz="1" w:space="0" w:color="BBBBBB"/>
            </w:tcBorders>
            <w:shd w:val="clear" w:color="auto" w:fill="F2F5F8"/>
            <w:tcMar>
              <w:top w:w="80" w:type="dxa"/>
              <w:left w:w="120" w:type="dxa"/>
              <w:bottom w:w="80" w:type="dxa"/>
              <w:right w:w="120" w:type="dxa"/>
            </w:tcMar>
          </w:tcPr>
          <w:p w14:paraId="660E5947" w14:textId="77777777" w:rsidR="00073F1B" w:rsidRDefault="00000000">
            <w:r>
              <w:rPr>
                <w:sz w:val="20"/>
                <w:szCs w:val="20"/>
              </w:rPr>
              <w:t>Control de concurrencia ACID</w:t>
            </w:r>
          </w:p>
        </w:tc>
        <w:tc>
          <w:tcPr>
            <w:tcW w:w="3600" w:type="dxa"/>
            <w:tcBorders>
              <w:top w:val="single" w:sz="1" w:space="0" w:color="BBBBBB"/>
              <w:left w:val="single" w:sz="1" w:space="0" w:color="BBBBBB"/>
              <w:bottom w:val="single" w:sz="1" w:space="0" w:color="BBBBBB"/>
              <w:right w:val="single" w:sz="1" w:space="0" w:color="BBBBBB"/>
            </w:tcBorders>
            <w:shd w:val="clear" w:color="auto" w:fill="F2F5F8"/>
            <w:tcMar>
              <w:top w:w="80" w:type="dxa"/>
              <w:left w:w="120" w:type="dxa"/>
              <w:bottom w:w="80" w:type="dxa"/>
              <w:right w:w="120" w:type="dxa"/>
            </w:tcMar>
          </w:tcPr>
          <w:p w14:paraId="4F83E0CB" w14:textId="77777777" w:rsidR="00073F1B" w:rsidRDefault="00000000">
            <w:r>
              <w:rPr>
                <w:sz w:val="20"/>
                <w:szCs w:val="20"/>
              </w:rPr>
              <w:t>Bloque PL/SQL con FOR UPDATE NOWAIT</w:t>
            </w:r>
          </w:p>
        </w:tc>
      </w:tr>
      <w:tr w:rsidR="00073F1B" w14:paraId="08B0524E" w14:textId="77777777">
        <w:tc>
          <w:tcPr>
            <w:tcW w:w="3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1B0B567" w14:textId="77777777" w:rsidR="00073F1B" w:rsidRDefault="00000000">
            <w:r>
              <w:rPr>
                <w:sz w:val="20"/>
                <w:szCs w:val="20"/>
              </w:rPr>
              <w:lastRenderedPageBreak/>
              <w:t>Ocultar costos internos y contacto del dueño</w:t>
            </w:r>
          </w:p>
        </w:tc>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32C1F17" w14:textId="77777777" w:rsidR="00073F1B" w:rsidRDefault="00000000">
            <w:r>
              <w:rPr>
                <w:sz w:val="20"/>
                <w:szCs w:val="20"/>
              </w:rPr>
              <w:t>Vista de seguridad</w:t>
            </w:r>
          </w:p>
        </w:tc>
        <w:tc>
          <w:tcPr>
            <w:tcW w:w="3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EB173B2" w14:textId="77777777" w:rsidR="00073F1B" w:rsidRDefault="00000000">
            <w:r>
              <w:rPr>
                <w:sz w:val="20"/>
                <w:szCs w:val="20"/>
              </w:rPr>
              <w:t>v_catalogo_medicamentos</w:t>
            </w:r>
          </w:p>
        </w:tc>
      </w:tr>
      <w:tr w:rsidR="00073F1B" w14:paraId="4CCC81E1" w14:textId="77777777">
        <w:tc>
          <w:tcPr>
            <w:tcW w:w="3360" w:type="dxa"/>
            <w:tcBorders>
              <w:top w:val="single" w:sz="1" w:space="0" w:color="BBBBBB"/>
              <w:left w:val="single" w:sz="1" w:space="0" w:color="BBBBBB"/>
              <w:bottom w:val="single" w:sz="1" w:space="0" w:color="BBBBBB"/>
              <w:right w:val="single" w:sz="1" w:space="0" w:color="BBBBBB"/>
            </w:tcBorders>
            <w:shd w:val="clear" w:color="auto" w:fill="F2F5F8"/>
            <w:tcMar>
              <w:top w:w="80" w:type="dxa"/>
              <w:left w:w="120" w:type="dxa"/>
              <w:bottom w:w="80" w:type="dxa"/>
              <w:right w:w="120" w:type="dxa"/>
            </w:tcMar>
          </w:tcPr>
          <w:p w14:paraId="6F522E42" w14:textId="77777777" w:rsidR="00073F1B" w:rsidRDefault="00000000">
            <w:r>
              <w:rPr>
                <w:sz w:val="20"/>
                <w:szCs w:val="20"/>
              </w:rPr>
              <w:t>Registrar una atención completa de forma atómica</w:t>
            </w:r>
          </w:p>
        </w:tc>
        <w:tc>
          <w:tcPr>
            <w:tcW w:w="2400" w:type="dxa"/>
            <w:tcBorders>
              <w:top w:val="single" w:sz="1" w:space="0" w:color="BBBBBB"/>
              <w:left w:val="single" w:sz="1" w:space="0" w:color="BBBBBB"/>
              <w:bottom w:val="single" w:sz="1" w:space="0" w:color="BBBBBB"/>
              <w:right w:val="single" w:sz="1" w:space="0" w:color="BBBBBB"/>
            </w:tcBorders>
            <w:shd w:val="clear" w:color="auto" w:fill="F2F5F8"/>
            <w:tcMar>
              <w:top w:w="80" w:type="dxa"/>
              <w:left w:w="120" w:type="dxa"/>
              <w:bottom w:w="80" w:type="dxa"/>
              <w:right w:w="120" w:type="dxa"/>
            </w:tcMar>
          </w:tcPr>
          <w:p w14:paraId="3EC59575" w14:textId="77777777" w:rsidR="00073F1B" w:rsidRDefault="00000000">
            <w:r>
              <w:rPr>
                <w:sz w:val="20"/>
                <w:szCs w:val="20"/>
              </w:rPr>
              <w:t>Stored Procedure</w:t>
            </w:r>
          </w:p>
        </w:tc>
        <w:tc>
          <w:tcPr>
            <w:tcW w:w="3600" w:type="dxa"/>
            <w:tcBorders>
              <w:top w:val="single" w:sz="1" w:space="0" w:color="BBBBBB"/>
              <w:left w:val="single" w:sz="1" w:space="0" w:color="BBBBBB"/>
              <w:bottom w:val="single" w:sz="1" w:space="0" w:color="BBBBBB"/>
              <w:right w:val="single" w:sz="1" w:space="0" w:color="BBBBBB"/>
            </w:tcBorders>
            <w:shd w:val="clear" w:color="auto" w:fill="F2F5F8"/>
            <w:tcMar>
              <w:top w:w="80" w:type="dxa"/>
              <w:left w:w="120" w:type="dxa"/>
              <w:bottom w:w="80" w:type="dxa"/>
              <w:right w:w="120" w:type="dxa"/>
            </w:tcMar>
          </w:tcPr>
          <w:p w14:paraId="3D039088" w14:textId="77777777" w:rsidR="00073F1B" w:rsidRDefault="00000000">
            <w:r>
              <w:rPr>
                <w:sz w:val="20"/>
                <w:szCs w:val="20"/>
              </w:rPr>
              <w:t>registrar_atencion</w:t>
            </w:r>
          </w:p>
        </w:tc>
      </w:tr>
      <w:tr w:rsidR="00073F1B" w14:paraId="522F2D15" w14:textId="77777777">
        <w:tc>
          <w:tcPr>
            <w:tcW w:w="3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C9F71B9" w14:textId="77777777" w:rsidR="00073F1B" w:rsidRDefault="00000000">
            <w:r>
              <w:rPr>
                <w:sz w:val="20"/>
                <w:szCs w:val="20"/>
              </w:rPr>
              <w:t>Saber qué veterinario genera más ingresos</w:t>
            </w:r>
          </w:p>
        </w:tc>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BDAB001" w14:textId="77777777" w:rsidR="00073F1B" w:rsidRDefault="00000000">
            <w:r>
              <w:rPr>
                <w:sz w:val="20"/>
                <w:szCs w:val="20"/>
              </w:rPr>
              <w:t>Vista de reporte</w:t>
            </w:r>
          </w:p>
        </w:tc>
        <w:tc>
          <w:tcPr>
            <w:tcW w:w="3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F9F027C" w14:textId="77777777" w:rsidR="00073F1B" w:rsidRDefault="00000000">
            <w:r>
              <w:rPr>
                <w:sz w:val="20"/>
                <w:szCs w:val="20"/>
              </w:rPr>
              <w:t>v_ingresos_por_veterinario</w:t>
            </w:r>
          </w:p>
        </w:tc>
      </w:tr>
      <w:tr w:rsidR="00073F1B" w:rsidRPr="00AB22B8" w14:paraId="7B5A018E" w14:textId="77777777">
        <w:tc>
          <w:tcPr>
            <w:tcW w:w="3360" w:type="dxa"/>
            <w:tcBorders>
              <w:top w:val="single" w:sz="1" w:space="0" w:color="BBBBBB"/>
              <w:left w:val="single" w:sz="1" w:space="0" w:color="BBBBBB"/>
              <w:bottom w:val="single" w:sz="1" w:space="0" w:color="BBBBBB"/>
              <w:right w:val="single" w:sz="1" w:space="0" w:color="BBBBBB"/>
            </w:tcBorders>
            <w:shd w:val="clear" w:color="auto" w:fill="F2F5F8"/>
            <w:tcMar>
              <w:top w:w="80" w:type="dxa"/>
              <w:left w:w="120" w:type="dxa"/>
              <w:bottom w:w="80" w:type="dxa"/>
              <w:right w:w="120" w:type="dxa"/>
            </w:tcMar>
          </w:tcPr>
          <w:p w14:paraId="76E156E4" w14:textId="77777777" w:rsidR="00073F1B" w:rsidRDefault="00000000">
            <w:r>
              <w:rPr>
                <w:sz w:val="20"/>
                <w:szCs w:val="20"/>
              </w:rPr>
              <w:t>Auditar cambios de inventario</w:t>
            </w:r>
          </w:p>
        </w:tc>
        <w:tc>
          <w:tcPr>
            <w:tcW w:w="2400" w:type="dxa"/>
            <w:tcBorders>
              <w:top w:val="single" w:sz="1" w:space="0" w:color="BBBBBB"/>
              <w:left w:val="single" w:sz="1" w:space="0" w:color="BBBBBB"/>
              <w:bottom w:val="single" w:sz="1" w:space="0" w:color="BBBBBB"/>
              <w:right w:val="single" w:sz="1" w:space="0" w:color="BBBBBB"/>
            </w:tcBorders>
            <w:shd w:val="clear" w:color="auto" w:fill="F2F5F8"/>
            <w:tcMar>
              <w:top w:w="80" w:type="dxa"/>
              <w:left w:w="120" w:type="dxa"/>
              <w:bottom w:w="80" w:type="dxa"/>
              <w:right w:w="120" w:type="dxa"/>
            </w:tcMar>
          </w:tcPr>
          <w:p w14:paraId="3DCF67FB" w14:textId="77777777" w:rsidR="00073F1B" w:rsidRDefault="00000000">
            <w:r>
              <w:rPr>
                <w:sz w:val="20"/>
                <w:szCs w:val="20"/>
              </w:rPr>
              <w:t>Trigger de auditoría</w:t>
            </w:r>
          </w:p>
        </w:tc>
        <w:tc>
          <w:tcPr>
            <w:tcW w:w="3600" w:type="dxa"/>
            <w:tcBorders>
              <w:top w:val="single" w:sz="1" w:space="0" w:color="BBBBBB"/>
              <w:left w:val="single" w:sz="1" w:space="0" w:color="BBBBBB"/>
              <w:bottom w:val="single" w:sz="1" w:space="0" w:color="BBBBBB"/>
              <w:right w:val="single" w:sz="1" w:space="0" w:color="BBBBBB"/>
            </w:tcBorders>
            <w:shd w:val="clear" w:color="auto" w:fill="F2F5F8"/>
            <w:tcMar>
              <w:top w:w="80" w:type="dxa"/>
              <w:left w:w="120" w:type="dxa"/>
              <w:bottom w:w="80" w:type="dxa"/>
              <w:right w:w="120" w:type="dxa"/>
            </w:tcMar>
          </w:tcPr>
          <w:p w14:paraId="58D4EB76" w14:textId="77777777" w:rsidR="00073F1B" w:rsidRPr="006A2945" w:rsidRDefault="00000000">
            <w:pPr>
              <w:rPr>
                <w:lang w:val="en-US"/>
              </w:rPr>
            </w:pPr>
            <w:r w:rsidRPr="006A2945">
              <w:rPr>
                <w:sz w:val="20"/>
                <w:szCs w:val="20"/>
                <w:lang w:val="en-US"/>
              </w:rPr>
              <w:t>trg_auditar_stock -&gt; log_auditoria</w:t>
            </w:r>
          </w:p>
        </w:tc>
      </w:tr>
    </w:tbl>
    <w:p w14:paraId="46FA8FCF" w14:textId="77777777" w:rsidR="00073F1B" w:rsidRPr="006A2945" w:rsidRDefault="00073F1B">
      <w:pPr>
        <w:spacing w:after="80"/>
        <w:rPr>
          <w:lang w:val="en-US"/>
        </w:rPr>
      </w:pPr>
    </w:p>
    <w:p w14:paraId="156BCF58" w14:textId="77777777" w:rsidR="00073F1B" w:rsidRDefault="00000000">
      <w:pPr>
        <w:pStyle w:val="Ttulo1"/>
      </w:pPr>
      <w:bookmarkStart w:id="7" w:name="_Toc231498797"/>
      <w:r>
        <w:t>3. Componente de modelado</w:t>
      </w:r>
      <w:bookmarkEnd w:id="7"/>
    </w:p>
    <w:p w14:paraId="63FE1FF5" w14:textId="77777777" w:rsidR="00073F1B" w:rsidRDefault="00000000">
      <w:pPr>
        <w:pStyle w:val="Ttulo2"/>
      </w:pPr>
      <w:bookmarkStart w:id="8" w:name="_Toc231498798"/>
      <w:r>
        <w:t>3.1 Modelo relacional (cardinalidad 1:N)</w:t>
      </w:r>
      <w:bookmarkEnd w:id="8"/>
    </w:p>
    <w:p w14:paraId="271CF4AA" w14:textId="77777777" w:rsidR="00073F1B" w:rsidRDefault="00000000">
      <w:pPr>
        <w:spacing w:after="120"/>
      </w:pPr>
      <w:r>
        <w:rPr>
          <w:i/>
          <w:iCs/>
          <w:color w:val="555555"/>
        </w:rPr>
        <w:t>El siguiente esquema resume las relaciones del sistema. Las llaves primarias siguen el patrón nombre_tabla_id y cada relación se materializa con una llave foránea (FK). Reemplazar este bloque por la imagen del DER en docs/diagrama_ER.png.</w:t>
      </w:r>
    </w:p>
    <w:p w14:paraId="1CE2DE80" w14:textId="77777777" w:rsidR="00073F1B" w:rsidRDefault="00000000">
      <w:pPr>
        <w:spacing w:after="40"/>
      </w:pPr>
      <w:r>
        <w:rPr>
          <w:rFonts w:ascii="Courier New" w:eastAsia="Courier New" w:hAnsi="Courier New" w:cs="Courier New"/>
          <w:sz w:val="18"/>
          <w:szCs w:val="18"/>
        </w:rPr>
        <w:t>DUENOS (1) ---&lt; (N) MASCOTAS (1) ---&lt; (N) CONSULTAS (N) &gt;--- (1) VETERINARIOS</w:t>
      </w:r>
    </w:p>
    <w:p w14:paraId="467E8594" w14:textId="77777777" w:rsidR="00073F1B" w:rsidRDefault="00000000">
      <w:pPr>
        <w:spacing w:after="40"/>
      </w:pPr>
      <w:r>
        <w:rPr>
          <w:rFonts w:ascii="Courier New" w:eastAsia="Courier New" w:hAnsi="Courier New" w:cs="Courier New"/>
          <w:sz w:val="18"/>
          <w:szCs w:val="18"/>
        </w:rPr>
        <w:t xml:space="preserve">                                              |</w:t>
      </w:r>
    </w:p>
    <w:p w14:paraId="7ED757A1" w14:textId="77777777" w:rsidR="00073F1B" w:rsidRDefault="00000000">
      <w:pPr>
        <w:spacing w:after="40"/>
      </w:pPr>
      <w:r>
        <w:rPr>
          <w:rFonts w:ascii="Courier New" w:eastAsia="Courier New" w:hAnsi="Courier New" w:cs="Courier New"/>
          <w:sz w:val="18"/>
          <w:szCs w:val="18"/>
        </w:rPr>
        <w:t xml:space="preserve">                                             (1)</w:t>
      </w:r>
    </w:p>
    <w:p w14:paraId="2649A5AA" w14:textId="77777777" w:rsidR="00073F1B" w:rsidRDefault="00000000">
      <w:pPr>
        <w:spacing w:after="40"/>
      </w:pPr>
      <w:r>
        <w:rPr>
          <w:rFonts w:ascii="Courier New" w:eastAsia="Courier New" w:hAnsi="Courier New" w:cs="Courier New"/>
          <w:sz w:val="18"/>
          <w:szCs w:val="18"/>
        </w:rPr>
        <w:t xml:space="preserve">                                              v</w:t>
      </w:r>
    </w:p>
    <w:p w14:paraId="72652D11" w14:textId="77777777" w:rsidR="00073F1B" w:rsidRDefault="00000000">
      <w:pPr>
        <w:spacing w:after="40"/>
      </w:pPr>
      <w:r>
        <w:rPr>
          <w:rFonts w:ascii="Courier New" w:eastAsia="Courier New" w:hAnsi="Courier New" w:cs="Courier New"/>
          <w:sz w:val="18"/>
          <w:szCs w:val="18"/>
        </w:rPr>
        <w:t xml:space="preserve">                          MEDICAMENTOS_CONSULTA (N) &gt;--- (1) MEDICAMENTOS</w:t>
      </w:r>
    </w:p>
    <w:p w14:paraId="2E7EDBDD" w14:textId="77777777" w:rsidR="00073F1B" w:rsidRDefault="00000000">
      <w:pPr>
        <w:spacing w:after="40"/>
      </w:pPr>
      <w:r>
        <w:rPr>
          <w:rFonts w:ascii="Courier New" w:eastAsia="Courier New" w:hAnsi="Courier New" w:cs="Courier New"/>
          <w:sz w:val="18"/>
          <w:szCs w:val="18"/>
        </w:rPr>
        <w:t xml:space="preserve">                                                                  |  (UPDATE stock)</w:t>
      </w:r>
    </w:p>
    <w:p w14:paraId="53C57C55" w14:textId="77777777" w:rsidR="00073F1B" w:rsidRDefault="00000000">
      <w:pPr>
        <w:spacing w:after="40"/>
      </w:pPr>
      <w:r>
        <w:rPr>
          <w:rFonts w:ascii="Courier New" w:eastAsia="Courier New" w:hAnsi="Courier New" w:cs="Courier New"/>
          <w:sz w:val="18"/>
          <w:szCs w:val="18"/>
        </w:rPr>
        <w:t xml:space="preserve">                                                                  v</w:t>
      </w:r>
    </w:p>
    <w:p w14:paraId="5A3FBAEB" w14:textId="77777777" w:rsidR="00073F1B" w:rsidRDefault="00000000">
      <w:pPr>
        <w:spacing w:after="40"/>
      </w:pPr>
      <w:r>
        <w:rPr>
          <w:rFonts w:ascii="Courier New" w:eastAsia="Courier New" w:hAnsi="Courier New" w:cs="Courier New"/>
          <w:sz w:val="18"/>
          <w:szCs w:val="18"/>
        </w:rPr>
        <w:t xml:space="preserve">                                                           LOG_AUDITORIA</w:t>
      </w:r>
    </w:p>
    <w:p w14:paraId="59F2B4BE" w14:textId="77777777" w:rsidR="00073F1B" w:rsidRDefault="00073F1B">
      <w:pPr>
        <w:spacing w:after="80"/>
      </w:pPr>
    </w:p>
    <w:p w14:paraId="4F0CC207" w14:textId="77777777" w:rsidR="00073F1B" w:rsidRDefault="00000000">
      <w:pPr>
        <w:pStyle w:val="Prrafodelista"/>
        <w:numPr>
          <w:ilvl w:val="0"/>
          <w:numId w:val="3"/>
        </w:numPr>
        <w:spacing w:after="80"/>
      </w:pPr>
      <w:r>
        <w:t>DUENOS 1:N MASCOTAS — un dueño tiene varias mascotas.</w:t>
      </w:r>
    </w:p>
    <w:p w14:paraId="377C5AB0" w14:textId="77777777" w:rsidR="00073F1B" w:rsidRDefault="00000000">
      <w:pPr>
        <w:pStyle w:val="Prrafodelista"/>
        <w:numPr>
          <w:ilvl w:val="0"/>
          <w:numId w:val="3"/>
        </w:numPr>
        <w:spacing w:after="80"/>
      </w:pPr>
      <w:r>
        <w:t>MASCOTAS 1:N CONSULTAS — una mascota asiste a varias consultas.</w:t>
      </w:r>
    </w:p>
    <w:p w14:paraId="38AFEB1A" w14:textId="77777777" w:rsidR="00073F1B" w:rsidRDefault="00000000">
      <w:pPr>
        <w:pStyle w:val="Prrafodelista"/>
        <w:numPr>
          <w:ilvl w:val="0"/>
          <w:numId w:val="3"/>
        </w:numPr>
        <w:spacing w:after="80"/>
      </w:pPr>
      <w:r>
        <w:t>VETERINARIOS 1:N CONSULTAS — un veterinario atiende varias consultas.</w:t>
      </w:r>
    </w:p>
    <w:p w14:paraId="4FDB2421" w14:textId="77777777" w:rsidR="00073F1B" w:rsidRDefault="00000000">
      <w:pPr>
        <w:pStyle w:val="Prrafodelista"/>
        <w:numPr>
          <w:ilvl w:val="0"/>
          <w:numId w:val="3"/>
        </w:numPr>
        <w:spacing w:after="80"/>
      </w:pPr>
      <w:r>
        <w:t>CONSULTAS 1:N MEDICAMENTOS_CONSULTA — una consulta receta varios medicamentos.</w:t>
      </w:r>
    </w:p>
    <w:p w14:paraId="2505DE1B" w14:textId="77777777" w:rsidR="00073F1B" w:rsidRDefault="00000000">
      <w:pPr>
        <w:pStyle w:val="Prrafodelista"/>
        <w:numPr>
          <w:ilvl w:val="0"/>
          <w:numId w:val="3"/>
        </w:numPr>
        <w:spacing w:after="80"/>
      </w:pPr>
      <w:r>
        <w:t>MEDICAMENTOS 1:N MEDICAMENTOS_CONSULTA — un medicamento aparece en varias recetas.</w:t>
      </w:r>
    </w:p>
    <w:p w14:paraId="6D267CA9" w14:textId="77777777" w:rsidR="00073F1B" w:rsidRDefault="00000000">
      <w:pPr>
        <w:pStyle w:val="Prrafodelista"/>
        <w:numPr>
          <w:ilvl w:val="0"/>
          <w:numId w:val="3"/>
        </w:numPr>
        <w:spacing w:after="80"/>
      </w:pPr>
      <w:r>
        <w:t>MEDICAMENTOS 1:N LOG_AUDITORIA — cada cambio de stock se registra en la tabla de auditoría.</w:t>
      </w:r>
    </w:p>
    <w:p w14:paraId="14707ED5" w14:textId="56061580" w:rsidR="00AB22B8" w:rsidRDefault="00AB22B8" w:rsidP="00AB22B8">
      <w:pPr>
        <w:spacing w:after="80"/>
      </w:pPr>
      <w:r w:rsidRPr="00AB22B8">
        <w:lastRenderedPageBreak/>
        <w:drawing>
          <wp:inline distT="0" distB="0" distL="0" distR="0" wp14:anchorId="4273B434" wp14:editId="29634BF9">
            <wp:extent cx="5943600" cy="3244850"/>
            <wp:effectExtent l="0" t="0" r="0" b="0"/>
            <wp:docPr id="15774521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452171" name=""/>
                    <pic:cNvPicPr/>
                  </pic:nvPicPr>
                  <pic:blipFill>
                    <a:blip r:embed="rId7"/>
                    <a:stretch>
                      <a:fillRect/>
                    </a:stretch>
                  </pic:blipFill>
                  <pic:spPr>
                    <a:xfrm>
                      <a:off x="0" y="0"/>
                      <a:ext cx="5943600" cy="3244850"/>
                    </a:xfrm>
                    <a:prstGeom prst="rect">
                      <a:avLst/>
                    </a:prstGeom>
                  </pic:spPr>
                </pic:pic>
              </a:graphicData>
            </a:graphic>
          </wp:inline>
        </w:drawing>
      </w:r>
    </w:p>
    <w:p w14:paraId="78894AD7" w14:textId="77777777" w:rsidR="00073F1B" w:rsidRDefault="00000000">
      <w:pPr>
        <w:pStyle w:val="Ttulo2"/>
      </w:pPr>
      <w:bookmarkStart w:id="9" w:name="_Toc231498799"/>
      <w:r>
        <w:t>3.2 Diccionario de datos (entidad: medicamentos)</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160"/>
        <w:gridCol w:w="4800"/>
      </w:tblGrid>
      <w:tr w:rsidR="00073F1B" w14:paraId="2E67EAB2" w14:textId="77777777">
        <w:trPr>
          <w:tblHeader/>
        </w:trPr>
        <w:tc>
          <w:tcPr>
            <w:tcW w:w="2400" w:type="dxa"/>
            <w:tcBorders>
              <w:top w:val="single" w:sz="1" w:space="0" w:color="BBBBBB"/>
              <w:left w:val="single" w:sz="1" w:space="0" w:color="BBBBBB"/>
              <w:bottom w:val="single" w:sz="1" w:space="0" w:color="BBBBBB"/>
              <w:right w:val="single" w:sz="1" w:space="0" w:color="BBBBBB"/>
            </w:tcBorders>
            <w:shd w:val="clear" w:color="auto" w:fill="14213A"/>
            <w:tcMar>
              <w:top w:w="80" w:type="dxa"/>
              <w:left w:w="120" w:type="dxa"/>
              <w:bottom w:w="80" w:type="dxa"/>
              <w:right w:w="120" w:type="dxa"/>
            </w:tcMar>
          </w:tcPr>
          <w:p w14:paraId="4609063A" w14:textId="77777777" w:rsidR="00073F1B" w:rsidRDefault="00000000">
            <w:r>
              <w:rPr>
                <w:b/>
                <w:bCs/>
                <w:color w:val="FFFFFF"/>
                <w:sz w:val="20"/>
                <w:szCs w:val="20"/>
              </w:rPr>
              <w:t>Columna</w:t>
            </w:r>
          </w:p>
        </w:tc>
        <w:tc>
          <w:tcPr>
            <w:tcW w:w="2160" w:type="dxa"/>
            <w:tcBorders>
              <w:top w:val="single" w:sz="1" w:space="0" w:color="BBBBBB"/>
              <w:left w:val="single" w:sz="1" w:space="0" w:color="BBBBBB"/>
              <w:bottom w:val="single" w:sz="1" w:space="0" w:color="BBBBBB"/>
              <w:right w:val="single" w:sz="1" w:space="0" w:color="BBBBBB"/>
            </w:tcBorders>
            <w:shd w:val="clear" w:color="auto" w:fill="14213A"/>
            <w:tcMar>
              <w:top w:w="80" w:type="dxa"/>
              <w:left w:w="120" w:type="dxa"/>
              <w:bottom w:w="80" w:type="dxa"/>
              <w:right w:w="120" w:type="dxa"/>
            </w:tcMar>
          </w:tcPr>
          <w:p w14:paraId="6340BD1A" w14:textId="77777777" w:rsidR="00073F1B" w:rsidRDefault="00000000">
            <w:r>
              <w:rPr>
                <w:b/>
                <w:bCs/>
                <w:color w:val="FFFFFF"/>
                <w:sz w:val="20"/>
                <w:szCs w:val="20"/>
              </w:rPr>
              <w:t>Tipo</w:t>
            </w:r>
          </w:p>
        </w:tc>
        <w:tc>
          <w:tcPr>
            <w:tcW w:w="4800" w:type="dxa"/>
            <w:tcBorders>
              <w:top w:val="single" w:sz="1" w:space="0" w:color="BBBBBB"/>
              <w:left w:val="single" w:sz="1" w:space="0" w:color="BBBBBB"/>
              <w:bottom w:val="single" w:sz="1" w:space="0" w:color="BBBBBB"/>
              <w:right w:val="single" w:sz="1" w:space="0" w:color="BBBBBB"/>
            </w:tcBorders>
            <w:shd w:val="clear" w:color="auto" w:fill="14213A"/>
            <w:tcMar>
              <w:top w:w="80" w:type="dxa"/>
              <w:left w:w="120" w:type="dxa"/>
              <w:bottom w:w="80" w:type="dxa"/>
              <w:right w:w="120" w:type="dxa"/>
            </w:tcMar>
          </w:tcPr>
          <w:p w14:paraId="45A38D13" w14:textId="77777777" w:rsidR="00073F1B" w:rsidRDefault="00000000">
            <w:r>
              <w:rPr>
                <w:b/>
                <w:bCs/>
                <w:color w:val="FFFFFF"/>
                <w:sz w:val="20"/>
                <w:szCs w:val="20"/>
              </w:rPr>
              <w:t>Restricción / Descripción</w:t>
            </w:r>
          </w:p>
        </w:tc>
      </w:tr>
      <w:tr w:rsidR="00073F1B" w14:paraId="1CF96FA7" w14:textId="77777777">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3A36B81" w14:textId="77777777" w:rsidR="00073F1B" w:rsidRDefault="00000000">
            <w:r>
              <w:rPr>
                <w:sz w:val="20"/>
                <w:szCs w:val="20"/>
              </w:rPr>
              <w:t>medicamento_id</w:t>
            </w:r>
          </w:p>
        </w:tc>
        <w:tc>
          <w:tcPr>
            <w:tcW w:w="2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F602096" w14:textId="77777777" w:rsidR="00073F1B" w:rsidRDefault="00000000">
            <w:r>
              <w:rPr>
                <w:sz w:val="20"/>
                <w:szCs w:val="20"/>
              </w:rPr>
              <w:t>NUMBER</w:t>
            </w:r>
          </w:p>
        </w:tc>
        <w:tc>
          <w:tcPr>
            <w:tcW w:w="4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5CEE378" w14:textId="77777777" w:rsidR="00073F1B" w:rsidRDefault="00000000">
            <w:r>
              <w:rPr>
                <w:sz w:val="20"/>
                <w:szCs w:val="20"/>
              </w:rPr>
              <w:t>PK, autogenerada por identidad</w:t>
            </w:r>
          </w:p>
        </w:tc>
      </w:tr>
      <w:tr w:rsidR="00073F1B" w14:paraId="719415F2" w14:textId="77777777">
        <w:tc>
          <w:tcPr>
            <w:tcW w:w="2400" w:type="dxa"/>
            <w:tcBorders>
              <w:top w:val="single" w:sz="1" w:space="0" w:color="BBBBBB"/>
              <w:left w:val="single" w:sz="1" w:space="0" w:color="BBBBBB"/>
              <w:bottom w:val="single" w:sz="1" w:space="0" w:color="BBBBBB"/>
              <w:right w:val="single" w:sz="1" w:space="0" w:color="BBBBBB"/>
            </w:tcBorders>
            <w:shd w:val="clear" w:color="auto" w:fill="F2F5F8"/>
            <w:tcMar>
              <w:top w:w="80" w:type="dxa"/>
              <w:left w:w="120" w:type="dxa"/>
              <w:bottom w:w="80" w:type="dxa"/>
              <w:right w:w="120" w:type="dxa"/>
            </w:tcMar>
          </w:tcPr>
          <w:p w14:paraId="283D134A" w14:textId="77777777" w:rsidR="00073F1B" w:rsidRDefault="00000000">
            <w:r>
              <w:rPr>
                <w:sz w:val="20"/>
                <w:szCs w:val="20"/>
              </w:rPr>
              <w:t>nombre</w:t>
            </w:r>
          </w:p>
        </w:tc>
        <w:tc>
          <w:tcPr>
            <w:tcW w:w="2160" w:type="dxa"/>
            <w:tcBorders>
              <w:top w:val="single" w:sz="1" w:space="0" w:color="BBBBBB"/>
              <w:left w:val="single" w:sz="1" w:space="0" w:color="BBBBBB"/>
              <w:bottom w:val="single" w:sz="1" w:space="0" w:color="BBBBBB"/>
              <w:right w:val="single" w:sz="1" w:space="0" w:color="BBBBBB"/>
            </w:tcBorders>
            <w:shd w:val="clear" w:color="auto" w:fill="F2F5F8"/>
            <w:tcMar>
              <w:top w:w="80" w:type="dxa"/>
              <w:left w:w="120" w:type="dxa"/>
              <w:bottom w:w="80" w:type="dxa"/>
              <w:right w:w="120" w:type="dxa"/>
            </w:tcMar>
          </w:tcPr>
          <w:p w14:paraId="4A19CB82" w14:textId="77777777" w:rsidR="00073F1B" w:rsidRDefault="00000000">
            <w:r>
              <w:rPr>
                <w:sz w:val="20"/>
                <w:szCs w:val="20"/>
              </w:rPr>
              <w:t>VARCHAR2(100)</w:t>
            </w:r>
          </w:p>
        </w:tc>
        <w:tc>
          <w:tcPr>
            <w:tcW w:w="4800" w:type="dxa"/>
            <w:tcBorders>
              <w:top w:val="single" w:sz="1" w:space="0" w:color="BBBBBB"/>
              <w:left w:val="single" w:sz="1" w:space="0" w:color="BBBBBB"/>
              <w:bottom w:val="single" w:sz="1" w:space="0" w:color="BBBBBB"/>
              <w:right w:val="single" w:sz="1" w:space="0" w:color="BBBBBB"/>
            </w:tcBorders>
            <w:shd w:val="clear" w:color="auto" w:fill="F2F5F8"/>
            <w:tcMar>
              <w:top w:w="80" w:type="dxa"/>
              <w:left w:w="120" w:type="dxa"/>
              <w:bottom w:w="80" w:type="dxa"/>
              <w:right w:w="120" w:type="dxa"/>
            </w:tcMar>
          </w:tcPr>
          <w:p w14:paraId="5AA11AF5" w14:textId="77777777" w:rsidR="00073F1B" w:rsidRDefault="00000000">
            <w:r>
              <w:rPr>
                <w:sz w:val="20"/>
                <w:szCs w:val="20"/>
              </w:rPr>
              <w:t>No nulo, nombre comercial</w:t>
            </w:r>
          </w:p>
        </w:tc>
      </w:tr>
      <w:tr w:rsidR="00073F1B" w14:paraId="76CC7A06" w14:textId="77777777">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91AE929" w14:textId="77777777" w:rsidR="00073F1B" w:rsidRDefault="00000000">
            <w:r>
              <w:rPr>
                <w:sz w:val="20"/>
                <w:szCs w:val="20"/>
              </w:rPr>
              <w:t>categoria</w:t>
            </w:r>
          </w:p>
        </w:tc>
        <w:tc>
          <w:tcPr>
            <w:tcW w:w="2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86FBAA9" w14:textId="77777777" w:rsidR="00073F1B" w:rsidRDefault="00000000">
            <w:r>
              <w:rPr>
                <w:sz w:val="20"/>
                <w:szCs w:val="20"/>
              </w:rPr>
              <w:t>VARCHAR2(40)</w:t>
            </w:r>
          </w:p>
        </w:tc>
        <w:tc>
          <w:tcPr>
            <w:tcW w:w="4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158CD64" w14:textId="77777777" w:rsidR="00073F1B" w:rsidRDefault="00000000">
            <w:r>
              <w:rPr>
                <w:sz w:val="20"/>
                <w:szCs w:val="20"/>
              </w:rPr>
              <w:t>No nulo</w:t>
            </w:r>
          </w:p>
        </w:tc>
      </w:tr>
      <w:tr w:rsidR="00073F1B" w14:paraId="14CF2EF7" w14:textId="77777777">
        <w:tc>
          <w:tcPr>
            <w:tcW w:w="2400" w:type="dxa"/>
            <w:tcBorders>
              <w:top w:val="single" w:sz="1" w:space="0" w:color="BBBBBB"/>
              <w:left w:val="single" w:sz="1" w:space="0" w:color="BBBBBB"/>
              <w:bottom w:val="single" w:sz="1" w:space="0" w:color="BBBBBB"/>
              <w:right w:val="single" w:sz="1" w:space="0" w:color="BBBBBB"/>
            </w:tcBorders>
            <w:shd w:val="clear" w:color="auto" w:fill="F2F5F8"/>
            <w:tcMar>
              <w:top w:w="80" w:type="dxa"/>
              <w:left w:w="120" w:type="dxa"/>
              <w:bottom w:w="80" w:type="dxa"/>
              <w:right w:w="120" w:type="dxa"/>
            </w:tcMar>
          </w:tcPr>
          <w:p w14:paraId="1D722C65" w14:textId="77777777" w:rsidR="00073F1B" w:rsidRDefault="00000000">
            <w:r>
              <w:rPr>
                <w:sz w:val="20"/>
                <w:szCs w:val="20"/>
              </w:rPr>
              <w:t>stock</w:t>
            </w:r>
          </w:p>
        </w:tc>
        <w:tc>
          <w:tcPr>
            <w:tcW w:w="2160" w:type="dxa"/>
            <w:tcBorders>
              <w:top w:val="single" w:sz="1" w:space="0" w:color="BBBBBB"/>
              <w:left w:val="single" w:sz="1" w:space="0" w:color="BBBBBB"/>
              <w:bottom w:val="single" w:sz="1" w:space="0" w:color="BBBBBB"/>
              <w:right w:val="single" w:sz="1" w:space="0" w:color="BBBBBB"/>
            </w:tcBorders>
            <w:shd w:val="clear" w:color="auto" w:fill="F2F5F8"/>
            <w:tcMar>
              <w:top w:w="80" w:type="dxa"/>
              <w:left w:w="120" w:type="dxa"/>
              <w:bottom w:w="80" w:type="dxa"/>
              <w:right w:w="120" w:type="dxa"/>
            </w:tcMar>
          </w:tcPr>
          <w:p w14:paraId="401DEE0A" w14:textId="77777777" w:rsidR="00073F1B" w:rsidRDefault="00000000">
            <w:r>
              <w:rPr>
                <w:sz w:val="20"/>
                <w:szCs w:val="20"/>
              </w:rPr>
              <w:t>NUMBER</w:t>
            </w:r>
          </w:p>
        </w:tc>
        <w:tc>
          <w:tcPr>
            <w:tcW w:w="4800" w:type="dxa"/>
            <w:tcBorders>
              <w:top w:val="single" w:sz="1" w:space="0" w:color="BBBBBB"/>
              <w:left w:val="single" w:sz="1" w:space="0" w:color="BBBBBB"/>
              <w:bottom w:val="single" w:sz="1" w:space="0" w:color="BBBBBB"/>
              <w:right w:val="single" w:sz="1" w:space="0" w:color="BBBBBB"/>
            </w:tcBorders>
            <w:shd w:val="clear" w:color="auto" w:fill="F2F5F8"/>
            <w:tcMar>
              <w:top w:w="80" w:type="dxa"/>
              <w:left w:w="120" w:type="dxa"/>
              <w:bottom w:w="80" w:type="dxa"/>
              <w:right w:w="120" w:type="dxa"/>
            </w:tcMar>
          </w:tcPr>
          <w:p w14:paraId="5741DD2F" w14:textId="77777777" w:rsidR="00073F1B" w:rsidRDefault="00000000">
            <w:r>
              <w:rPr>
                <w:sz w:val="20"/>
                <w:szCs w:val="20"/>
              </w:rPr>
              <w:t>No nulo, CHECK (stock &gt;= 0)</w:t>
            </w:r>
          </w:p>
        </w:tc>
      </w:tr>
      <w:tr w:rsidR="00073F1B" w14:paraId="780097D8" w14:textId="77777777">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B4979DE" w14:textId="77777777" w:rsidR="00073F1B" w:rsidRDefault="00000000">
            <w:r>
              <w:rPr>
                <w:sz w:val="20"/>
                <w:szCs w:val="20"/>
              </w:rPr>
              <w:t>precio_venta</w:t>
            </w:r>
          </w:p>
        </w:tc>
        <w:tc>
          <w:tcPr>
            <w:tcW w:w="2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CD52611" w14:textId="77777777" w:rsidR="00073F1B" w:rsidRDefault="00000000">
            <w:r>
              <w:rPr>
                <w:sz w:val="20"/>
                <w:szCs w:val="20"/>
              </w:rPr>
              <w:t>NUMBER(10,2)</w:t>
            </w:r>
          </w:p>
        </w:tc>
        <w:tc>
          <w:tcPr>
            <w:tcW w:w="4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8225416" w14:textId="77777777" w:rsidR="00073F1B" w:rsidRDefault="00000000">
            <w:r>
              <w:rPr>
                <w:sz w:val="20"/>
                <w:szCs w:val="20"/>
              </w:rPr>
              <w:t>No nulo, CHECK (precio_venta &gt; 0)</w:t>
            </w:r>
          </w:p>
        </w:tc>
      </w:tr>
      <w:tr w:rsidR="00073F1B" w14:paraId="201693D1" w14:textId="77777777">
        <w:tc>
          <w:tcPr>
            <w:tcW w:w="2400" w:type="dxa"/>
            <w:tcBorders>
              <w:top w:val="single" w:sz="1" w:space="0" w:color="BBBBBB"/>
              <w:left w:val="single" w:sz="1" w:space="0" w:color="BBBBBB"/>
              <w:bottom w:val="single" w:sz="1" w:space="0" w:color="BBBBBB"/>
              <w:right w:val="single" w:sz="1" w:space="0" w:color="BBBBBB"/>
            </w:tcBorders>
            <w:shd w:val="clear" w:color="auto" w:fill="F2F5F8"/>
            <w:tcMar>
              <w:top w:w="80" w:type="dxa"/>
              <w:left w:w="120" w:type="dxa"/>
              <w:bottom w:w="80" w:type="dxa"/>
              <w:right w:w="120" w:type="dxa"/>
            </w:tcMar>
          </w:tcPr>
          <w:p w14:paraId="49CE4117" w14:textId="77777777" w:rsidR="00073F1B" w:rsidRDefault="00000000">
            <w:r>
              <w:rPr>
                <w:sz w:val="20"/>
                <w:szCs w:val="20"/>
              </w:rPr>
              <w:t>costo_interno</w:t>
            </w:r>
          </w:p>
        </w:tc>
        <w:tc>
          <w:tcPr>
            <w:tcW w:w="2160" w:type="dxa"/>
            <w:tcBorders>
              <w:top w:val="single" w:sz="1" w:space="0" w:color="BBBBBB"/>
              <w:left w:val="single" w:sz="1" w:space="0" w:color="BBBBBB"/>
              <w:bottom w:val="single" w:sz="1" w:space="0" w:color="BBBBBB"/>
              <w:right w:val="single" w:sz="1" w:space="0" w:color="BBBBBB"/>
            </w:tcBorders>
            <w:shd w:val="clear" w:color="auto" w:fill="F2F5F8"/>
            <w:tcMar>
              <w:top w:w="80" w:type="dxa"/>
              <w:left w:w="120" w:type="dxa"/>
              <w:bottom w:w="80" w:type="dxa"/>
              <w:right w:w="120" w:type="dxa"/>
            </w:tcMar>
          </w:tcPr>
          <w:p w14:paraId="08A3E082" w14:textId="77777777" w:rsidR="00073F1B" w:rsidRDefault="00000000">
            <w:r>
              <w:rPr>
                <w:sz w:val="20"/>
                <w:szCs w:val="20"/>
              </w:rPr>
              <w:t>NUMBER(10,2)</w:t>
            </w:r>
          </w:p>
        </w:tc>
        <w:tc>
          <w:tcPr>
            <w:tcW w:w="4800" w:type="dxa"/>
            <w:tcBorders>
              <w:top w:val="single" w:sz="1" w:space="0" w:color="BBBBBB"/>
              <w:left w:val="single" w:sz="1" w:space="0" w:color="BBBBBB"/>
              <w:bottom w:val="single" w:sz="1" w:space="0" w:color="BBBBBB"/>
              <w:right w:val="single" w:sz="1" w:space="0" w:color="BBBBBB"/>
            </w:tcBorders>
            <w:shd w:val="clear" w:color="auto" w:fill="F2F5F8"/>
            <w:tcMar>
              <w:top w:w="80" w:type="dxa"/>
              <w:left w:w="120" w:type="dxa"/>
              <w:bottom w:w="80" w:type="dxa"/>
              <w:right w:w="120" w:type="dxa"/>
            </w:tcMar>
          </w:tcPr>
          <w:p w14:paraId="11E883D7" w14:textId="77777777" w:rsidR="00073F1B" w:rsidRDefault="00000000">
            <w:r>
              <w:rPr>
                <w:sz w:val="20"/>
                <w:szCs w:val="20"/>
              </w:rPr>
              <w:t>No nulo, dato sensible (no se expone)</w:t>
            </w:r>
          </w:p>
        </w:tc>
      </w:tr>
      <w:tr w:rsidR="00073F1B" w14:paraId="6AE05C36" w14:textId="77777777">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D31820F" w14:textId="77777777" w:rsidR="00073F1B" w:rsidRDefault="00000000">
            <w:r>
              <w:rPr>
                <w:sz w:val="20"/>
                <w:szCs w:val="20"/>
              </w:rPr>
              <w:t>stock_minimo</w:t>
            </w:r>
          </w:p>
        </w:tc>
        <w:tc>
          <w:tcPr>
            <w:tcW w:w="2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F5737B8" w14:textId="77777777" w:rsidR="00073F1B" w:rsidRDefault="00000000">
            <w:r>
              <w:rPr>
                <w:sz w:val="20"/>
                <w:szCs w:val="20"/>
              </w:rPr>
              <w:t>NUMBER</w:t>
            </w:r>
          </w:p>
        </w:tc>
        <w:tc>
          <w:tcPr>
            <w:tcW w:w="4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0013F26" w14:textId="77777777" w:rsidR="00073F1B" w:rsidRDefault="00000000">
            <w:r>
              <w:rPr>
                <w:sz w:val="20"/>
                <w:szCs w:val="20"/>
              </w:rPr>
              <w:t>DEFAULT 5</w:t>
            </w:r>
          </w:p>
        </w:tc>
      </w:tr>
    </w:tbl>
    <w:p w14:paraId="3C3E616E" w14:textId="77777777" w:rsidR="00073F1B" w:rsidRDefault="00073F1B">
      <w:pPr>
        <w:spacing w:after="80"/>
      </w:pPr>
    </w:p>
    <w:p w14:paraId="402C7C52" w14:textId="77777777" w:rsidR="00073F1B" w:rsidRDefault="00000000">
      <w:pPr>
        <w:pStyle w:val="Ttulo1"/>
      </w:pPr>
      <w:bookmarkStart w:id="10" w:name="_Toc231498800"/>
      <w:r>
        <w:t>4. Justificación de la arquitectura transaccional (ACID)</w:t>
      </w:r>
      <w:bookmarkEnd w:id="10"/>
    </w:p>
    <w:p w14:paraId="05AA3AF2" w14:textId="77777777" w:rsidR="00073F1B" w:rsidRDefault="00000000">
      <w:pPr>
        <w:pStyle w:val="Ttulo2"/>
      </w:pPr>
      <w:bookmarkStart w:id="11" w:name="_Toc231498801"/>
      <w:r>
        <w:t>Análisis de concurrencia</w:t>
      </w:r>
      <w:bookmarkEnd w:id="11"/>
    </w:p>
    <w:p w14:paraId="6EA411A1" w14:textId="77777777" w:rsidR="00073F1B" w:rsidRDefault="00000000">
      <w:pPr>
        <w:spacing w:after="120"/>
      </w:pPr>
      <w:r>
        <w:t>El peor escenario es que dos veterinarios, en dos sedes distintas, formulen al mismo milisegundo el último frasco de un medicamento. Sin bloqueo, ambos leerían el mismo stock, ambos descontarían y el inventario quedaría en negativo. Con SELECT ... FOR UPDATE la fila se bloquea desde la lectura, de modo que el segundo proceso espera o falla de forma controlada en lugar de corromper el inventario.</w:t>
      </w:r>
    </w:p>
    <w:p w14:paraId="274544C7" w14:textId="77777777" w:rsidR="00073F1B" w:rsidRDefault="00000000">
      <w:pPr>
        <w:pStyle w:val="Ttulo2"/>
      </w:pPr>
      <w:bookmarkStart w:id="12" w:name="_Toc231498802"/>
      <w:r>
        <w:t>Justificación del tiempo de espera (WAIT 3)</w:t>
      </w:r>
      <w:bookmarkEnd w:id="12"/>
    </w:p>
    <w:p w14:paraId="276C405D" w14:textId="77777777" w:rsidR="00073F1B" w:rsidRDefault="00000000">
      <w:pPr>
        <w:spacing w:after="120"/>
      </w:pPr>
      <w:r>
        <w:t xml:space="preserve">Se eligieron 3 segundos porque es el margen de tolerancia del backend antes de que la aplicación web dispare un timeout al usuario. Un valor mayor a 3 segundos daría la sensación </w:t>
      </w:r>
      <w:r>
        <w:lastRenderedPageBreak/>
        <w:t>de una aplicación congelada; uno menor no daría tiempo a que la otra transacción confirme y se liberaría el lock prematuramente.</w:t>
      </w:r>
    </w:p>
    <w:p w14:paraId="7EEE00DB" w14:textId="77777777" w:rsidR="00073F1B" w:rsidRDefault="00000000">
      <w:pPr>
        <w:pStyle w:val="Ttulo2"/>
      </w:pPr>
      <w:bookmarkStart w:id="13" w:name="_Toc231498803"/>
      <w:r>
        <w:t>Defensa del uso de excepciones especializadas</w:t>
      </w:r>
      <w:bookmarkEnd w:id="13"/>
    </w:p>
    <w:p w14:paraId="0BA3BFEE" w14:textId="77777777" w:rsidR="00073F1B" w:rsidRDefault="00000000">
      <w:pPr>
        <w:spacing w:after="120"/>
      </w:pPr>
      <w:r>
        <w:t>Se capturan los códigos nativos de Oracle -54 (ORA-00054) y -30006 (ORA-30006) mediante PRAGMA EXCEPTION_INIT en lugar de un WHEN OTHERS genérico. Así el código distingue exactamente qué falló —recurso ocupado frente a timeout de espera— y reacciona con el mensaje correcto, sin silenciar por accidente errores graves de otra naturaleza. El ROLLBACK en el bloque EXCEPTION garantiza la Atomicidad: ningún cambio parcial queda persistido si la transacción falla.</w:t>
      </w:r>
    </w:p>
    <w:p w14:paraId="2406D65E" w14:textId="77777777" w:rsidR="00073F1B" w:rsidRDefault="00000000">
      <w:pPr>
        <w:pStyle w:val="Ttulo1"/>
      </w:pPr>
      <w:bookmarkStart w:id="14" w:name="_Toc231498804"/>
      <w:r>
        <w:t>5. Diseño de seguridad y reportería (Vistas)</w:t>
      </w:r>
      <w:bookmarkEnd w:id="14"/>
    </w:p>
    <w:p w14:paraId="355AA3E0" w14:textId="77777777" w:rsidR="00073F1B" w:rsidRDefault="00000000">
      <w:pPr>
        <w:pStyle w:val="Ttulo2"/>
      </w:pPr>
      <w:bookmarkStart w:id="15" w:name="_Toc231498805"/>
      <w:r>
        <w:t>Estrategia de seguridad</w:t>
      </w:r>
      <w:bookmarkEnd w:id="15"/>
    </w:p>
    <w:p w14:paraId="714D860A" w14:textId="77777777" w:rsidR="00073F1B" w:rsidRDefault="00000000">
      <w:pPr>
        <w:spacing w:after="120"/>
      </w:pPr>
      <w:r>
        <w:t>La vista v_catalogo_medicamentos elimina dos columnas de la tabla base: costo_interno, que revela el margen comercial de la empresa, y stock_minimo, que es un dato logístico interno. El stock exacto se reemplaza por un estado calculado con CASE (Disponible, Pocas unidades o Agotado), de manera que recepción y clientes consultan el catálogo sin acceder nunca a la tabla original ni a su información sensible.</w:t>
      </w:r>
    </w:p>
    <w:p w14:paraId="461C1A47" w14:textId="77777777" w:rsidR="00073F1B" w:rsidRDefault="00000000">
      <w:pPr>
        <w:pStyle w:val="Ttulo2"/>
      </w:pPr>
      <w:bookmarkStart w:id="16" w:name="_Toc231498806"/>
      <w:r>
        <w:t>Pregunta de negocio resuelta</w:t>
      </w:r>
      <w:bookmarkEnd w:id="16"/>
    </w:p>
    <w:p w14:paraId="3F28FE51" w14:textId="77777777" w:rsidR="00073F1B" w:rsidRDefault="00000000">
      <w:pPr>
        <w:spacing w:after="120"/>
      </w:pPr>
      <w:r>
        <w:t>La vista de reporte v_ingresos_por_veterinario responde: «¿Qué veterinario genera más ingresos por fórmulas médicas, cuántas consultas atiende y cuál es el promedio de unidades por atención?». Es información directa para la junta directiva sobre la productividad de cada profesional, obtenida mediante un JOIN de tres tablas con GROUP BY y funciones de agregación (SUM, COUNT, AVG, MAX).</w:t>
      </w:r>
    </w:p>
    <w:p w14:paraId="22B1522D" w14:textId="77777777" w:rsidR="00073F1B" w:rsidRDefault="00000000">
      <w:pPr>
        <w:pStyle w:val="Ttulo1"/>
      </w:pPr>
      <w:bookmarkStart w:id="17" w:name="_Toc231498807"/>
      <w:r>
        <w:t>6. Conclusiones y buenas prácticas encontradas</w:t>
      </w:r>
      <w:bookmarkEnd w:id="17"/>
    </w:p>
    <w:p w14:paraId="07AA5FA5" w14:textId="77777777" w:rsidR="00073F1B" w:rsidRDefault="00000000">
      <w:pPr>
        <w:pStyle w:val="Prrafodelista"/>
        <w:numPr>
          <w:ilvl w:val="0"/>
          <w:numId w:val="3"/>
        </w:numPr>
        <w:spacing w:after="80"/>
      </w:pPr>
      <w:r>
        <w:t>Delegar la validación de stock al servidor mediante un TRIGGER garantiza la regla incluso si alguien inserta directo en la tabla saltándose la aplicación: la integridad vive en la base de datos, no en el cliente.</w:t>
      </w:r>
    </w:p>
    <w:p w14:paraId="2E23E182" w14:textId="77777777" w:rsidR="00073F1B" w:rsidRDefault="00000000">
      <w:pPr>
        <w:pStyle w:val="Prrafodelista"/>
        <w:numPr>
          <w:ilvl w:val="0"/>
          <w:numId w:val="3"/>
        </w:numPr>
        <w:spacing w:after="80"/>
      </w:pPr>
      <w:r>
        <w:t>El uso de un TYPE (t_consulta) permitió encapsular los datos clínicos de cada consulta como una unidad lógica, delegando la estructura al servidor.</w:t>
      </w:r>
    </w:p>
    <w:p w14:paraId="318F0448" w14:textId="77777777" w:rsidR="00073F1B" w:rsidRDefault="00000000">
      <w:pPr>
        <w:pStyle w:val="Prrafodelista"/>
        <w:numPr>
          <w:ilvl w:val="0"/>
          <w:numId w:val="3"/>
        </w:numPr>
        <w:spacing w:after="80"/>
      </w:pPr>
      <w:r>
        <w:t>La nomenclatura estricta (prefijos fk_, chk_, trg_, v_) facilitó integrar los bloques de cada integrante en un único archivo .sql sin colisiones de nombres.</w:t>
      </w:r>
    </w:p>
    <w:p w14:paraId="56A3FFA4" w14:textId="77777777" w:rsidR="00073F1B" w:rsidRDefault="00000000">
      <w:pPr>
        <w:pStyle w:val="Prrafodelista"/>
        <w:numPr>
          <w:ilvl w:val="0"/>
          <w:numId w:val="3"/>
        </w:numPr>
        <w:spacing w:after="80"/>
      </w:pPr>
      <w:r>
        <w:t>El Stored Procedure concentra varias operaciones DML bajo una sola garantía de Atomicidad, lo que hace la operación de negocio más simple y segura que coordinarla desde la aplicación.</w:t>
      </w:r>
    </w:p>
    <w:p w14:paraId="42EE0F55" w14:textId="77777777" w:rsidR="006A2945" w:rsidRDefault="006A2945" w:rsidP="006A2945">
      <w:pPr>
        <w:spacing w:after="80"/>
      </w:pPr>
    </w:p>
    <w:p w14:paraId="3141863C" w14:textId="39C768DD" w:rsidR="00521DBC" w:rsidRDefault="006A2945" w:rsidP="006A2945">
      <w:pPr>
        <w:pStyle w:val="Ttulo1"/>
      </w:pPr>
      <w:r>
        <w:t xml:space="preserve">7. </w:t>
      </w:r>
      <w:r w:rsidR="00521DBC">
        <w:t>Verificaciones</w:t>
      </w:r>
    </w:p>
    <w:p w14:paraId="46D0179E" w14:textId="715B5D45" w:rsidR="006A2945" w:rsidRPr="002F3EC0" w:rsidRDefault="006A2945" w:rsidP="006A2945">
      <w:pPr>
        <w:spacing w:after="80"/>
        <w:rPr>
          <w:b/>
          <w:bCs/>
          <w:sz w:val="24"/>
          <w:szCs w:val="24"/>
        </w:rPr>
      </w:pPr>
      <w:r w:rsidRPr="002F3EC0">
        <w:rPr>
          <w:b/>
          <w:bCs/>
          <w:sz w:val="24"/>
          <w:szCs w:val="24"/>
        </w:rPr>
        <w:t>Bloque A: Verificación General de Objetos (Garantiza el estado VALID)</w:t>
      </w:r>
    </w:p>
    <w:p w14:paraId="55550E1B" w14:textId="2B98E8F2" w:rsidR="006A2945" w:rsidRDefault="006A2945" w:rsidP="006A2945">
      <w:pPr>
        <w:spacing w:after="80"/>
        <w:rPr>
          <w:b/>
          <w:bCs/>
        </w:rPr>
      </w:pPr>
      <w:r w:rsidRPr="006A2945">
        <w:rPr>
          <w:b/>
          <w:bCs/>
          <w:noProof/>
        </w:rPr>
        <w:lastRenderedPageBreak/>
        <w:drawing>
          <wp:inline distT="0" distB="0" distL="0" distR="0" wp14:anchorId="242D4BE8" wp14:editId="2F32C9F6">
            <wp:extent cx="5943600" cy="3163570"/>
            <wp:effectExtent l="0" t="0" r="0" b="0"/>
            <wp:docPr id="15499301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930185" name=""/>
                    <pic:cNvPicPr/>
                  </pic:nvPicPr>
                  <pic:blipFill>
                    <a:blip r:embed="rId8"/>
                    <a:stretch>
                      <a:fillRect/>
                    </a:stretch>
                  </pic:blipFill>
                  <pic:spPr>
                    <a:xfrm>
                      <a:off x="0" y="0"/>
                      <a:ext cx="5943600" cy="3163570"/>
                    </a:xfrm>
                    <a:prstGeom prst="rect">
                      <a:avLst/>
                    </a:prstGeom>
                  </pic:spPr>
                </pic:pic>
              </a:graphicData>
            </a:graphic>
          </wp:inline>
        </w:drawing>
      </w:r>
    </w:p>
    <w:p w14:paraId="77B89D6A" w14:textId="77777777" w:rsidR="006A2945" w:rsidRDefault="006A2945" w:rsidP="006A2945">
      <w:pPr>
        <w:spacing w:after="80"/>
        <w:rPr>
          <w:b/>
          <w:bCs/>
        </w:rPr>
      </w:pPr>
    </w:p>
    <w:p w14:paraId="2C22C178" w14:textId="77777777" w:rsidR="006A2945" w:rsidRDefault="006A2945" w:rsidP="006A2945">
      <w:pPr>
        <w:spacing w:after="80"/>
        <w:rPr>
          <w:b/>
          <w:bCs/>
        </w:rPr>
      </w:pPr>
    </w:p>
    <w:p w14:paraId="5795CAEB" w14:textId="77777777" w:rsidR="006A2945" w:rsidRDefault="006A2945" w:rsidP="006A2945">
      <w:pPr>
        <w:spacing w:after="80"/>
        <w:rPr>
          <w:b/>
          <w:bCs/>
        </w:rPr>
      </w:pPr>
    </w:p>
    <w:p w14:paraId="31FC2BB1" w14:textId="77777777" w:rsidR="006A2945" w:rsidRDefault="006A2945" w:rsidP="006A2945">
      <w:pPr>
        <w:spacing w:after="80"/>
        <w:rPr>
          <w:b/>
          <w:bCs/>
        </w:rPr>
      </w:pPr>
    </w:p>
    <w:p w14:paraId="4DFE550A" w14:textId="77777777" w:rsidR="006A2945" w:rsidRDefault="006A2945" w:rsidP="006A2945">
      <w:pPr>
        <w:spacing w:after="80"/>
        <w:rPr>
          <w:b/>
          <w:bCs/>
        </w:rPr>
      </w:pPr>
    </w:p>
    <w:p w14:paraId="7B003C84" w14:textId="77777777" w:rsidR="006A2945" w:rsidRDefault="006A2945" w:rsidP="006A2945">
      <w:pPr>
        <w:spacing w:after="80"/>
        <w:rPr>
          <w:b/>
          <w:bCs/>
        </w:rPr>
      </w:pPr>
    </w:p>
    <w:p w14:paraId="6142928C" w14:textId="1D9417D3" w:rsidR="006A2945" w:rsidRPr="002F3EC0" w:rsidRDefault="006A2945" w:rsidP="006A2945">
      <w:pPr>
        <w:spacing w:after="80"/>
        <w:rPr>
          <w:b/>
          <w:bCs/>
          <w:sz w:val="24"/>
          <w:szCs w:val="24"/>
        </w:rPr>
      </w:pPr>
      <w:r w:rsidRPr="002F3EC0">
        <w:rPr>
          <w:b/>
          <w:bCs/>
          <w:sz w:val="24"/>
          <w:szCs w:val="24"/>
        </w:rPr>
        <w:t>Bloque B: Verificación de Limpieza Absoluta (Control de errores)</w:t>
      </w:r>
    </w:p>
    <w:p w14:paraId="6CF28AF5" w14:textId="011F8149" w:rsidR="006A2945" w:rsidRDefault="006A2945" w:rsidP="006A2945">
      <w:pPr>
        <w:spacing w:after="80"/>
        <w:rPr>
          <w:b/>
          <w:bCs/>
        </w:rPr>
      </w:pPr>
      <w:r w:rsidRPr="006A2945">
        <w:rPr>
          <w:b/>
          <w:bCs/>
          <w:noProof/>
        </w:rPr>
        <w:drawing>
          <wp:inline distT="0" distB="0" distL="0" distR="0" wp14:anchorId="30AF862B" wp14:editId="6C74529F">
            <wp:extent cx="5943600" cy="3152140"/>
            <wp:effectExtent l="0" t="0" r="0" b="0"/>
            <wp:docPr id="6074128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412891" name=""/>
                    <pic:cNvPicPr/>
                  </pic:nvPicPr>
                  <pic:blipFill>
                    <a:blip r:embed="rId9"/>
                    <a:stretch>
                      <a:fillRect/>
                    </a:stretch>
                  </pic:blipFill>
                  <pic:spPr>
                    <a:xfrm>
                      <a:off x="0" y="0"/>
                      <a:ext cx="5943600" cy="3152140"/>
                    </a:xfrm>
                    <a:prstGeom prst="rect">
                      <a:avLst/>
                    </a:prstGeom>
                  </pic:spPr>
                </pic:pic>
              </a:graphicData>
            </a:graphic>
          </wp:inline>
        </w:drawing>
      </w:r>
    </w:p>
    <w:p w14:paraId="6B58C2AC" w14:textId="77777777" w:rsidR="002F3EC0" w:rsidRDefault="002F3EC0" w:rsidP="006A2945">
      <w:pPr>
        <w:spacing w:after="80"/>
        <w:rPr>
          <w:b/>
          <w:bCs/>
        </w:rPr>
      </w:pPr>
    </w:p>
    <w:p w14:paraId="6BFA5F6F" w14:textId="4731361F" w:rsidR="002F3EC0" w:rsidRPr="002F3EC0" w:rsidRDefault="002F3EC0" w:rsidP="006A2945">
      <w:pPr>
        <w:spacing w:after="80"/>
        <w:rPr>
          <w:b/>
          <w:bCs/>
          <w:sz w:val="24"/>
          <w:szCs w:val="24"/>
        </w:rPr>
      </w:pPr>
      <w:r w:rsidRPr="002F3EC0">
        <w:rPr>
          <w:b/>
          <w:bCs/>
          <w:sz w:val="24"/>
          <w:szCs w:val="24"/>
        </w:rPr>
        <w:lastRenderedPageBreak/>
        <w:t>Consultas de Verificación de las Vistas</w:t>
      </w:r>
    </w:p>
    <w:p w14:paraId="5AA5C96E" w14:textId="1CC11FF0" w:rsidR="002F3EC0" w:rsidRPr="006A2945" w:rsidRDefault="002F3EC0" w:rsidP="006A2945">
      <w:pPr>
        <w:spacing w:after="80"/>
        <w:rPr>
          <w:b/>
          <w:bCs/>
        </w:rPr>
      </w:pPr>
      <w:r w:rsidRPr="002F3EC0">
        <w:rPr>
          <w:b/>
          <w:bCs/>
          <w:noProof/>
        </w:rPr>
        <w:drawing>
          <wp:inline distT="0" distB="0" distL="0" distR="0" wp14:anchorId="37F2EAAB" wp14:editId="7C68F598">
            <wp:extent cx="5943600" cy="3121025"/>
            <wp:effectExtent l="0" t="0" r="0" b="3175"/>
            <wp:docPr id="1565039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03919" name=""/>
                    <pic:cNvPicPr/>
                  </pic:nvPicPr>
                  <pic:blipFill>
                    <a:blip r:embed="rId10"/>
                    <a:stretch>
                      <a:fillRect/>
                    </a:stretch>
                  </pic:blipFill>
                  <pic:spPr>
                    <a:xfrm>
                      <a:off x="0" y="0"/>
                      <a:ext cx="5943600" cy="3121025"/>
                    </a:xfrm>
                    <a:prstGeom prst="rect">
                      <a:avLst/>
                    </a:prstGeom>
                  </pic:spPr>
                </pic:pic>
              </a:graphicData>
            </a:graphic>
          </wp:inline>
        </w:drawing>
      </w:r>
    </w:p>
    <w:sectPr w:rsidR="002F3EC0" w:rsidRPr="006A2945">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F3FA08" w14:textId="77777777" w:rsidR="00146975" w:rsidRDefault="00146975">
      <w:r>
        <w:separator/>
      </w:r>
    </w:p>
  </w:endnote>
  <w:endnote w:type="continuationSeparator" w:id="0">
    <w:p w14:paraId="26C1E25F" w14:textId="77777777" w:rsidR="00146975" w:rsidRDefault="001469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7ECC18" w14:textId="77777777" w:rsidR="00073F1B" w:rsidRDefault="00000000">
    <w:pPr>
      <w:jc w:val="center"/>
    </w:pPr>
    <w:r>
      <w:rPr>
        <w:color w:val="888888"/>
        <w:sz w:val="16"/>
        <w:szCs w:val="16"/>
      </w:rPr>
      <w:t xml:space="preserve">Página </w:t>
    </w:r>
    <w:r>
      <w:rPr>
        <w:color w:val="888888"/>
        <w:sz w:val="16"/>
        <w:szCs w:val="16"/>
      </w:rPr>
      <w:fldChar w:fldCharType="begin"/>
    </w:r>
    <w:r>
      <w:rPr>
        <w:color w:val="888888"/>
        <w:sz w:val="16"/>
        <w:szCs w:val="16"/>
      </w:rPr>
      <w:instrText>PAGE</w:instrText>
    </w:r>
    <w:r>
      <w:rPr>
        <w:color w:val="888888"/>
        <w:sz w:val="16"/>
        <w:szCs w:val="16"/>
      </w:rPr>
      <w:fldChar w:fldCharType="separate"/>
    </w:r>
    <w:r w:rsidR="006A2945">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E38968" w14:textId="77777777" w:rsidR="00146975" w:rsidRDefault="00146975">
      <w:r>
        <w:separator/>
      </w:r>
    </w:p>
  </w:footnote>
  <w:footnote w:type="continuationSeparator" w:id="0">
    <w:p w14:paraId="637B92EE" w14:textId="77777777" w:rsidR="00146975" w:rsidRDefault="001469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7DDAE" w14:textId="77777777" w:rsidR="00073F1B" w:rsidRDefault="00000000">
    <w:pPr>
      <w:pBdr>
        <w:bottom w:val="single" w:sz="4" w:space="4" w:color="DDDDDD"/>
      </w:pBdr>
      <w:jc w:val="right"/>
    </w:pPr>
    <w:r>
      <w:rPr>
        <w:color w:val="888888"/>
        <w:sz w:val="16"/>
        <w:szCs w:val="16"/>
      </w:rPr>
      <w:t>VitalPet Veterinaria S.A.S. | Informe de Arquitectura de Datos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F010B6"/>
    <w:multiLevelType w:val="hybridMultilevel"/>
    <w:tmpl w:val="9514A970"/>
    <w:lvl w:ilvl="0" w:tplc="A92EB31A">
      <w:start w:val="1"/>
      <w:numFmt w:val="decimal"/>
      <w:lvlText w:val="%1."/>
      <w:lvlJc w:val="left"/>
      <w:pPr>
        <w:ind w:left="540" w:hanging="280"/>
      </w:pPr>
    </w:lvl>
    <w:lvl w:ilvl="1" w:tplc="8F60CF84">
      <w:numFmt w:val="decimal"/>
      <w:lvlText w:val=""/>
      <w:lvlJc w:val="left"/>
    </w:lvl>
    <w:lvl w:ilvl="2" w:tplc="7C22BFAA">
      <w:numFmt w:val="decimal"/>
      <w:lvlText w:val=""/>
      <w:lvlJc w:val="left"/>
    </w:lvl>
    <w:lvl w:ilvl="3" w:tplc="745E9886">
      <w:numFmt w:val="decimal"/>
      <w:lvlText w:val=""/>
      <w:lvlJc w:val="left"/>
    </w:lvl>
    <w:lvl w:ilvl="4" w:tplc="D40A2572">
      <w:numFmt w:val="decimal"/>
      <w:lvlText w:val=""/>
      <w:lvlJc w:val="left"/>
    </w:lvl>
    <w:lvl w:ilvl="5" w:tplc="D8526FF0">
      <w:numFmt w:val="decimal"/>
      <w:lvlText w:val=""/>
      <w:lvlJc w:val="left"/>
    </w:lvl>
    <w:lvl w:ilvl="6" w:tplc="D448870C">
      <w:numFmt w:val="decimal"/>
      <w:lvlText w:val=""/>
      <w:lvlJc w:val="left"/>
    </w:lvl>
    <w:lvl w:ilvl="7" w:tplc="59CA276A">
      <w:numFmt w:val="decimal"/>
      <w:lvlText w:val=""/>
      <w:lvlJc w:val="left"/>
    </w:lvl>
    <w:lvl w:ilvl="8" w:tplc="8B301E5E">
      <w:numFmt w:val="decimal"/>
      <w:lvlText w:val=""/>
      <w:lvlJc w:val="left"/>
    </w:lvl>
  </w:abstractNum>
  <w:abstractNum w:abstractNumId="1" w15:restartNumberingAfterBreak="0">
    <w:nsid w:val="1CA75773"/>
    <w:multiLevelType w:val="hybridMultilevel"/>
    <w:tmpl w:val="4E207F1C"/>
    <w:lvl w:ilvl="0" w:tplc="EA38FB26">
      <w:start w:val="1"/>
      <w:numFmt w:val="bullet"/>
      <w:lvlText w:val="•"/>
      <w:lvlJc w:val="left"/>
      <w:pPr>
        <w:ind w:left="540" w:hanging="280"/>
      </w:pPr>
    </w:lvl>
    <w:lvl w:ilvl="1" w:tplc="909AC8DC">
      <w:numFmt w:val="decimal"/>
      <w:lvlText w:val=""/>
      <w:lvlJc w:val="left"/>
    </w:lvl>
    <w:lvl w:ilvl="2" w:tplc="47A29FA6">
      <w:numFmt w:val="decimal"/>
      <w:lvlText w:val=""/>
      <w:lvlJc w:val="left"/>
    </w:lvl>
    <w:lvl w:ilvl="3" w:tplc="2D1E2F2A">
      <w:numFmt w:val="decimal"/>
      <w:lvlText w:val=""/>
      <w:lvlJc w:val="left"/>
    </w:lvl>
    <w:lvl w:ilvl="4" w:tplc="B7081C38">
      <w:numFmt w:val="decimal"/>
      <w:lvlText w:val=""/>
      <w:lvlJc w:val="left"/>
    </w:lvl>
    <w:lvl w:ilvl="5" w:tplc="0074AD14">
      <w:numFmt w:val="decimal"/>
      <w:lvlText w:val=""/>
      <w:lvlJc w:val="left"/>
    </w:lvl>
    <w:lvl w:ilvl="6" w:tplc="4834427C">
      <w:numFmt w:val="decimal"/>
      <w:lvlText w:val=""/>
      <w:lvlJc w:val="left"/>
    </w:lvl>
    <w:lvl w:ilvl="7" w:tplc="E5EC0DEE">
      <w:numFmt w:val="decimal"/>
      <w:lvlText w:val=""/>
      <w:lvlJc w:val="left"/>
    </w:lvl>
    <w:lvl w:ilvl="8" w:tplc="E996ADDE">
      <w:numFmt w:val="decimal"/>
      <w:lvlText w:val=""/>
      <w:lvlJc w:val="left"/>
    </w:lvl>
  </w:abstractNum>
  <w:abstractNum w:abstractNumId="2" w15:restartNumberingAfterBreak="0">
    <w:nsid w:val="55851F2A"/>
    <w:multiLevelType w:val="hybridMultilevel"/>
    <w:tmpl w:val="97F6618E"/>
    <w:lvl w:ilvl="0" w:tplc="F17E1768">
      <w:start w:val="1"/>
      <w:numFmt w:val="bullet"/>
      <w:lvlText w:val="●"/>
      <w:lvlJc w:val="left"/>
      <w:pPr>
        <w:ind w:left="720" w:hanging="360"/>
      </w:pPr>
    </w:lvl>
    <w:lvl w:ilvl="1" w:tplc="51663DE2">
      <w:start w:val="1"/>
      <w:numFmt w:val="bullet"/>
      <w:lvlText w:val="○"/>
      <w:lvlJc w:val="left"/>
      <w:pPr>
        <w:ind w:left="1440" w:hanging="360"/>
      </w:pPr>
    </w:lvl>
    <w:lvl w:ilvl="2" w:tplc="82D81DE8">
      <w:start w:val="1"/>
      <w:numFmt w:val="bullet"/>
      <w:lvlText w:val="■"/>
      <w:lvlJc w:val="left"/>
      <w:pPr>
        <w:ind w:left="2160" w:hanging="360"/>
      </w:pPr>
    </w:lvl>
    <w:lvl w:ilvl="3" w:tplc="D4601E1E">
      <w:start w:val="1"/>
      <w:numFmt w:val="bullet"/>
      <w:lvlText w:val="●"/>
      <w:lvlJc w:val="left"/>
      <w:pPr>
        <w:ind w:left="2880" w:hanging="360"/>
      </w:pPr>
    </w:lvl>
    <w:lvl w:ilvl="4" w:tplc="D9763706">
      <w:start w:val="1"/>
      <w:numFmt w:val="bullet"/>
      <w:lvlText w:val="○"/>
      <w:lvlJc w:val="left"/>
      <w:pPr>
        <w:ind w:left="3600" w:hanging="360"/>
      </w:pPr>
    </w:lvl>
    <w:lvl w:ilvl="5" w:tplc="4E4A025E">
      <w:start w:val="1"/>
      <w:numFmt w:val="bullet"/>
      <w:lvlText w:val="■"/>
      <w:lvlJc w:val="left"/>
      <w:pPr>
        <w:ind w:left="4320" w:hanging="360"/>
      </w:pPr>
    </w:lvl>
    <w:lvl w:ilvl="6" w:tplc="3E92B3B2">
      <w:start w:val="1"/>
      <w:numFmt w:val="bullet"/>
      <w:lvlText w:val="●"/>
      <w:lvlJc w:val="left"/>
      <w:pPr>
        <w:ind w:left="5040" w:hanging="360"/>
      </w:pPr>
    </w:lvl>
    <w:lvl w:ilvl="7" w:tplc="42623362">
      <w:start w:val="1"/>
      <w:numFmt w:val="bullet"/>
      <w:lvlText w:val="●"/>
      <w:lvlJc w:val="left"/>
      <w:pPr>
        <w:ind w:left="5760" w:hanging="360"/>
      </w:pPr>
    </w:lvl>
    <w:lvl w:ilvl="8" w:tplc="990E38E6">
      <w:start w:val="1"/>
      <w:numFmt w:val="bullet"/>
      <w:lvlText w:val="●"/>
      <w:lvlJc w:val="left"/>
      <w:pPr>
        <w:ind w:left="6480" w:hanging="360"/>
      </w:pPr>
    </w:lvl>
  </w:abstractNum>
  <w:abstractNum w:abstractNumId="3" w15:restartNumberingAfterBreak="0">
    <w:nsid w:val="5E023452"/>
    <w:multiLevelType w:val="hybridMultilevel"/>
    <w:tmpl w:val="EABCCB18"/>
    <w:lvl w:ilvl="0" w:tplc="D550145E">
      <w:start w:val="1"/>
      <w:numFmt w:val="decimal"/>
      <w:lvlText w:val="%1."/>
      <w:lvlJc w:val="left"/>
      <w:pPr>
        <w:ind w:left="540" w:hanging="280"/>
      </w:pPr>
    </w:lvl>
    <w:lvl w:ilvl="1" w:tplc="9B6C1FFE">
      <w:numFmt w:val="decimal"/>
      <w:lvlText w:val=""/>
      <w:lvlJc w:val="left"/>
    </w:lvl>
    <w:lvl w:ilvl="2" w:tplc="C44409DC">
      <w:numFmt w:val="decimal"/>
      <w:lvlText w:val=""/>
      <w:lvlJc w:val="left"/>
    </w:lvl>
    <w:lvl w:ilvl="3" w:tplc="77C64BA4">
      <w:numFmt w:val="decimal"/>
      <w:lvlText w:val=""/>
      <w:lvlJc w:val="left"/>
    </w:lvl>
    <w:lvl w:ilvl="4" w:tplc="28129682">
      <w:numFmt w:val="decimal"/>
      <w:lvlText w:val=""/>
      <w:lvlJc w:val="left"/>
    </w:lvl>
    <w:lvl w:ilvl="5" w:tplc="65EEE6BA">
      <w:numFmt w:val="decimal"/>
      <w:lvlText w:val=""/>
      <w:lvlJc w:val="left"/>
    </w:lvl>
    <w:lvl w:ilvl="6" w:tplc="141E166A">
      <w:numFmt w:val="decimal"/>
      <w:lvlText w:val=""/>
      <w:lvlJc w:val="left"/>
    </w:lvl>
    <w:lvl w:ilvl="7" w:tplc="2604E220">
      <w:numFmt w:val="decimal"/>
      <w:lvlText w:val=""/>
      <w:lvlJc w:val="left"/>
    </w:lvl>
    <w:lvl w:ilvl="8" w:tplc="6AF0D72E">
      <w:numFmt w:val="decimal"/>
      <w:lvlText w:val=""/>
      <w:lvlJc w:val="left"/>
    </w:lvl>
  </w:abstractNum>
  <w:num w:numId="1" w16cid:durableId="1588806377">
    <w:abstractNumId w:val="2"/>
    <w:lvlOverride w:ilvl="0">
      <w:startOverride w:val="1"/>
    </w:lvlOverride>
  </w:num>
  <w:num w:numId="2" w16cid:durableId="2130202635">
    <w:abstractNumId w:val="0"/>
    <w:lvlOverride w:ilvl="0">
      <w:startOverride w:val="1"/>
    </w:lvlOverride>
  </w:num>
  <w:num w:numId="3" w16cid:durableId="210063783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3F1B"/>
    <w:rsid w:val="00073F1B"/>
    <w:rsid w:val="00146975"/>
    <w:rsid w:val="002A1799"/>
    <w:rsid w:val="002F3EC0"/>
    <w:rsid w:val="00521DBC"/>
    <w:rsid w:val="005C13B9"/>
    <w:rsid w:val="006A2945"/>
    <w:rsid w:val="00AB22B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200FF"/>
  <w15:docId w15:val="{F248256B-3117-4908-974B-4CF6480F9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link w:val="Ttulo1Car"/>
    <w:uiPriority w:val="9"/>
    <w:qFormat/>
    <w:pPr>
      <w:pBdr>
        <w:bottom w:val="single" w:sz="6" w:space="4" w:color="8DC5D8"/>
      </w:pBdr>
      <w:spacing w:before="280" w:after="160"/>
      <w:outlineLvl w:val="0"/>
    </w:pPr>
    <w:rPr>
      <w:b/>
      <w:bCs/>
      <w:color w:val="14213A"/>
      <w:sz w:val="30"/>
      <w:szCs w:val="30"/>
    </w:rPr>
  </w:style>
  <w:style w:type="paragraph" w:styleId="Ttulo2">
    <w:name w:val="heading 2"/>
    <w:uiPriority w:val="9"/>
    <w:unhideWhenUsed/>
    <w:qFormat/>
    <w:pPr>
      <w:spacing w:before="200" w:after="120"/>
      <w:outlineLvl w:val="1"/>
    </w:pPr>
    <w:rPr>
      <w:b/>
      <w:bCs/>
      <w:color w:val="273556"/>
      <w:sz w:val="25"/>
      <w:szCs w:val="25"/>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6A2945"/>
    <w:pPr>
      <w:spacing w:after="100"/>
    </w:pPr>
  </w:style>
  <w:style w:type="paragraph" w:styleId="TDC2">
    <w:name w:val="toc 2"/>
    <w:basedOn w:val="Normal"/>
    <w:next w:val="Normal"/>
    <w:autoRedefine/>
    <w:uiPriority w:val="39"/>
    <w:unhideWhenUsed/>
    <w:rsid w:val="006A2945"/>
    <w:pPr>
      <w:spacing w:after="100"/>
      <w:ind w:left="220"/>
    </w:pPr>
  </w:style>
  <w:style w:type="character" w:customStyle="1" w:styleId="Ttulo1Car">
    <w:name w:val="Título 1 Car"/>
    <w:basedOn w:val="Fuentedeprrafopredeter"/>
    <w:link w:val="Ttulo1"/>
    <w:uiPriority w:val="9"/>
    <w:rsid w:val="006A2945"/>
    <w:rPr>
      <w:b/>
      <w:bCs/>
      <w:color w:val="14213A"/>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95214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8</Pages>
  <Words>1436</Words>
  <Characters>7901</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Brayan Cárdenas</cp:lastModifiedBy>
  <cp:revision>4</cp:revision>
  <dcterms:created xsi:type="dcterms:W3CDTF">2026-06-05T01:48:00Z</dcterms:created>
  <dcterms:modified xsi:type="dcterms:W3CDTF">2026-06-05T14:00:00Z</dcterms:modified>
</cp:coreProperties>
</file>