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EB2" w:rsidRPr="002F4166" w:rsidRDefault="0055614B" w:rsidP="002F4166">
      <w:pPr>
        <w:jc w:val="center"/>
        <w:rPr>
          <w:rFonts w:ascii="Times New Roman" w:hAnsi="Times New Roman" w:cs="Times New Roman"/>
          <w:sz w:val="24"/>
          <w:szCs w:val="24"/>
        </w:rPr>
      </w:pPr>
      <w:r w:rsidRPr="002F4166">
        <w:rPr>
          <w:rFonts w:ascii="Times New Roman" w:hAnsi="Times New Roman" w:cs="Times New Roman"/>
          <w:sz w:val="24"/>
          <w:szCs w:val="24"/>
        </w:rPr>
        <w:t>Latar Belakang</w:t>
      </w:r>
    </w:p>
    <w:p w:rsidR="0055614B" w:rsidRPr="002F4166" w:rsidRDefault="0055614B" w:rsidP="002F4166">
      <w:pPr>
        <w:jc w:val="center"/>
        <w:rPr>
          <w:rFonts w:ascii="Times New Roman" w:hAnsi="Times New Roman" w:cs="Times New Roman"/>
          <w:sz w:val="24"/>
          <w:szCs w:val="24"/>
        </w:rPr>
      </w:pPr>
    </w:p>
    <w:p w:rsidR="001E28B8" w:rsidRPr="002F4166" w:rsidRDefault="001E28B8" w:rsidP="00405484">
      <w:pPr>
        <w:ind w:firstLine="720"/>
        <w:jc w:val="both"/>
        <w:rPr>
          <w:rFonts w:ascii="Times New Roman" w:hAnsi="Times New Roman" w:cs="Times New Roman"/>
          <w:sz w:val="24"/>
          <w:szCs w:val="24"/>
        </w:rPr>
      </w:pPr>
      <w:r w:rsidRPr="0054416B">
        <w:rPr>
          <w:rFonts w:ascii="Times New Roman" w:hAnsi="Times New Roman" w:cs="Times New Roman"/>
          <w:bCs/>
          <w:sz w:val="24"/>
          <w:szCs w:val="24"/>
        </w:rPr>
        <w:t>Badan Pertanahan Nasional</w:t>
      </w:r>
      <w:r w:rsidRPr="0054416B">
        <w:rPr>
          <w:rFonts w:ascii="Times New Roman" w:hAnsi="Times New Roman" w:cs="Times New Roman"/>
          <w:sz w:val="24"/>
          <w:szCs w:val="24"/>
        </w:rPr>
        <w:t> (</w:t>
      </w:r>
      <w:r w:rsidRPr="0054416B">
        <w:rPr>
          <w:rFonts w:ascii="Times New Roman" w:hAnsi="Times New Roman" w:cs="Times New Roman"/>
          <w:bCs/>
          <w:sz w:val="24"/>
          <w:szCs w:val="24"/>
        </w:rPr>
        <w:t>BPN</w:t>
      </w:r>
      <w:r w:rsidRPr="0054416B">
        <w:rPr>
          <w:rFonts w:ascii="Times New Roman" w:hAnsi="Times New Roman" w:cs="Times New Roman"/>
          <w:sz w:val="24"/>
          <w:szCs w:val="24"/>
        </w:rPr>
        <w:t>)</w:t>
      </w:r>
      <w:r w:rsidRPr="002F4166">
        <w:rPr>
          <w:rFonts w:ascii="Times New Roman" w:hAnsi="Times New Roman" w:cs="Times New Roman"/>
          <w:sz w:val="24"/>
          <w:szCs w:val="24"/>
        </w:rPr>
        <w:t xml:space="preserve"> adalah </w:t>
      </w:r>
      <w:hyperlink r:id="rId5" w:tooltip="Lembaga pemerintah nonkementerian" w:history="1">
        <w:r w:rsidR="00C904E4" w:rsidRPr="002F4166">
          <w:rPr>
            <w:rStyle w:val="Hyperlink"/>
            <w:rFonts w:ascii="Times New Roman" w:hAnsi="Times New Roman" w:cs="Times New Roman"/>
            <w:color w:val="auto"/>
            <w:sz w:val="24"/>
            <w:szCs w:val="24"/>
            <w:u w:val="none"/>
          </w:rPr>
          <w:t xml:space="preserve">lembaga pemerintah </w:t>
        </w:r>
        <w:r w:rsidRPr="002F4166">
          <w:rPr>
            <w:rStyle w:val="Hyperlink"/>
            <w:rFonts w:ascii="Times New Roman" w:hAnsi="Times New Roman" w:cs="Times New Roman"/>
            <w:color w:val="auto"/>
            <w:sz w:val="24"/>
            <w:szCs w:val="24"/>
            <w:u w:val="none"/>
          </w:rPr>
          <w:t>nonkementerian</w:t>
        </w:r>
      </w:hyperlink>
      <w:r w:rsidRPr="002F4166">
        <w:rPr>
          <w:rFonts w:ascii="Times New Roman" w:hAnsi="Times New Roman" w:cs="Times New Roman"/>
          <w:sz w:val="24"/>
          <w:szCs w:val="24"/>
        </w:rPr>
        <w:t> di </w:t>
      </w:r>
      <w:hyperlink r:id="rId6" w:tooltip="Indonesia" w:history="1">
        <w:r w:rsidRPr="002F4166">
          <w:rPr>
            <w:rStyle w:val="Hyperlink"/>
            <w:rFonts w:ascii="Times New Roman" w:hAnsi="Times New Roman" w:cs="Times New Roman"/>
            <w:color w:val="auto"/>
            <w:sz w:val="24"/>
            <w:szCs w:val="24"/>
            <w:u w:val="none"/>
          </w:rPr>
          <w:t>Indonesia</w:t>
        </w:r>
      </w:hyperlink>
      <w:r w:rsidRPr="002F4166">
        <w:rPr>
          <w:rFonts w:ascii="Times New Roman" w:hAnsi="Times New Roman" w:cs="Times New Roman"/>
          <w:sz w:val="24"/>
          <w:szCs w:val="24"/>
        </w:rPr>
        <w:t> yang mempunyai tugas melaksanakan tugas pemerintahan di bidang </w:t>
      </w:r>
      <w:hyperlink r:id="rId7" w:tooltip="Agraria" w:history="1">
        <w:r w:rsidRPr="002F4166">
          <w:rPr>
            <w:rStyle w:val="Hyperlink"/>
            <w:rFonts w:ascii="Times New Roman" w:hAnsi="Times New Roman" w:cs="Times New Roman"/>
            <w:color w:val="auto"/>
            <w:sz w:val="24"/>
            <w:szCs w:val="24"/>
            <w:u w:val="none"/>
          </w:rPr>
          <w:t>Pertanahan</w:t>
        </w:r>
      </w:hyperlink>
      <w:r w:rsidRPr="002F4166">
        <w:rPr>
          <w:rFonts w:ascii="Times New Roman" w:hAnsi="Times New Roman" w:cs="Times New Roman"/>
          <w:sz w:val="24"/>
          <w:szCs w:val="24"/>
        </w:rPr>
        <w:t> sesuai dengan ketentuan peraturan perundang-undangan. BPN dahulu dikenal dengan sebutan </w:t>
      </w:r>
      <w:r w:rsidRPr="002F4166">
        <w:rPr>
          <w:rFonts w:ascii="Times New Roman" w:hAnsi="Times New Roman" w:cs="Times New Roman"/>
          <w:i/>
          <w:iCs/>
          <w:sz w:val="24"/>
          <w:szCs w:val="24"/>
        </w:rPr>
        <w:t>Kantor Agraria</w:t>
      </w:r>
      <w:r w:rsidRPr="002F4166">
        <w:rPr>
          <w:rFonts w:ascii="Times New Roman" w:hAnsi="Times New Roman" w:cs="Times New Roman"/>
          <w:sz w:val="24"/>
          <w:szCs w:val="24"/>
        </w:rPr>
        <w:t>. BPN diatur melalui </w:t>
      </w:r>
      <w:hyperlink r:id="rId8" w:tooltip="Peraturan Presiden" w:history="1">
        <w:r w:rsidRPr="002F4166">
          <w:rPr>
            <w:rStyle w:val="Hyperlink"/>
            <w:rFonts w:ascii="Times New Roman" w:hAnsi="Times New Roman" w:cs="Times New Roman"/>
            <w:color w:val="auto"/>
            <w:sz w:val="24"/>
            <w:szCs w:val="24"/>
            <w:u w:val="none"/>
          </w:rPr>
          <w:t>Peraturan Presiden</w:t>
        </w:r>
      </w:hyperlink>
      <w:r w:rsidRPr="002F4166">
        <w:rPr>
          <w:rFonts w:ascii="Times New Roman" w:hAnsi="Times New Roman" w:cs="Times New Roman"/>
          <w:sz w:val="24"/>
          <w:szCs w:val="24"/>
        </w:rPr>
        <w:t> Nomor 20 Tahun 2015.</w:t>
      </w:r>
      <w:r w:rsidR="00FE71E4" w:rsidRPr="002F4166">
        <w:rPr>
          <w:rFonts w:ascii="Times New Roman" w:hAnsi="Times New Roman" w:cs="Times New Roman"/>
          <w:color w:val="222222"/>
          <w:sz w:val="24"/>
          <w:szCs w:val="24"/>
          <w:shd w:val="clear" w:color="auto" w:fill="FFFFFF"/>
        </w:rPr>
        <w:t xml:space="preserve"> </w:t>
      </w:r>
      <w:r w:rsidR="00FE71E4" w:rsidRPr="002F4166">
        <w:rPr>
          <w:rFonts w:ascii="Times New Roman" w:hAnsi="Times New Roman" w:cs="Times New Roman"/>
          <w:sz w:val="24"/>
          <w:szCs w:val="24"/>
          <w:shd w:val="clear" w:color="auto" w:fill="FFFFFF"/>
        </w:rPr>
        <w:t>Pada masa pemerintahan </w:t>
      </w:r>
      <w:hyperlink r:id="rId9" w:tooltip="Presiden Indonesia" w:history="1">
        <w:r w:rsidR="00FE71E4" w:rsidRPr="002F4166">
          <w:rPr>
            <w:rStyle w:val="Hyperlink"/>
            <w:rFonts w:ascii="Times New Roman" w:hAnsi="Times New Roman" w:cs="Times New Roman"/>
            <w:color w:val="auto"/>
            <w:sz w:val="24"/>
            <w:szCs w:val="24"/>
            <w:u w:val="none"/>
            <w:shd w:val="clear" w:color="auto" w:fill="FFFFFF"/>
          </w:rPr>
          <w:t>Presiden</w:t>
        </w:r>
      </w:hyperlink>
      <w:r w:rsidR="00FE71E4" w:rsidRPr="002F4166">
        <w:rPr>
          <w:rFonts w:ascii="Times New Roman" w:hAnsi="Times New Roman" w:cs="Times New Roman"/>
          <w:sz w:val="24"/>
          <w:szCs w:val="24"/>
          <w:shd w:val="clear" w:color="auto" w:fill="FFFFFF"/>
        </w:rPr>
        <w:t> </w:t>
      </w:r>
      <w:hyperlink r:id="rId10" w:tooltip="Joko Widodo" w:history="1">
        <w:r w:rsidR="00FE71E4" w:rsidRPr="002F4166">
          <w:rPr>
            <w:rStyle w:val="Hyperlink"/>
            <w:rFonts w:ascii="Times New Roman" w:hAnsi="Times New Roman" w:cs="Times New Roman"/>
            <w:color w:val="auto"/>
            <w:sz w:val="24"/>
            <w:szCs w:val="24"/>
            <w:u w:val="none"/>
            <w:shd w:val="clear" w:color="auto" w:fill="FFFFFF"/>
          </w:rPr>
          <w:t>Joko Widodo</w:t>
        </w:r>
      </w:hyperlink>
      <w:r w:rsidR="00FE71E4" w:rsidRPr="002F4166">
        <w:rPr>
          <w:rFonts w:ascii="Times New Roman" w:hAnsi="Times New Roman" w:cs="Times New Roman"/>
          <w:sz w:val="24"/>
          <w:szCs w:val="24"/>
          <w:shd w:val="clear" w:color="auto" w:fill="FFFFFF"/>
        </w:rPr>
        <w:t> fungsi dan tugas dari organisasi Badan Pertanahan Nasional dan Direktorat Jenderal </w:t>
      </w:r>
      <w:hyperlink r:id="rId11" w:tooltip="Tata Ruang" w:history="1">
        <w:r w:rsidR="00FE71E4" w:rsidRPr="002F4166">
          <w:rPr>
            <w:rStyle w:val="Hyperlink"/>
            <w:rFonts w:ascii="Times New Roman" w:hAnsi="Times New Roman" w:cs="Times New Roman"/>
            <w:color w:val="auto"/>
            <w:sz w:val="24"/>
            <w:szCs w:val="24"/>
            <w:u w:val="none"/>
            <w:shd w:val="clear" w:color="auto" w:fill="FFFFFF"/>
          </w:rPr>
          <w:t>Tata Ruang</w:t>
        </w:r>
      </w:hyperlink>
      <w:r w:rsidR="00FE71E4" w:rsidRPr="002F4166">
        <w:rPr>
          <w:rFonts w:ascii="Times New Roman" w:hAnsi="Times New Roman" w:cs="Times New Roman"/>
          <w:sz w:val="24"/>
          <w:szCs w:val="24"/>
          <w:shd w:val="clear" w:color="auto" w:fill="FFFFFF"/>
        </w:rPr>
        <w:t> </w:t>
      </w:r>
      <w:hyperlink r:id="rId12" w:tooltip="Kementerian Pekerjaan Umum dan Perumahan Rakyat Indonesia" w:history="1">
        <w:r w:rsidR="00FE71E4" w:rsidRPr="002F4166">
          <w:rPr>
            <w:rStyle w:val="Hyperlink"/>
            <w:rFonts w:ascii="Times New Roman" w:hAnsi="Times New Roman" w:cs="Times New Roman"/>
            <w:color w:val="auto"/>
            <w:sz w:val="24"/>
            <w:szCs w:val="24"/>
            <w:u w:val="none"/>
            <w:shd w:val="clear" w:color="auto" w:fill="FFFFFF"/>
          </w:rPr>
          <w:t>Kementerian Pekerjaan Umum</w:t>
        </w:r>
      </w:hyperlink>
      <w:r w:rsidR="00FE71E4" w:rsidRPr="002F4166">
        <w:rPr>
          <w:rFonts w:ascii="Times New Roman" w:hAnsi="Times New Roman" w:cs="Times New Roman"/>
          <w:sz w:val="24"/>
          <w:szCs w:val="24"/>
          <w:shd w:val="clear" w:color="auto" w:fill="FFFFFF"/>
        </w:rPr>
        <w:t> digabung dalam satu lembaga </w:t>
      </w:r>
      <w:hyperlink r:id="rId13" w:tooltip="Kementerian" w:history="1">
        <w:r w:rsidR="00FE71E4" w:rsidRPr="002F4166">
          <w:rPr>
            <w:rStyle w:val="Hyperlink"/>
            <w:rFonts w:ascii="Times New Roman" w:hAnsi="Times New Roman" w:cs="Times New Roman"/>
            <w:color w:val="auto"/>
            <w:sz w:val="24"/>
            <w:szCs w:val="24"/>
            <w:u w:val="none"/>
            <w:shd w:val="clear" w:color="auto" w:fill="FFFFFF"/>
          </w:rPr>
          <w:t>kementerian</w:t>
        </w:r>
      </w:hyperlink>
      <w:r w:rsidR="00FE71E4" w:rsidRPr="002F4166">
        <w:rPr>
          <w:rFonts w:ascii="Times New Roman" w:hAnsi="Times New Roman" w:cs="Times New Roman"/>
          <w:sz w:val="24"/>
          <w:szCs w:val="24"/>
          <w:shd w:val="clear" w:color="auto" w:fill="FFFFFF"/>
        </w:rPr>
        <w:t> yang bernama </w:t>
      </w:r>
      <w:hyperlink r:id="rId14" w:tooltip="Kementerian Agraria dan Tata Ruang Indonesia" w:history="1">
        <w:r w:rsidR="00FE71E4" w:rsidRPr="002F4166">
          <w:rPr>
            <w:rStyle w:val="Hyperlink"/>
            <w:rFonts w:ascii="Times New Roman" w:hAnsi="Times New Roman" w:cs="Times New Roman"/>
            <w:color w:val="auto"/>
            <w:sz w:val="24"/>
            <w:szCs w:val="24"/>
            <w:u w:val="none"/>
            <w:shd w:val="clear" w:color="auto" w:fill="FFFFFF"/>
          </w:rPr>
          <w:t>Kementerian Agraria dan Tata Ruang</w:t>
        </w:r>
      </w:hyperlink>
      <w:r w:rsidR="00FE71E4" w:rsidRPr="002F4166">
        <w:rPr>
          <w:rFonts w:ascii="Times New Roman" w:hAnsi="Times New Roman" w:cs="Times New Roman"/>
          <w:sz w:val="24"/>
          <w:szCs w:val="24"/>
          <w:shd w:val="clear" w:color="auto" w:fill="FFFFFF"/>
        </w:rPr>
        <w:t>. Atas perubahan ini sejak </w:t>
      </w:r>
      <w:hyperlink r:id="rId15" w:tooltip="27 Juli" w:history="1">
        <w:r w:rsidR="00FE71E4" w:rsidRPr="002F4166">
          <w:rPr>
            <w:rStyle w:val="Hyperlink"/>
            <w:rFonts w:ascii="Times New Roman" w:hAnsi="Times New Roman" w:cs="Times New Roman"/>
            <w:color w:val="auto"/>
            <w:sz w:val="24"/>
            <w:szCs w:val="24"/>
            <w:u w:val="none"/>
            <w:shd w:val="clear" w:color="auto" w:fill="FFFFFF"/>
          </w:rPr>
          <w:t>27 Juli</w:t>
        </w:r>
      </w:hyperlink>
      <w:r w:rsidR="00FE71E4" w:rsidRPr="002F4166">
        <w:rPr>
          <w:rFonts w:ascii="Times New Roman" w:hAnsi="Times New Roman" w:cs="Times New Roman"/>
          <w:sz w:val="24"/>
          <w:szCs w:val="24"/>
          <w:shd w:val="clear" w:color="auto" w:fill="FFFFFF"/>
        </w:rPr>
        <w:t> </w:t>
      </w:r>
      <w:hyperlink r:id="rId16" w:tooltip="2016" w:history="1">
        <w:r w:rsidR="00FE71E4" w:rsidRPr="002F4166">
          <w:rPr>
            <w:rStyle w:val="Hyperlink"/>
            <w:rFonts w:ascii="Times New Roman" w:hAnsi="Times New Roman" w:cs="Times New Roman"/>
            <w:color w:val="auto"/>
            <w:sz w:val="24"/>
            <w:szCs w:val="24"/>
            <w:u w:val="none"/>
            <w:shd w:val="clear" w:color="auto" w:fill="FFFFFF"/>
          </w:rPr>
          <w:t>2016</w:t>
        </w:r>
      </w:hyperlink>
      <w:r w:rsidR="00FE71E4" w:rsidRPr="002F4166">
        <w:rPr>
          <w:rFonts w:ascii="Times New Roman" w:hAnsi="Times New Roman" w:cs="Times New Roman"/>
          <w:sz w:val="24"/>
          <w:szCs w:val="24"/>
          <w:shd w:val="clear" w:color="auto" w:fill="FFFFFF"/>
        </w:rPr>
        <w:t> Jabatan Kepala BPN dijabat oleh </w:t>
      </w:r>
      <w:hyperlink r:id="rId17" w:tooltip="Daftar Menteri Agraria dan Tata Ruang Indonesia" w:history="1">
        <w:r w:rsidR="00FE71E4" w:rsidRPr="002F4166">
          <w:rPr>
            <w:rStyle w:val="Hyperlink"/>
            <w:rFonts w:ascii="Times New Roman" w:hAnsi="Times New Roman" w:cs="Times New Roman"/>
            <w:color w:val="auto"/>
            <w:sz w:val="24"/>
            <w:szCs w:val="24"/>
            <w:u w:val="none"/>
            <w:shd w:val="clear" w:color="auto" w:fill="FFFFFF"/>
          </w:rPr>
          <w:t>Menteri Agraria dan Tata Ruang</w:t>
        </w:r>
      </w:hyperlink>
      <w:r w:rsidR="00FE71E4" w:rsidRPr="002F4166">
        <w:rPr>
          <w:rFonts w:ascii="Times New Roman" w:hAnsi="Times New Roman" w:cs="Times New Roman"/>
          <w:sz w:val="24"/>
          <w:szCs w:val="24"/>
          <w:shd w:val="clear" w:color="auto" w:fill="FFFFFF"/>
        </w:rPr>
        <w:t>yaitu </w:t>
      </w:r>
      <w:hyperlink r:id="rId18" w:tooltip="Sofyan Djalil" w:history="1">
        <w:r w:rsidR="00FE71E4" w:rsidRPr="002F4166">
          <w:rPr>
            <w:rStyle w:val="Hyperlink"/>
            <w:rFonts w:ascii="Times New Roman" w:hAnsi="Times New Roman" w:cs="Times New Roman"/>
            <w:color w:val="auto"/>
            <w:sz w:val="24"/>
            <w:szCs w:val="24"/>
            <w:u w:val="none"/>
            <w:shd w:val="clear" w:color="auto" w:fill="FFFFFF"/>
          </w:rPr>
          <w:t>Sofyan Djalil</w:t>
        </w:r>
      </w:hyperlink>
      <w:r w:rsidR="00FE71E4" w:rsidRPr="002F4166">
        <w:rPr>
          <w:rFonts w:ascii="Times New Roman" w:hAnsi="Times New Roman" w:cs="Times New Roman"/>
          <w:sz w:val="24"/>
          <w:szCs w:val="24"/>
          <w:shd w:val="clear" w:color="auto" w:fill="FFFFFF"/>
        </w:rPr>
        <w:t>.</w:t>
      </w:r>
    </w:p>
    <w:p w:rsidR="001E28B8" w:rsidRPr="002F4166" w:rsidRDefault="001E28B8" w:rsidP="00E45EF9">
      <w:pPr>
        <w:jc w:val="both"/>
        <w:rPr>
          <w:rFonts w:ascii="Times New Roman" w:hAnsi="Times New Roman" w:cs="Times New Roman"/>
          <w:sz w:val="24"/>
          <w:szCs w:val="24"/>
        </w:rPr>
      </w:pPr>
    </w:p>
    <w:p w:rsidR="004B0BE0" w:rsidRPr="002F4166" w:rsidRDefault="004B0BE0" w:rsidP="0054416B">
      <w:pPr>
        <w:pStyle w:val="NormalWeb"/>
        <w:shd w:val="clear" w:color="auto" w:fill="FFFFFF"/>
        <w:spacing w:before="120" w:beforeAutospacing="0" w:after="120" w:afterAutospacing="0"/>
        <w:ind w:firstLine="720"/>
        <w:jc w:val="both"/>
        <w:rPr>
          <w:color w:val="222222"/>
        </w:rPr>
      </w:pPr>
      <w:r w:rsidRPr="002F4166">
        <w:rPr>
          <w:color w:val="222222"/>
        </w:rPr>
        <w:t>Pada era 1960 sejak berlakunya Undang – Undang Pokok Agraria (UUPA), Badan Pertanahan Nasional mengalami beberapa kali pergantian penguasaan dalam hal ini kelembagaan. tentunya masalah tersebut berpengaruh pada proses pengambilan kebijakan. ketika dalam naungan kementerian agraria sebuah kebijakan diproses dan ditindaklanjuti dari struktur Pimpinan Pusat sampai pada tingkat Kantah, namun ketika dalam naungan Departemen Dalam Negeri hanya melalui Dirjen Agraria sampai ketingkat Kantah. disamping itu secara kelembagaan Badan Pertanahan Nasional mengalami peubahan struktur kelembagaan yang rentan waktunya sangat pendek.</w:t>
      </w:r>
    </w:p>
    <w:p w:rsidR="004B0BE0" w:rsidRPr="002F4166" w:rsidRDefault="004B0BE0" w:rsidP="00E45EF9">
      <w:pPr>
        <w:pStyle w:val="NormalWeb"/>
        <w:shd w:val="clear" w:color="auto" w:fill="FFFFFF"/>
        <w:spacing w:before="120" w:beforeAutospacing="0" w:after="120" w:afterAutospacing="0"/>
        <w:jc w:val="both"/>
        <w:rPr>
          <w:color w:val="222222"/>
        </w:rPr>
      </w:pPr>
      <w:r w:rsidRPr="002F4166">
        <w:rPr>
          <w:color w:val="222222"/>
        </w:rPr>
        <w:t>Untuk mengetahui perubahan tersebut di bawah ini adalah sejarah kelembagaan Badan Pertanahan Nasional:</w:t>
      </w:r>
    </w:p>
    <w:p w:rsidR="004B0BE0" w:rsidRPr="002F4166" w:rsidRDefault="004B0BE0" w:rsidP="00F069E1">
      <w:pPr>
        <w:pStyle w:val="Heading3"/>
        <w:shd w:val="clear" w:color="auto" w:fill="FFFFFF"/>
        <w:spacing w:before="72" w:beforeAutospacing="0" w:after="0" w:afterAutospacing="0"/>
        <w:ind w:left="567"/>
        <w:jc w:val="both"/>
        <w:rPr>
          <w:color w:val="000000"/>
          <w:sz w:val="24"/>
          <w:szCs w:val="24"/>
        </w:rPr>
      </w:pPr>
      <w:r w:rsidRPr="002F4166">
        <w:rPr>
          <w:rStyle w:val="mw-headline"/>
          <w:color w:val="000000"/>
          <w:sz w:val="24"/>
          <w:szCs w:val="24"/>
        </w:rPr>
        <w:t>1960–1970</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1960</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awal berlakunya UUPA, semua bentuk peraturan tentang pertanahan termasuk Peraturan Pemerintah masih dikeluarkan oleh Presiden dan Menteri Muda Kehakiman. kebijakan itu ditempuh oleh pemerintah karena pada saat itu Indonesia masih mengalami masa transisi.</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1965</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tahun 1965 agraria dipisah dan dijadikan sebagai lembaga yang terpisah dari naungan menteri pertanian dan pada saat itu menteri agraria dipimpin oleh R.Hermanses. S.H</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1968</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tahun 1968 secara kelembagaan mengalami perubahan.pada saat itu dimasukan dalam bagian departemen dalam negeri dengan nama direktorat jenderal agraria. selama periode 1968 – 1990 tetap bertahan tanpa ada perubahan secara kelembagaan begitupula dengan peraturan yang diterbitkan. aa</w:t>
      </w:r>
    </w:p>
    <w:p w:rsidR="004B0BE0" w:rsidRPr="002F4166" w:rsidRDefault="004B0BE0" w:rsidP="00F069E1">
      <w:pPr>
        <w:pStyle w:val="Heading3"/>
        <w:shd w:val="clear" w:color="auto" w:fill="FFFFFF"/>
        <w:spacing w:before="72" w:beforeAutospacing="0" w:after="0" w:afterAutospacing="0"/>
        <w:ind w:left="567"/>
        <w:jc w:val="both"/>
        <w:rPr>
          <w:color w:val="000000"/>
          <w:sz w:val="24"/>
          <w:szCs w:val="24"/>
        </w:rPr>
      </w:pPr>
      <w:r w:rsidRPr="002F4166">
        <w:rPr>
          <w:rStyle w:val="mw-headline"/>
          <w:color w:val="000000"/>
          <w:sz w:val="24"/>
          <w:szCs w:val="24"/>
        </w:rPr>
        <w:t>1988–1990</w:t>
      </w:r>
    </w:p>
    <w:p w:rsidR="004B0BE0"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periode ini kembali mengalami perubahan. lembaga yang menangani urusan agraria dipisah dari departemen dalam negeri dan dibentuk menjadi lembaga non departemen dengan nama badan pertanahan nasional yang kemudian dipimpin oleh Ir.Soni Harsono dengan catur tertib pertanahannya. pada saat itu terjadi perubahan yang signifikan karena merupakan awal terbentuknya badan pertanahan nasional.</w:t>
      </w:r>
    </w:p>
    <w:p w:rsidR="00F069E1" w:rsidRPr="002F4166" w:rsidRDefault="00F069E1" w:rsidP="00F069E1">
      <w:pPr>
        <w:pStyle w:val="NormalWeb"/>
        <w:shd w:val="clear" w:color="auto" w:fill="FFFFFF"/>
        <w:spacing w:before="120" w:beforeAutospacing="0" w:after="120" w:afterAutospacing="0"/>
        <w:ind w:left="567"/>
        <w:jc w:val="both"/>
        <w:rPr>
          <w:color w:val="222222"/>
        </w:rPr>
      </w:pPr>
    </w:p>
    <w:p w:rsidR="004B0BE0" w:rsidRPr="002F4166" w:rsidRDefault="004B0BE0" w:rsidP="00F069E1">
      <w:pPr>
        <w:pStyle w:val="Heading3"/>
        <w:shd w:val="clear" w:color="auto" w:fill="FFFFFF"/>
        <w:spacing w:before="72" w:beforeAutospacing="0" w:after="0" w:afterAutospacing="0"/>
        <w:ind w:left="567"/>
        <w:jc w:val="both"/>
        <w:rPr>
          <w:color w:val="000000"/>
          <w:sz w:val="24"/>
          <w:szCs w:val="24"/>
        </w:rPr>
      </w:pPr>
      <w:r w:rsidRPr="002F4166">
        <w:rPr>
          <w:rStyle w:val="mw-headline"/>
          <w:color w:val="000000"/>
          <w:sz w:val="24"/>
          <w:szCs w:val="24"/>
        </w:rPr>
        <w:t>1990–sekarang</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1990</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periode ini kembali mengalami perubahan menjadi menteri Negara agraria/badan pertanahan nasional yang masih dipimpin oleh Ir.Soni Harsono. pada saat itu penambahan kewenangan dan tanggung jawab yang harus diemban oleh badan pertanahan nasional.</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1998</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tahun ini masih menggunakan format yang sama dengan nama Menteri Negara agraria/badan pertanahan nasional.perubahan yang terjadi hanya pada puncuk pimpinan saja yakni Ir.Soni Harsono diganti dengan Hasan Basri Durin.</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2002–2006</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tahun 2002 kemudian mengalami perubahan yang sangat penting.pada saat itu badan pertanahan nasional dijadikan sebagai lembaga Negara.kedudukannya sejajar dengan kementerian.pada awal terbentuknya BPN RI dipimpin oleh Prof.Lutfi I.Nasoetion, MSc.,Ph.D</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2006–2012</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tahun 2006 sampai 2012 BPN RI dipimpin oleh Joyo Winoto, Ph.D. dengan 11 agenda kebijakannya dalam kurun waktu lima tahun tidak terjadi perubahan kelembagaan sehingga tetap pada format yang sebelumnya.</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2012–2014</w:t>
      </w:r>
    </w:p>
    <w:p w:rsidR="004B0BE0" w:rsidRPr="002F4166" w:rsidRDefault="004B0BE0" w:rsidP="00F069E1">
      <w:pPr>
        <w:pStyle w:val="NormalWeb"/>
        <w:shd w:val="clear" w:color="auto" w:fill="FFFFFF"/>
        <w:spacing w:before="120" w:beforeAutospacing="0" w:after="120" w:afterAutospacing="0"/>
        <w:ind w:left="567"/>
        <w:jc w:val="both"/>
        <w:rPr>
          <w:color w:val="222222"/>
        </w:rPr>
      </w:pPr>
      <w:r w:rsidRPr="002F4166">
        <w:rPr>
          <w:color w:val="222222"/>
        </w:rPr>
        <w:t>Pada tanggal 14 Juni 2012 Hendarman Supandji dilantik sebagai Kepala Badan Pertanahan Nasional Republik Indonesia (BPN RI) menggantikan Joyo Winoto.</w:t>
      </w:r>
    </w:p>
    <w:p w:rsidR="004B0BE0" w:rsidRPr="002F4166" w:rsidRDefault="004B0BE0" w:rsidP="00F069E1">
      <w:pPr>
        <w:shd w:val="clear" w:color="auto" w:fill="FFFFFF"/>
        <w:spacing w:after="24"/>
        <w:ind w:left="567"/>
        <w:jc w:val="both"/>
        <w:rPr>
          <w:rFonts w:ascii="Times New Roman" w:hAnsi="Times New Roman" w:cs="Times New Roman"/>
          <w:b/>
          <w:bCs/>
          <w:color w:val="222222"/>
          <w:sz w:val="24"/>
          <w:szCs w:val="24"/>
        </w:rPr>
      </w:pPr>
      <w:r w:rsidRPr="002F4166">
        <w:rPr>
          <w:rFonts w:ascii="Times New Roman" w:hAnsi="Times New Roman" w:cs="Times New Roman"/>
          <w:b/>
          <w:bCs/>
          <w:color w:val="222222"/>
          <w:sz w:val="24"/>
          <w:szCs w:val="24"/>
        </w:rPr>
        <w:t>2014–sekarang</w:t>
      </w:r>
    </w:p>
    <w:p w:rsidR="004B0BE0" w:rsidRPr="00F069E1" w:rsidRDefault="004B0BE0" w:rsidP="00F069E1">
      <w:pPr>
        <w:pStyle w:val="NormalWeb"/>
        <w:shd w:val="clear" w:color="auto" w:fill="FFFFFF"/>
        <w:spacing w:before="120" w:beforeAutospacing="0" w:after="120" w:afterAutospacing="0"/>
        <w:ind w:left="567"/>
        <w:jc w:val="both"/>
      </w:pPr>
      <w:r w:rsidRPr="00F069E1">
        <w:t>Pada pemerintahan </w:t>
      </w:r>
      <w:hyperlink r:id="rId19" w:tooltip="Presiden Indonesia" w:history="1">
        <w:r w:rsidRPr="00F069E1">
          <w:rPr>
            <w:rStyle w:val="Hyperlink"/>
            <w:color w:val="auto"/>
            <w:u w:val="none"/>
          </w:rPr>
          <w:t>Presiden</w:t>
        </w:r>
      </w:hyperlink>
      <w:r w:rsidRPr="00F069E1">
        <w:t> </w:t>
      </w:r>
      <w:hyperlink r:id="rId20" w:tooltip="Joko Widodo" w:history="1">
        <w:r w:rsidRPr="00F069E1">
          <w:rPr>
            <w:rStyle w:val="Hyperlink"/>
            <w:color w:val="auto"/>
            <w:u w:val="none"/>
          </w:rPr>
          <w:t>Joko Widodo</w:t>
        </w:r>
      </w:hyperlink>
      <w:r w:rsidRPr="00F069E1">
        <w:t> dibuat Kementerian baru bernama </w:t>
      </w:r>
      <w:hyperlink r:id="rId21" w:tooltip="Kementerian Agraria dan Tata Ruang Indonesia" w:history="1">
        <w:r w:rsidRPr="00F069E1">
          <w:rPr>
            <w:rStyle w:val="Hyperlink"/>
            <w:color w:val="auto"/>
            <w:u w:val="none"/>
          </w:rPr>
          <w:t>Kementerian Agraria dan Tata Ruang Indonesia</w:t>
        </w:r>
      </w:hyperlink>
      <w:r w:rsidRPr="00F069E1">
        <w:t>, sehingga sejak </w:t>
      </w:r>
      <w:hyperlink r:id="rId22" w:tooltip="27 Oktober" w:history="1">
        <w:r w:rsidRPr="00F069E1">
          <w:rPr>
            <w:rStyle w:val="Hyperlink"/>
            <w:color w:val="auto"/>
            <w:u w:val="none"/>
          </w:rPr>
          <w:t>27 Oktober</w:t>
        </w:r>
      </w:hyperlink>
      <w:r w:rsidRPr="00F069E1">
        <w:t> </w:t>
      </w:r>
      <w:hyperlink r:id="rId23" w:tooltip="2014" w:history="1">
        <w:r w:rsidRPr="00F069E1">
          <w:rPr>
            <w:rStyle w:val="Hyperlink"/>
            <w:color w:val="auto"/>
            <w:u w:val="none"/>
          </w:rPr>
          <w:t>2014</w:t>
        </w:r>
      </w:hyperlink>
      <w:r w:rsidRPr="00F069E1">
        <w:t>, Badan Pertahanan Nasional berada di bawah naungan </w:t>
      </w:r>
      <w:hyperlink r:id="rId24" w:tooltip="Daftar Menteri Agraria dan Tata Ruang Indonesia" w:history="1">
        <w:r w:rsidRPr="00F069E1">
          <w:rPr>
            <w:rStyle w:val="Hyperlink"/>
            <w:color w:val="auto"/>
            <w:u w:val="none"/>
          </w:rPr>
          <w:t>Menteri Agraria dan Tata Ruang</w:t>
        </w:r>
      </w:hyperlink>
      <w:r w:rsidRPr="00F069E1">
        <w:t>. Jabatan Kepala BPN dijabat oleh </w:t>
      </w:r>
      <w:hyperlink r:id="rId25" w:tooltip="Daftar Menteri Agraria dan Tata Ruang Indonesia" w:history="1">
        <w:r w:rsidRPr="00F069E1">
          <w:rPr>
            <w:rStyle w:val="Hyperlink"/>
            <w:color w:val="auto"/>
            <w:u w:val="none"/>
          </w:rPr>
          <w:t>Menteri Agraria dan Tata Ruang</w:t>
        </w:r>
      </w:hyperlink>
      <w:r w:rsidRPr="00F069E1">
        <w:t> yang dijabat oleh </w:t>
      </w:r>
      <w:hyperlink r:id="rId26" w:tooltip="Sofyan Djalil" w:history="1">
        <w:r w:rsidRPr="00F069E1">
          <w:rPr>
            <w:rStyle w:val="Hyperlink"/>
            <w:color w:val="auto"/>
            <w:u w:val="none"/>
          </w:rPr>
          <w:t>Sofyan Djalil</w:t>
        </w:r>
      </w:hyperlink>
      <w:r w:rsidR="00137C11">
        <w:t>.</w:t>
      </w:r>
    </w:p>
    <w:p w:rsidR="004B0BE0" w:rsidRPr="002F4166" w:rsidRDefault="004B0BE0" w:rsidP="00E45EF9">
      <w:pPr>
        <w:jc w:val="both"/>
        <w:rPr>
          <w:rFonts w:ascii="Times New Roman" w:hAnsi="Times New Roman" w:cs="Times New Roman"/>
          <w:sz w:val="24"/>
          <w:szCs w:val="24"/>
        </w:rPr>
      </w:pPr>
    </w:p>
    <w:p w:rsidR="002C5D14" w:rsidRPr="00C6373D" w:rsidRDefault="00BE54AA" w:rsidP="00BB4F3C">
      <w:pPr>
        <w:ind w:firstLine="567"/>
        <w:jc w:val="both"/>
        <w:rPr>
          <w:rFonts w:ascii="Times New Roman" w:hAnsi="Times New Roman" w:cs="Times New Roman"/>
          <w:sz w:val="24"/>
          <w:szCs w:val="24"/>
        </w:rPr>
      </w:pPr>
      <w:r>
        <w:rPr>
          <w:rFonts w:ascii="Times New Roman" w:hAnsi="Times New Roman" w:cs="Times New Roman"/>
          <w:color w:val="222222"/>
          <w:sz w:val="24"/>
          <w:szCs w:val="24"/>
        </w:rPr>
        <w:t xml:space="preserve">Awal mulanya BPN yang berada di daerah mataram ini belum ada dikarenakan </w:t>
      </w:r>
      <w:r w:rsidR="006159C8">
        <w:rPr>
          <w:rFonts w:ascii="Times New Roman" w:hAnsi="Times New Roman" w:cs="Times New Roman"/>
          <w:color w:val="222222"/>
          <w:sz w:val="24"/>
          <w:szCs w:val="24"/>
        </w:rPr>
        <w:t xml:space="preserve">pada </w:t>
      </w:r>
      <w:r w:rsidR="003F1434">
        <w:rPr>
          <w:rFonts w:ascii="Times New Roman" w:hAnsi="Times New Roman" w:cs="Times New Roman"/>
          <w:color w:val="222222"/>
          <w:sz w:val="24"/>
          <w:szCs w:val="24"/>
        </w:rPr>
        <w:t xml:space="preserve">sebelum </w:t>
      </w:r>
      <w:r w:rsidR="006159C8">
        <w:rPr>
          <w:rFonts w:ascii="Times New Roman" w:hAnsi="Times New Roman" w:cs="Times New Roman"/>
          <w:color w:val="222222"/>
          <w:sz w:val="24"/>
          <w:szCs w:val="24"/>
        </w:rPr>
        <w:t xml:space="preserve">tahun </w:t>
      </w:r>
      <w:r w:rsidR="003F1434">
        <w:rPr>
          <w:rFonts w:ascii="Times New Roman" w:hAnsi="Times New Roman" w:cs="Times New Roman"/>
          <w:color w:val="222222"/>
          <w:sz w:val="24"/>
          <w:szCs w:val="24"/>
        </w:rPr>
        <w:t xml:space="preserve">1996 pulau </w:t>
      </w:r>
      <w:r w:rsidR="00902277">
        <w:rPr>
          <w:rFonts w:ascii="Times New Roman" w:hAnsi="Times New Roman" w:cs="Times New Roman"/>
          <w:color w:val="222222"/>
          <w:sz w:val="24"/>
          <w:szCs w:val="24"/>
        </w:rPr>
        <w:t xml:space="preserve">lombok ini masih belum ada kota mataram </w:t>
      </w:r>
      <w:r w:rsidR="002C5D14" w:rsidRPr="002F4166">
        <w:rPr>
          <w:rFonts w:ascii="Times New Roman" w:hAnsi="Times New Roman" w:cs="Times New Roman"/>
          <w:color w:val="222222"/>
          <w:sz w:val="24"/>
          <w:szCs w:val="24"/>
        </w:rPr>
        <w:t>berdasarkan Surat Keputusan Gubernur Kepala Daerah Tingkat I Nusa Tenggara Barat No.228/Pem. 20/1/12 diadakan perubahan yakni peningkatan status Asisten Kedistrikan Gondang menjadi Kecamatan Gangga dan Kedistrikan Gerung dipecah menjadi Kecamatan Gerung dan Kecamatan Kediri. Dengan perubahan tersebut maka Kabupaten Lombok Barat terdiri dari 8 Kecamatan yakni;</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t>Kecamatan Ampenan,</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t>Kecamatan Cakranegara,</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t>Kecamatan Narmada,</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t>Kecamatan Tanjung,</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lastRenderedPageBreak/>
        <w:t>Kecamatan Gangga,</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t>Kecamatan Bayan,</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t>Kecamatan Gerung, dan</w:t>
      </w:r>
    </w:p>
    <w:p w:rsidR="002C5D14" w:rsidRPr="002F4166" w:rsidRDefault="002C5D14" w:rsidP="00F8402C">
      <w:pPr>
        <w:numPr>
          <w:ilvl w:val="0"/>
          <w:numId w:val="1"/>
        </w:numPr>
        <w:shd w:val="clear" w:color="auto" w:fill="FFFFFF"/>
        <w:spacing w:before="100" w:beforeAutospacing="1" w:after="24" w:line="240" w:lineRule="auto"/>
        <w:ind w:left="709"/>
        <w:jc w:val="both"/>
        <w:rPr>
          <w:rFonts w:ascii="Times New Roman" w:hAnsi="Times New Roman" w:cs="Times New Roman"/>
          <w:color w:val="222222"/>
          <w:sz w:val="24"/>
          <w:szCs w:val="24"/>
        </w:rPr>
      </w:pPr>
      <w:r w:rsidRPr="002F4166">
        <w:rPr>
          <w:rFonts w:ascii="Times New Roman" w:hAnsi="Times New Roman" w:cs="Times New Roman"/>
          <w:color w:val="222222"/>
          <w:sz w:val="24"/>
          <w:szCs w:val="24"/>
        </w:rPr>
        <w:t>Kecamatan Kediri.</w:t>
      </w:r>
    </w:p>
    <w:p w:rsidR="002C5D14" w:rsidRPr="002F4166" w:rsidRDefault="002C5D14" w:rsidP="00F8402C">
      <w:pPr>
        <w:pStyle w:val="NormalWeb"/>
        <w:shd w:val="clear" w:color="auto" w:fill="FFFFFF"/>
        <w:spacing w:before="120" w:beforeAutospacing="0" w:after="120" w:afterAutospacing="0"/>
        <w:ind w:firstLine="349"/>
        <w:jc w:val="both"/>
        <w:rPr>
          <w:color w:val="222222"/>
        </w:rPr>
      </w:pPr>
      <w:r w:rsidRPr="002F4166">
        <w:rPr>
          <w:color w:val="222222"/>
        </w:rPr>
        <w:t>Dengan SK Gubernur Kepala Daerah Tingkat I Nusa Tenggara Barat No. 156/Pem.7/2/226 tanggal 30 Mei 1969 ditetapkan pemecahan dua kecamatan yakni Kecamatan Ampenan dan Kecamatan Cakranegara dengan mengambil beberapa desa dari dua Kecamatan tersebut untuk dijadikan Kecamatan Mataram, sehingga sampai saat itu Kabupaten Lombok Barat telah membawahi 9 Wilayah Kecamatan.</w:t>
      </w:r>
    </w:p>
    <w:p w:rsidR="002C5D14" w:rsidRPr="002F4166" w:rsidRDefault="009E493D" w:rsidP="00F8402C">
      <w:pPr>
        <w:pStyle w:val="NormalWeb"/>
        <w:shd w:val="clear" w:color="auto" w:fill="FFFFFF"/>
        <w:spacing w:before="120" w:beforeAutospacing="0" w:after="120" w:afterAutospacing="0"/>
        <w:ind w:firstLine="349"/>
        <w:jc w:val="both"/>
        <w:rPr>
          <w:color w:val="222222"/>
        </w:rPr>
      </w:pPr>
      <w:r>
        <w:rPr>
          <w:color w:val="222222"/>
        </w:rPr>
        <w:t xml:space="preserve">Pada tahun 1992 </w:t>
      </w:r>
      <w:r w:rsidR="00360624">
        <w:rPr>
          <w:color w:val="222222"/>
        </w:rPr>
        <w:t xml:space="preserve">dibentuknya </w:t>
      </w:r>
      <w:r>
        <w:rPr>
          <w:color w:val="222222"/>
        </w:rPr>
        <w:t xml:space="preserve">sebuah </w:t>
      </w:r>
      <w:r w:rsidR="00360624">
        <w:rPr>
          <w:color w:val="222222"/>
        </w:rPr>
        <w:t xml:space="preserve">bangunan </w:t>
      </w:r>
      <w:r>
        <w:rPr>
          <w:color w:val="222222"/>
        </w:rPr>
        <w:t>pemekaran di Kota Mataram</w:t>
      </w:r>
      <w:r w:rsidR="00230083">
        <w:rPr>
          <w:color w:val="222222"/>
        </w:rPr>
        <w:t xml:space="preserve"> dan di Lombok Barat </w:t>
      </w:r>
      <w:r w:rsidR="00964A4F">
        <w:rPr>
          <w:color w:val="222222"/>
        </w:rPr>
        <w:t xml:space="preserve">yang </w:t>
      </w:r>
      <w:r w:rsidR="00376F30">
        <w:rPr>
          <w:color w:val="222222"/>
        </w:rPr>
        <w:t>dinamakan BPN</w:t>
      </w:r>
      <w:r w:rsidR="00230083">
        <w:rPr>
          <w:color w:val="222222"/>
        </w:rPr>
        <w:t xml:space="preserve"> </w:t>
      </w:r>
      <w:r w:rsidR="00964A4F">
        <w:rPr>
          <w:color w:val="222222"/>
        </w:rPr>
        <w:t xml:space="preserve">pada setiap lokasi, </w:t>
      </w:r>
      <w:r w:rsidR="00230083">
        <w:rPr>
          <w:color w:val="222222"/>
        </w:rPr>
        <w:t>BPN Kota Mataram ini memiliki luas 1498m2</w:t>
      </w:r>
      <w:r w:rsidR="00376F30">
        <w:rPr>
          <w:color w:val="222222"/>
        </w:rPr>
        <w:t>.</w:t>
      </w:r>
      <w:r w:rsidR="00230083">
        <w:rPr>
          <w:color w:val="222222"/>
        </w:rPr>
        <w:t xml:space="preserve"> </w:t>
      </w:r>
    </w:p>
    <w:p w:rsidR="002C5D14" w:rsidRPr="002F4166" w:rsidRDefault="002C5D14" w:rsidP="00E45EF9">
      <w:pPr>
        <w:ind w:firstLine="720"/>
        <w:jc w:val="both"/>
        <w:rPr>
          <w:rFonts w:ascii="Times New Roman" w:hAnsi="Times New Roman" w:cs="Times New Roman"/>
          <w:sz w:val="24"/>
          <w:szCs w:val="24"/>
        </w:rPr>
      </w:pPr>
    </w:p>
    <w:sectPr w:rsidR="002C5D14" w:rsidRPr="002F4166" w:rsidSect="00B634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5716A"/>
    <w:multiLevelType w:val="multilevel"/>
    <w:tmpl w:val="82D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55614B"/>
    <w:rsid w:val="0002788A"/>
    <w:rsid w:val="000F72BC"/>
    <w:rsid w:val="00104E9D"/>
    <w:rsid w:val="00137C11"/>
    <w:rsid w:val="001E28B8"/>
    <w:rsid w:val="001E3636"/>
    <w:rsid w:val="00230083"/>
    <w:rsid w:val="002A3939"/>
    <w:rsid w:val="002C10B8"/>
    <w:rsid w:val="002C5D14"/>
    <w:rsid w:val="002F4166"/>
    <w:rsid w:val="00324FF6"/>
    <w:rsid w:val="00351CCD"/>
    <w:rsid w:val="00360624"/>
    <w:rsid w:val="00376F30"/>
    <w:rsid w:val="003D02FF"/>
    <w:rsid w:val="003D391A"/>
    <w:rsid w:val="003F1434"/>
    <w:rsid w:val="00405484"/>
    <w:rsid w:val="00493216"/>
    <w:rsid w:val="004B0BE0"/>
    <w:rsid w:val="004B36F1"/>
    <w:rsid w:val="0050619F"/>
    <w:rsid w:val="0054416B"/>
    <w:rsid w:val="0055614B"/>
    <w:rsid w:val="005966CA"/>
    <w:rsid w:val="005E395A"/>
    <w:rsid w:val="006159C8"/>
    <w:rsid w:val="006861CC"/>
    <w:rsid w:val="00697520"/>
    <w:rsid w:val="007262C0"/>
    <w:rsid w:val="007420F6"/>
    <w:rsid w:val="007A385C"/>
    <w:rsid w:val="0086608B"/>
    <w:rsid w:val="00883588"/>
    <w:rsid w:val="008D54F4"/>
    <w:rsid w:val="00902277"/>
    <w:rsid w:val="00923636"/>
    <w:rsid w:val="00964A4F"/>
    <w:rsid w:val="009E493D"/>
    <w:rsid w:val="00B269DE"/>
    <w:rsid w:val="00B634A3"/>
    <w:rsid w:val="00BB4F3C"/>
    <w:rsid w:val="00BE54AA"/>
    <w:rsid w:val="00C6373D"/>
    <w:rsid w:val="00C904E4"/>
    <w:rsid w:val="00CE07D0"/>
    <w:rsid w:val="00D65A65"/>
    <w:rsid w:val="00E45EF9"/>
    <w:rsid w:val="00E9558A"/>
    <w:rsid w:val="00EB5C41"/>
    <w:rsid w:val="00F069E1"/>
    <w:rsid w:val="00F8402C"/>
    <w:rsid w:val="00F872D9"/>
    <w:rsid w:val="00FB65BB"/>
    <w:rsid w:val="00FC2A20"/>
    <w:rsid w:val="00FC70D1"/>
    <w:rsid w:val="00FE71E4"/>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A3"/>
  </w:style>
  <w:style w:type="paragraph" w:styleId="Heading3">
    <w:name w:val="heading 3"/>
    <w:basedOn w:val="Normal"/>
    <w:link w:val="Heading3Char"/>
    <w:uiPriority w:val="9"/>
    <w:qFormat/>
    <w:rsid w:val="004B0B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8B8"/>
    <w:rPr>
      <w:color w:val="0000FF" w:themeColor="hyperlink"/>
      <w:u w:val="single"/>
    </w:rPr>
  </w:style>
  <w:style w:type="character" w:customStyle="1" w:styleId="Heading3Char">
    <w:name w:val="Heading 3 Char"/>
    <w:basedOn w:val="DefaultParagraphFont"/>
    <w:link w:val="Heading3"/>
    <w:uiPriority w:val="9"/>
    <w:rsid w:val="004B0B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0B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B0BE0"/>
  </w:style>
  <w:style w:type="character" w:customStyle="1" w:styleId="mw-editsection">
    <w:name w:val="mw-editsection"/>
    <w:basedOn w:val="DefaultParagraphFont"/>
    <w:rsid w:val="004B0BE0"/>
  </w:style>
  <w:style w:type="character" w:customStyle="1" w:styleId="mw-editsection-bracket">
    <w:name w:val="mw-editsection-bracket"/>
    <w:basedOn w:val="DefaultParagraphFont"/>
    <w:rsid w:val="004B0BE0"/>
  </w:style>
  <w:style w:type="character" w:customStyle="1" w:styleId="mw-editsection-divider">
    <w:name w:val="mw-editsection-divider"/>
    <w:basedOn w:val="DefaultParagraphFont"/>
    <w:rsid w:val="004B0BE0"/>
  </w:style>
</w:styles>
</file>

<file path=word/webSettings.xml><?xml version="1.0" encoding="utf-8"?>
<w:webSettings xmlns:r="http://schemas.openxmlformats.org/officeDocument/2006/relationships" xmlns:w="http://schemas.openxmlformats.org/wordprocessingml/2006/main">
  <w:divs>
    <w:div w:id="1203980170">
      <w:bodyDiv w:val="1"/>
      <w:marLeft w:val="0"/>
      <w:marRight w:val="0"/>
      <w:marTop w:val="0"/>
      <w:marBottom w:val="0"/>
      <w:divBdr>
        <w:top w:val="none" w:sz="0" w:space="0" w:color="auto"/>
        <w:left w:val="none" w:sz="0" w:space="0" w:color="auto"/>
        <w:bottom w:val="none" w:sz="0" w:space="0" w:color="auto"/>
        <w:right w:val="none" w:sz="0" w:space="0" w:color="auto"/>
      </w:divBdr>
    </w:div>
    <w:div w:id="134670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raturan_Presiden" TargetMode="External"/><Relationship Id="rId13" Type="http://schemas.openxmlformats.org/officeDocument/2006/relationships/hyperlink" Target="https://id.wikipedia.org/wiki/Kementerian" TargetMode="External"/><Relationship Id="rId18" Type="http://schemas.openxmlformats.org/officeDocument/2006/relationships/hyperlink" Target="https://id.wikipedia.org/wiki/Sofyan_Djalil" TargetMode="External"/><Relationship Id="rId26" Type="http://schemas.openxmlformats.org/officeDocument/2006/relationships/hyperlink" Target="https://id.wikipedia.org/wiki/Sofyan_Djalil" TargetMode="External"/><Relationship Id="rId3" Type="http://schemas.openxmlformats.org/officeDocument/2006/relationships/settings" Target="settings.xml"/><Relationship Id="rId21" Type="http://schemas.openxmlformats.org/officeDocument/2006/relationships/hyperlink" Target="https://id.wikipedia.org/wiki/Kementerian_Agraria_dan_Tata_Ruang_Indonesia" TargetMode="External"/><Relationship Id="rId7" Type="http://schemas.openxmlformats.org/officeDocument/2006/relationships/hyperlink" Target="https://id.wikipedia.org/wiki/Agraria" TargetMode="External"/><Relationship Id="rId12" Type="http://schemas.openxmlformats.org/officeDocument/2006/relationships/hyperlink" Target="https://id.wikipedia.org/wiki/Kementerian_Pekerjaan_Umum_dan_Perumahan_Rakyat_Indonesia" TargetMode="External"/><Relationship Id="rId17" Type="http://schemas.openxmlformats.org/officeDocument/2006/relationships/hyperlink" Target="https://id.wikipedia.org/wiki/Daftar_Menteri_Agraria_dan_Tata_Ruang_Indonesia" TargetMode="External"/><Relationship Id="rId25" Type="http://schemas.openxmlformats.org/officeDocument/2006/relationships/hyperlink" Target="https://id.wikipedia.org/wiki/Daftar_Menteri_Agraria_dan_Tata_Ruang_Indonesia" TargetMode="External"/><Relationship Id="rId2" Type="http://schemas.openxmlformats.org/officeDocument/2006/relationships/styles" Target="styles.xml"/><Relationship Id="rId16" Type="http://schemas.openxmlformats.org/officeDocument/2006/relationships/hyperlink" Target="https://id.wikipedia.org/wiki/2016" TargetMode="External"/><Relationship Id="rId20" Type="http://schemas.openxmlformats.org/officeDocument/2006/relationships/hyperlink" Target="https://id.wikipedia.org/wiki/Joko_Widodo" TargetMode="External"/><Relationship Id="rId1" Type="http://schemas.openxmlformats.org/officeDocument/2006/relationships/numbering" Target="numbering.xml"/><Relationship Id="rId6" Type="http://schemas.openxmlformats.org/officeDocument/2006/relationships/hyperlink" Target="https://id.wikipedia.org/wiki/Indonesia" TargetMode="External"/><Relationship Id="rId11" Type="http://schemas.openxmlformats.org/officeDocument/2006/relationships/hyperlink" Target="https://id.wikipedia.org/wiki/Tata_Ruang" TargetMode="External"/><Relationship Id="rId24" Type="http://schemas.openxmlformats.org/officeDocument/2006/relationships/hyperlink" Target="https://id.wikipedia.org/wiki/Daftar_Menteri_Agraria_dan_Tata_Ruang_Indonesia" TargetMode="External"/><Relationship Id="rId5" Type="http://schemas.openxmlformats.org/officeDocument/2006/relationships/hyperlink" Target="https://id.wikipedia.org/wiki/Lembaga_pemerintah_nonkementerian" TargetMode="External"/><Relationship Id="rId15" Type="http://schemas.openxmlformats.org/officeDocument/2006/relationships/hyperlink" Target="https://id.wikipedia.org/wiki/27_Juli" TargetMode="External"/><Relationship Id="rId23" Type="http://schemas.openxmlformats.org/officeDocument/2006/relationships/hyperlink" Target="https://id.wikipedia.org/wiki/2014" TargetMode="External"/><Relationship Id="rId28" Type="http://schemas.openxmlformats.org/officeDocument/2006/relationships/theme" Target="theme/theme1.xml"/><Relationship Id="rId10" Type="http://schemas.openxmlformats.org/officeDocument/2006/relationships/hyperlink" Target="https://id.wikipedia.org/wiki/Joko_Widodo" TargetMode="External"/><Relationship Id="rId19" Type="http://schemas.openxmlformats.org/officeDocument/2006/relationships/hyperlink" Target="https://id.wikipedia.org/wiki/Presiden_Indonesia" TargetMode="External"/><Relationship Id="rId4" Type="http://schemas.openxmlformats.org/officeDocument/2006/relationships/webSettings" Target="webSettings.xml"/><Relationship Id="rId9" Type="http://schemas.openxmlformats.org/officeDocument/2006/relationships/hyperlink" Target="https://id.wikipedia.org/wiki/Presiden_Indonesia" TargetMode="External"/><Relationship Id="rId14" Type="http://schemas.openxmlformats.org/officeDocument/2006/relationships/hyperlink" Target="https://id.wikipedia.org/wiki/Kementerian_Agraria_dan_Tata_Ruang_Indonesia" TargetMode="External"/><Relationship Id="rId22" Type="http://schemas.openxmlformats.org/officeDocument/2006/relationships/hyperlink" Target="https://id.wikipedia.org/wiki/27_Oktob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2019-08-29T03:02:00Z</dcterms:created>
  <dcterms:modified xsi:type="dcterms:W3CDTF">2019-08-29T06:18:00Z</dcterms:modified>
</cp:coreProperties>
</file>