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8B" w:rsidRPr="0031702C" w:rsidRDefault="0044598B" w:rsidP="0044598B">
      <w:pPr>
        <w:spacing w:line="360" w:lineRule="auto"/>
        <w:rPr>
          <w:rFonts w:ascii="Times New Roman" w:hAnsi="Times New Roman" w:cs="Times New Roman"/>
          <w:color w:val="0070C0"/>
        </w:rPr>
      </w:pPr>
      <w:r w:rsidRPr="0031702C">
        <w:rPr>
          <w:rFonts w:ascii="Times New Roman" w:hAnsi="Times New Roman" w:cs="Times New Roman"/>
          <w:color w:val="0070C0"/>
        </w:rPr>
        <w:t>&lt;1&gt;Chapter 10: Validation against natural experiments</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Public health researchers have long asserted that social, economic, and environmental determinants of health may be addressed through large-scale public policy interventions (82). In particular, fiscal policies (e.g., tobacco taxes), regulations (e.g., sanitation standards), and social safety net programs (e.g., poverty reduction programs) have been thought to produce important benefits for population health (</w:t>
      </w:r>
      <w:hyperlink w:anchor="bib26" w:history="1">
        <w:r w:rsidRPr="0031702C">
          <w:rPr>
            <w:rStyle w:val="Hyperlink"/>
            <w:rFonts w:ascii="Times New Roman" w:hAnsi="Times New Roman" w:cs="Times New Roman"/>
          </w:rPr>
          <w:t>26</w:t>
        </w:r>
      </w:hyperlink>
      <w:r w:rsidRPr="0031702C">
        <w:rPr>
          <w:rFonts w:ascii="Times New Roman" w:hAnsi="Times New Roman" w:cs="Times New Roman"/>
        </w:rPr>
        <w:t xml:space="preserve">, </w:t>
      </w:r>
      <w:hyperlink w:anchor="bib29" w:history="1">
        <w:r w:rsidRPr="0031702C">
          <w:rPr>
            <w:rStyle w:val="Hyperlink"/>
            <w:rFonts w:ascii="Times New Roman" w:hAnsi="Times New Roman" w:cs="Times New Roman"/>
          </w:rPr>
          <w:t>29</w:t>
        </w:r>
      </w:hyperlink>
      <w:r w:rsidRPr="0031702C">
        <w:rPr>
          <w:rFonts w:ascii="Times New Roman" w:hAnsi="Times New Roman" w:cs="Times New Roman"/>
        </w:rPr>
        <w:t xml:space="preserve">, </w:t>
      </w:r>
      <w:hyperlink w:anchor="bib36" w:history="1">
        <w:r w:rsidRPr="0031702C">
          <w:rPr>
            <w:rStyle w:val="Hyperlink"/>
            <w:rFonts w:ascii="Times New Roman" w:hAnsi="Times New Roman" w:cs="Times New Roman"/>
          </w:rPr>
          <w:t>36</w:t>
        </w:r>
      </w:hyperlink>
      <w:r w:rsidRPr="0031702C">
        <w:rPr>
          <w:rFonts w:ascii="Times New Roman" w:hAnsi="Times New Roman" w:cs="Times New Roman"/>
        </w:rPr>
        <w:t xml:space="preserve">, </w:t>
      </w:r>
      <w:hyperlink w:anchor="bib67" w:history="1">
        <w:r w:rsidRPr="0031702C">
          <w:rPr>
            <w:rStyle w:val="Hyperlink"/>
            <w:rFonts w:ascii="Times New Roman" w:hAnsi="Times New Roman" w:cs="Times New Roman"/>
          </w:rPr>
          <w:t>67</w:t>
        </w:r>
      </w:hyperlink>
      <w:r w:rsidRPr="0031702C">
        <w:rPr>
          <w:rFonts w:ascii="Times New Roman" w:hAnsi="Times New Roman" w:cs="Times New Roman"/>
        </w:rPr>
        <w:t xml:space="preserve">, </w:t>
      </w:r>
      <w:hyperlink w:anchor="bib75" w:history="1">
        <w:r w:rsidRPr="0031702C">
          <w:rPr>
            <w:rStyle w:val="Hyperlink"/>
            <w:rFonts w:ascii="Times New Roman" w:hAnsi="Times New Roman" w:cs="Times New Roman"/>
          </w:rPr>
          <w:t>75</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For public health researchers, however, a key concern has been the attribution of causality: Does the policy produce the health effects observed, or are the health effects caused by some confounding factor? For example, were lower rates of myocardial infarction (</w:t>
      </w:r>
      <w:hyperlink w:anchor="bib2" w:history="1">
        <w:r w:rsidRPr="0031702C">
          <w:rPr>
            <w:rStyle w:val="Hyperlink"/>
            <w:rFonts w:ascii="Times New Roman" w:hAnsi="Times New Roman" w:cs="Times New Roman"/>
          </w:rPr>
          <w:t>2</w:t>
        </w:r>
      </w:hyperlink>
      <w:r w:rsidRPr="0031702C">
        <w:rPr>
          <w:rFonts w:ascii="Times New Roman" w:hAnsi="Times New Roman" w:cs="Times New Roman"/>
        </w:rPr>
        <w:t>) due to New York City’s ban on trans fats, because of better health care coverage, or because of another factor? Similarly, did California’s Proposition 99 (</w:t>
      </w:r>
      <w:hyperlink w:anchor="bib31" w:history="1">
        <w:r w:rsidRPr="0031702C">
          <w:rPr>
            <w:rStyle w:val="Hyperlink"/>
            <w:rFonts w:ascii="Times New Roman" w:hAnsi="Times New Roman" w:cs="Times New Roman"/>
          </w:rPr>
          <w:t>31</w:t>
        </w:r>
      </w:hyperlink>
      <w:r w:rsidRPr="0031702C">
        <w:rPr>
          <w:rFonts w:ascii="Times New Roman" w:hAnsi="Times New Roman" w:cs="Times New Roman"/>
        </w:rPr>
        <w:t>), which increased tobacco taxes and banned smoking in workplaces, significantly lower smoking-related disease in the state, or was the decline merely a continuation of preexisting cultural trends?</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Many public health interventions, particularly those at the individual or the household level (e.g., dietary interventions), rely on randomized controlled trials (RCTs) to balance the bias of unknown variables. However, practical, budgetary, and ethical barriers prevent large-scale policy changes from being evaluated through RCTs. For example, it would be challenging (if not comical) to randomize some New Yorkers to eat at restaurants where trans fats were banned and randomize other New Yorkers to eat at restaurants where trans fats were not banned.</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Evaluating large-scale policies through classical cohort or case-control study designs poses related challenges. Exposure to the policy may not be random because a policy may specifically target a group for its higher disease risk (producing confounding by indication) (</w:t>
      </w:r>
      <w:hyperlink w:anchor="bib73" w:history="1">
        <w:r w:rsidRPr="0031702C">
          <w:rPr>
            <w:rStyle w:val="Hyperlink"/>
            <w:rFonts w:ascii="Times New Roman" w:hAnsi="Times New Roman" w:cs="Times New Roman"/>
          </w:rPr>
          <w:t>73</w:t>
        </w:r>
      </w:hyperlink>
      <w:r w:rsidRPr="0031702C">
        <w:rPr>
          <w:rFonts w:ascii="Times New Roman" w:hAnsi="Times New Roman" w:cs="Times New Roman"/>
        </w:rPr>
        <w:t xml:space="preserve">). Hence, the resulting differences between the exposed and unexposed populations may not be from the policy alone but from population differences or selection bias. One of the most challenging differences to address between populations are unobserved confounders---unmeasured factors that influence both the policy of interest and health outcomes among the exposed group, distorting the true relationship between exposure to the policy and new health outcomes. Consideration of unmeasured confounders becomes especially important when policies are more likely to be enacted in some communities than in others. For example, has California’s tobacco smoking rate been lower than Nevada’s smoking rate because of California’s strict tobacco control policies, or because Californians are more health conscious, and therefore both more </w:t>
      </w:r>
      <w:r w:rsidRPr="0031702C">
        <w:rPr>
          <w:rFonts w:ascii="Times New Roman" w:hAnsi="Times New Roman" w:cs="Times New Roman"/>
        </w:rPr>
        <w:lastRenderedPageBreak/>
        <w:t>likely to vote for an anti-tobacco ballot proposition and less likely to smoke even without the policy in place?</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To address these challenges, public health researchers have leveraged several observational data analysis approaches that are derived mostly from the fields of economics, sociology, and political science (</w:t>
      </w:r>
      <w:hyperlink w:anchor="bib45" w:history="1">
        <w:r w:rsidRPr="0031702C">
          <w:rPr>
            <w:rStyle w:val="Hyperlink"/>
            <w:rFonts w:ascii="Times New Roman" w:hAnsi="Times New Roman" w:cs="Times New Roman"/>
          </w:rPr>
          <w:t>45</w:t>
        </w:r>
      </w:hyperlink>
      <w:r w:rsidRPr="0031702C">
        <w:rPr>
          <w:rFonts w:ascii="Times New Roman" w:hAnsi="Times New Roman" w:cs="Times New Roman"/>
        </w:rPr>
        <w:t>, 83). In this article, we review classical and novel analytic approaches that have been adopted in the public health literature and have been applied to the task of evaluating the health consequences of large-scale public policy changes. Our discussion is organized into three themes that emerged in our review as key challenges faced by public health researchers who analyze policy changes: (a) distinguishing a policy effect from time trends in health outcomes or preexisting differences between policy-affected and -unaffected populations; (b) constructing a comparison population when a policy affects a population for whom a well-matched comparator is not available; and (c) addressing unobserved confounders.</w:t>
      </w:r>
    </w:p>
    <w:p w:rsidR="0044598B" w:rsidRPr="0031702C" w:rsidRDefault="0044598B" w:rsidP="0044598B">
      <w:pPr>
        <w:spacing w:line="360" w:lineRule="auto"/>
        <w:rPr>
          <w:rFonts w:ascii="Times New Roman" w:hAnsi="Times New Roman" w:cs="Times New Roman"/>
        </w:rPr>
      </w:pPr>
    </w:p>
    <w:p w:rsidR="0044598B" w:rsidRPr="00126705" w:rsidRDefault="0044598B" w:rsidP="0044598B">
      <w:pPr>
        <w:pStyle w:val="Heading1"/>
        <w:tabs>
          <w:tab w:val="left" w:pos="1080"/>
        </w:tabs>
        <w:spacing w:line="480" w:lineRule="auto"/>
        <w:rPr>
          <w:rFonts w:ascii="Times New Roman" w:hAnsi="Times New Roman" w:cs="Times New Roman"/>
          <w:color w:val="0070C0"/>
          <w:sz w:val="24"/>
        </w:rPr>
      </w:pPr>
      <w:r w:rsidRPr="00126705">
        <w:rPr>
          <w:rFonts w:ascii="Times New Roman" w:hAnsi="Times New Roman" w:cs="Times New Roman"/>
          <w:color w:val="0070C0"/>
          <w:sz w:val="24"/>
        </w:rPr>
        <w:t>&lt;2&gt;Identifying a policy effect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Seven studies in our review described a pre-post policy assessment (</w:t>
      </w:r>
      <w:hyperlink w:anchor="bib17" w:history="1">
        <w:r w:rsidRPr="0031702C">
          <w:rPr>
            <w:rStyle w:val="Hyperlink"/>
            <w:rFonts w:ascii="Times New Roman" w:hAnsi="Times New Roman" w:cs="Times New Roman"/>
          </w:rPr>
          <w:t>17</w:t>
        </w:r>
      </w:hyperlink>
      <w:r w:rsidRPr="0031702C">
        <w:rPr>
          <w:rFonts w:ascii="Times New Roman" w:hAnsi="Times New Roman" w:cs="Times New Roman"/>
        </w:rPr>
        <w:t xml:space="preserve">, </w:t>
      </w:r>
      <w:hyperlink w:anchor="bib27" w:history="1">
        <w:r w:rsidRPr="0031702C">
          <w:rPr>
            <w:rStyle w:val="Hyperlink"/>
            <w:rFonts w:ascii="Times New Roman" w:hAnsi="Times New Roman" w:cs="Times New Roman"/>
          </w:rPr>
          <w:t>27</w:t>
        </w:r>
      </w:hyperlink>
      <w:r w:rsidRPr="0031702C">
        <w:rPr>
          <w:rFonts w:ascii="Times New Roman" w:hAnsi="Times New Roman" w:cs="Times New Roman"/>
        </w:rPr>
        <w:t xml:space="preserve">, </w:t>
      </w:r>
      <w:hyperlink w:anchor="bib30" w:history="1">
        <w:r w:rsidRPr="0031702C">
          <w:rPr>
            <w:rStyle w:val="Hyperlink"/>
            <w:rFonts w:ascii="Times New Roman" w:hAnsi="Times New Roman" w:cs="Times New Roman"/>
          </w:rPr>
          <w:t>30</w:t>
        </w:r>
      </w:hyperlink>
      <w:r w:rsidRPr="0031702C">
        <w:rPr>
          <w:rFonts w:ascii="Times New Roman" w:hAnsi="Times New Roman" w:cs="Times New Roman"/>
        </w:rPr>
        <w:t xml:space="preserve">, </w:t>
      </w:r>
      <w:hyperlink w:anchor="bib33" w:history="1">
        <w:r w:rsidRPr="0031702C">
          <w:rPr>
            <w:rStyle w:val="Hyperlink"/>
            <w:rFonts w:ascii="Times New Roman" w:hAnsi="Times New Roman" w:cs="Times New Roman"/>
          </w:rPr>
          <w:t>33</w:t>
        </w:r>
      </w:hyperlink>
      <w:r w:rsidRPr="0031702C">
        <w:rPr>
          <w:rFonts w:ascii="Times New Roman" w:hAnsi="Times New Roman" w:cs="Times New Roman"/>
        </w:rPr>
        <w:t xml:space="preserve">, </w:t>
      </w:r>
      <w:hyperlink w:anchor="bib51" w:history="1">
        <w:r w:rsidRPr="0031702C">
          <w:rPr>
            <w:rStyle w:val="Hyperlink"/>
            <w:rFonts w:ascii="Times New Roman" w:hAnsi="Times New Roman" w:cs="Times New Roman"/>
          </w:rPr>
          <w:t>51</w:t>
        </w:r>
      </w:hyperlink>
      <w:r w:rsidRPr="0031702C">
        <w:rPr>
          <w:rFonts w:ascii="Times New Roman" w:hAnsi="Times New Roman" w:cs="Times New Roman"/>
        </w:rPr>
        <w:t xml:space="preserve">, </w:t>
      </w:r>
      <w:hyperlink w:anchor="bib68" w:history="1">
        <w:r w:rsidRPr="0031702C">
          <w:rPr>
            <w:rStyle w:val="Hyperlink"/>
            <w:rFonts w:ascii="Times New Roman" w:hAnsi="Times New Roman" w:cs="Times New Roman"/>
          </w:rPr>
          <w:t>68</w:t>
        </w:r>
      </w:hyperlink>
      <w:r w:rsidRPr="0031702C">
        <w:rPr>
          <w:rFonts w:ascii="Times New Roman" w:hAnsi="Times New Roman" w:cs="Times New Roman"/>
        </w:rPr>
        <w:t xml:space="preserve">, </w:t>
      </w:r>
      <w:hyperlink w:anchor="bib77" w:history="1">
        <w:r w:rsidRPr="0031702C">
          <w:rPr>
            <w:rStyle w:val="Hyperlink"/>
            <w:rFonts w:ascii="Times New Roman" w:hAnsi="Times New Roman" w:cs="Times New Roman"/>
          </w:rPr>
          <w:t>77</w:t>
        </w:r>
      </w:hyperlink>
      <w:r w:rsidRPr="0031702C">
        <w:rPr>
          <w:rFonts w:ascii="Times New Roman" w:hAnsi="Times New Roman" w:cs="Times New Roman"/>
        </w:rPr>
        <w:t>). These studies acknowledged the limitation of not statistically correcting for a time trend, i.e., not adjusting for changes in health outcomes over time that are occurring regardless of the policy, such as smoking rates declining due to smoking’s diminishing popularity. A methods chapter (</w:t>
      </w:r>
      <w:hyperlink w:anchor="bib70" w:history="1">
        <w:r w:rsidRPr="0031702C">
          <w:rPr>
            <w:rStyle w:val="Hyperlink"/>
            <w:rFonts w:ascii="Times New Roman" w:hAnsi="Times New Roman" w:cs="Times New Roman"/>
          </w:rPr>
          <w:t>70</w:t>
        </w:r>
      </w:hyperlink>
      <w:r w:rsidRPr="0031702C">
        <w:rPr>
          <w:rFonts w:ascii="Times New Roman" w:hAnsi="Times New Roman" w:cs="Times New Roman"/>
        </w:rPr>
        <w:t xml:space="preserve">) referenced by one of these studies indicated that there is no conventional standard for selecting the starting time point for evaluating a time trend to subtract out its effect from a pre-post health evaluation. To illustrate this dilemma, see </w:t>
      </w:r>
      <w:hyperlink w:anchor="fig1" w:history="1">
        <w:r w:rsidRPr="0031702C">
          <w:rPr>
            <w:rStyle w:val="Hyperlink"/>
            <w:rFonts w:ascii="Times New Roman" w:hAnsi="Times New Roman" w:cs="Times New Roman"/>
          </w:rPr>
          <w:t>Figure 1</w:t>
        </w:r>
      </w:hyperlink>
      <w:r w:rsidRPr="0031702C">
        <w:rPr>
          <w:rFonts w:ascii="Times New Roman" w:hAnsi="Times New Roman" w:cs="Times New Roman"/>
        </w:rPr>
        <w:t xml:space="preserve"> (1). As shown in the figure, California’s cigarette sales were already dropping precipitously prior to the implementation of Proposition 99 in 1988, which brought forth various anti-tobacco measures. To correct for the secular trend in cigarette sales, one could draw a regression line through pre–Proposition 99 cigarette sales trends and examine how much lower sales were post–Proposition 99. But in which years should the trend line start: in 1977, when the decline first becomes apparent, or from the first year of available data? Different choices of where to start the time trend line, and whether to reflect the trend as linear or nonlinear, could offer different estimates of the remaining policy effect.</w:t>
      </w:r>
    </w:p>
    <w:p w:rsidR="0044598B" w:rsidRPr="0031702C" w:rsidRDefault="0044598B" w:rsidP="0044598B">
      <w:pPr>
        <w:spacing w:line="360" w:lineRule="auto"/>
        <w:rPr>
          <w:rFonts w:ascii="Times New Roman" w:hAnsi="Times New Roman" w:cs="Times New Roman"/>
        </w:rPr>
      </w:pPr>
      <w:bookmarkStart w:id="0" w:name="fig1"/>
      <w:r w:rsidRPr="0031702C">
        <w:rPr>
          <w:rFonts w:ascii="Times New Roman" w:hAnsi="Times New Roman" w:cs="Times New Roman"/>
        </w:rPr>
        <w:t>&lt;COMP: PLEASE INSERT FIGURE 1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lastRenderedPageBreak/>
        <w:t>Figure 1</w:t>
      </w:r>
      <w:bookmarkEnd w:id="0"/>
      <w:r w:rsidRPr="0031702C">
        <w:rPr>
          <w:rFonts w:ascii="Times New Roman" w:hAnsi="Times New Roman" w:cs="Times New Roman"/>
        </w:rPr>
        <w:t xml:space="preserve"> California’s cigarette sales per capita. Proposition 99, which brought forth new tobacco taxes and clean air laws, was implemented in 1988. A problem with simple pre-post analysis is that cigarette sales were already declining prior to implementation of the proposition. One asks, then, did implementation of the proposition accelerate this decline?</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Six studies used an alternative to simple pre-post analysis to address the dilemma of correcting for time trends: the difference-in-differences (DD) approach (</w:t>
      </w:r>
      <w:hyperlink w:anchor="bib21" w:history="1">
        <w:r w:rsidRPr="0031702C">
          <w:rPr>
            <w:rStyle w:val="Hyperlink"/>
            <w:rFonts w:ascii="Times New Roman" w:hAnsi="Times New Roman" w:cs="Times New Roman"/>
          </w:rPr>
          <w:t>21</w:t>
        </w:r>
      </w:hyperlink>
      <w:r w:rsidRPr="0031702C">
        <w:rPr>
          <w:rFonts w:ascii="Times New Roman" w:hAnsi="Times New Roman" w:cs="Times New Roman"/>
        </w:rPr>
        <w:t xml:space="preserve">, </w:t>
      </w:r>
      <w:hyperlink w:anchor="bib37" w:history="1">
        <w:r w:rsidRPr="0031702C">
          <w:rPr>
            <w:rStyle w:val="Hyperlink"/>
            <w:rFonts w:ascii="Times New Roman" w:hAnsi="Times New Roman" w:cs="Times New Roman"/>
          </w:rPr>
          <w:t>37</w:t>
        </w:r>
      </w:hyperlink>
      <w:r w:rsidRPr="0031702C">
        <w:rPr>
          <w:rFonts w:ascii="Times New Roman" w:hAnsi="Times New Roman" w:cs="Times New Roman"/>
        </w:rPr>
        <w:t xml:space="preserve">, </w:t>
      </w:r>
      <w:hyperlink w:anchor="bib46" w:history="1">
        <w:r w:rsidRPr="0031702C">
          <w:rPr>
            <w:rStyle w:val="Hyperlink"/>
            <w:rFonts w:ascii="Times New Roman" w:hAnsi="Times New Roman" w:cs="Times New Roman"/>
          </w:rPr>
          <w:t>46</w:t>
        </w:r>
      </w:hyperlink>
      <w:r w:rsidRPr="0031702C">
        <w:rPr>
          <w:rFonts w:ascii="Times New Roman" w:hAnsi="Times New Roman" w:cs="Times New Roman"/>
        </w:rPr>
        <w:t xml:space="preserve">, </w:t>
      </w:r>
      <w:hyperlink w:anchor="bib54" w:history="1">
        <w:r w:rsidRPr="0031702C">
          <w:rPr>
            <w:rStyle w:val="Hyperlink"/>
            <w:rFonts w:ascii="Times New Roman" w:hAnsi="Times New Roman" w:cs="Times New Roman"/>
          </w:rPr>
          <w:t>54</w:t>
        </w:r>
      </w:hyperlink>
      <w:r w:rsidRPr="0031702C">
        <w:rPr>
          <w:rFonts w:ascii="Times New Roman" w:hAnsi="Times New Roman" w:cs="Times New Roman"/>
        </w:rPr>
        <w:t xml:space="preserve">, </w:t>
      </w:r>
      <w:hyperlink w:anchor="bib63" w:history="1">
        <w:r w:rsidRPr="0031702C">
          <w:rPr>
            <w:rStyle w:val="Hyperlink"/>
            <w:rFonts w:ascii="Times New Roman" w:hAnsi="Times New Roman" w:cs="Times New Roman"/>
          </w:rPr>
          <w:t>63</w:t>
        </w:r>
      </w:hyperlink>
      <w:r w:rsidRPr="0031702C">
        <w:rPr>
          <w:rFonts w:ascii="Times New Roman" w:hAnsi="Times New Roman" w:cs="Times New Roman"/>
        </w:rPr>
        <w:t xml:space="preserve">, </w:t>
      </w:r>
      <w:hyperlink w:anchor="bib74" w:history="1">
        <w:r w:rsidRPr="0031702C">
          <w:rPr>
            <w:rStyle w:val="Hyperlink"/>
            <w:rFonts w:ascii="Times New Roman" w:hAnsi="Times New Roman" w:cs="Times New Roman"/>
          </w:rPr>
          <w:t>74</w:t>
        </w:r>
      </w:hyperlink>
      <w:r w:rsidRPr="0031702C">
        <w:rPr>
          <w:rFonts w:ascii="Times New Roman" w:hAnsi="Times New Roman" w:cs="Times New Roman"/>
        </w:rPr>
        <w:t xml:space="preserve">). Instead of comparing only health outcomes in a community before and after a policy implementation, a DD analysis (illustrated in </w:t>
      </w:r>
      <w:hyperlink w:anchor="fig2" w:history="1">
        <w:r w:rsidRPr="0031702C">
          <w:rPr>
            <w:rStyle w:val="Hyperlink"/>
            <w:rFonts w:ascii="Times New Roman" w:hAnsi="Times New Roman" w:cs="Times New Roman"/>
          </w:rPr>
          <w:t>Figure 2</w:t>
        </w:r>
      </w:hyperlink>
      <w:r w:rsidRPr="0031702C">
        <w:rPr>
          <w:rFonts w:ascii="Times New Roman" w:hAnsi="Times New Roman" w:cs="Times New Roman"/>
        </w:rPr>
        <w:t>)  additionally compares the change in health outcomes in the policy-exposed population to the simultaneous change in the health outcome in a comparable population unexposed to the policy. For example, to evaluate California’s tobacco control proposition, a DD analysis might compare smoking rates among Californians to smoking rates among Coloradans. Because Colorado did not implement similar tobacco control legislation during this time, the time trend in Colorado is assumed to project what would have occurred over time in the policy-affected California, had the policy not passed (</w:t>
      </w:r>
      <w:hyperlink w:anchor="fig2" w:history="1">
        <w:r w:rsidRPr="0031702C">
          <w:rPr>
            <w:rStyle w:val="Hyperlink"/>
            <w:rFonts w:ascii="Times New Roman" w:hAnsi="Times New Roman" w:cs="Times New Roman"/>
          </w:rPr>
          <w:t>Figure 2</w:t>
        </w:r>
      </w:hyperlink>
      <w:r w:rsidRPr="0031702C">
        <w:rPr>
          <w:rFonts w:ascii="Times New Roman" w:hAnsi="Times New Roman" w:cs="Times New Roman"/>
        </w:rPr>
        <w:t xml:space="preserve">). In the DD analysis, the pre-post time point differences in smoking rates in California (smoking rate A1 prior to the policy and A2 after the policy) would be compared with the pre-post time point differences in smoking rates in Colorado (smoking rate B1 and B2, respectively). The difference in pre-post time point differences in smoking rates between the two states [the quantity (A2 − A1) − (B2 − B1)] would be attributed to the effect of the policy (see </w:t>
      </w:r>
      <w:hyperlink w:anchor="fig2" w:history="1">
        <w:r w:rsidRPr="0031702C">
          <w:rPr>
            <w:rStyle w:val="Hyperlink"/>
            <w:rFonts w:ascii="Times New Roman" w:hAnsi="Times New Roman" w:cs="Times New Roman"/>
          </w:rPr>
          <w:t>Figure 2</w:t>
        </w:r>
      </w:hyperlink>
      <w:r w:rsidRPr="0031702C">
        <w:rPr>
          <w:rFonts w:ascii="Times New Roman" w:hAnsi="Times New Roman" w:cs="Times New Roman"/>
        </w:rPr>
        <w:t>). Hence, in accounting for a time trend, the DD approach accounts for unobserved confounders that might simultaneously affect both state populations similarly (e.g., national economic changes that could affect people’s ability to purchase tobacco).</w:t>
      </w:r>
    </w:p>
    <w:p w:rsidR="0044598B" w:rsidRPr="0031702C" w:rsidRDefault="0044598B" w:rsidP="0044598B">
      <w:pPr>
        <w:spacing w:line="360" w:lineRule="auto"/>
        <w:rPr>
          <w:rFonts w:ascii="Times New Roman" w:hAnsi="Times New Roman" w:cs="Times New Roman"/>
        </w:rPr>
      </w:pPr>
      <w:bookmarkStart w:id="1" w:name="fig2"/>
      <w:r w:rsidRPr="0031702C">
        <w:rPr>
          <w:rFonts w:ascii="Times New Roman" w:hAnsi="Times New Roman" w:cs="Times New Roman"/>
        </w:rPr>
        <w:t>&lt;COMP: PLEASE INSERT FIGURE 2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Figure 2</w:t>
      </w:r>
      <w:bookmarkEnd w:id="1"/>
      <w:r w:rsidRPr="0031702C">
        <w:rPr>
          <w:rFonts w:ascii="Times New Roman" w:hAnsi="Times New Roman" w:cs="Times New Roman"/>
        </w:rPr>
        <w:t xml:space="preserve"> Illustration of difference-in-differences analysis. Two groups are followed over time, where the difference between the groups before the intervention affects one group is assumed to be the likely difference that would have been observed afterward between the groups if the intervention had not occurred (hence, the intervention group would have the dashed line trajectory without the intervention). The difference between the dashed intervention group point after the policy and the observed intervention group result is estimated to be the policy effect.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Authors of the studies we reviewed performed the DD analysis by estimating the DD coefficient through a standard regression model:</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lastRenderedPageBreak/>
        <w:tab/>
      </w:r>
      <w:r w:rsidRPr="0031702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affected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×time+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affected</m:t>
            </m:r>
          </m:e>
          <m:sub>
            <m:r>
              <w:rPr>
                <w:rFonts w:ascii="Cambria Math" w:hAnsi="Cambria Math" w:cs="Times New Roman"/>
              </w:rPr>
              <m:t>i</m:t>
            </m:r>
          </m:sub>
        </m:sSub>
        <m:r>
          <w:rPr>
            <w:rFonts w:ascii="Cambria Math" w:hAnsi="Cambria Math" w:cs="Times New Roman"/>
          </w:rPr>
          <m:t>×time)</m:t>
        </m:r>
      </m:oMath>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where for individual i, Y is the health risk factor or outcome of interest (e.g., Y = 1 if the person is smoking and Y = 0 if the person is not smoking), “affected” is a dummy variable for whether the person lives in a policy-affected or -unaffected community (e.g., 0 = Colorado, 1 = California), and “time” is a dummy variable for the policy period (0 = pre-proposition, 1 = post-proposition). Here, the β1 coefficient captures possible unobserved confounding differences between the populations in the two states prior to the policy; β2</w:t>
      </w:r>
      <w:r w:rsidRPr="0031702C" w:rsidDel="00396C88">
        <w:rPr>
          <w:rFonts w:ascii="Times New Roman" w:hAnsi="Times New Roman" w:cs="Times New Roman"/>
        </w:rPr>
        <w:t xml:space="preserve"> </w:t>
      </w:r>
      <w:r w:rsidRPr="0031702C">
        <w:rPr>
          <w:rFonts w:ascii="Times New Roman" w:hAnsi="Times New Roman" w:cs="Times New Roman"/>
        </w:rPr>
        <w:t xml:space="preserve"> accounts for the time trend in smoking, even if no policy had gone into effect; and β3 is the key coefficient of interest---the causal effect of the proposition on smoking rates. β3 is the DD in smoking rates and is equivalent to the quantity [(A2 − A1) − (B2 − B1)], or how much more smoking rates dropped in California than they did in Colorado.</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The DD approach necessitates two critical assumptions: parallel trends and common shocks (</w:t>
      </w:r>
      <w:hyperlink w:anchor="bib25" w:history="1">
        <w:r w:rsidRPr="0031702C">
          <w:rPr>
            <w:rStyle w:val="Hyperlink"/>
            <w:rFonts w:ascii="Times New Roman" w:hAnsi="Times New Roman" w:cs="Times New Roman"/>
          </w:rPr>
          <w:t>25</w:t>
        </w:r>
      </w:hyperlink>
      <w:r w:rsidRPr="0031702C">
        <w:rPr>
          <w:rFonts w:ascii="Times New Roman" w:hAnsi="Times New Roman" w:cs="Times New Roman"/>
        </w:rPr>
        <w:t>). The parallel trends assumption is that trends in the outcome of interest before the policy</w:t>
      </w:r>
      <w:r w:rsidRPr="0031702C" w:rsidDel="00CA538D">
        <w:rPr>
          <w:rFonts w:ascii="Times New Roman" w:hAnsi="Times New Roman" w:cs="Times New Roman"/>
        </w:rPr>
        <w:t xml:space="preserve"> </w:t>
      </w:r>
      <w:r w:rsidRPr="0031702C">
        <w:rPr>
          <w:rFonts w:ascii="Times New Roman" w:hAnsi="Times New Roman" w:cs="Times New Roman"/>
        </w:rPr>
        <w:t>are similar in both the policy-affected and -unaffected communities. It is tested by running a second regression using the above equation, where time is a continuous variable (e.g., years) and the regression is isolated to the prepolicy period. If β3 is significant, the parallel trends assumption is violated, suggesting that the two states significantly differ in their prepolicy health outcome trends over time and presenting the need for  a control group other than Colorado. If the β3 is insignificant, then Colorado is considered a valid comparator.</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The common shocks assumption is, by contrast, untestable; it states that events occurring simultaneously or after the policy will affect both groups equally (e.g., the national economy may affect unemployment and associated cigarette sales but will affect Californians and Coloradoans equally). If, on the other hand, such shocks influence these states differently, this assumption is violated, and a source of confounding is potentially introduced.  By taking the difference between the states’ data before and after the policy, the unobserved confounders that influenced Californians but not Coloradoans to pass the proposition are assumed to be “differenced out.” But, the DD approach cannot account for time-varying unobserved confounders (e.g., economic changes that affected one state more than the other), making the common shocks assumption often challenging to justify (70).</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Though the common shocks assumption is one challenge to implementing the DD analysis, another challenge occurs when some subgroups of the policy-affected population are more </w:t>
      </w:r>
      <w:r w:rsidRPr="0031702C">
        <w:rPr>
          <w:rFonts w:ascii="Times New Roman" w:hAnsi="Times New Roman" w:cs="Times New Roman"/>
        </w:rPr>
        <w:lastRenderedPageBreak/>
        <w:t>affected than other subgroups. To study how a single subgroup might be most affected within a policy-affected group (such as a state), a triple differences or difference-in-difference-in-differences (DDD) specification is often used. For example, the DDD study in our review evaluated whether the mortality rates were lower in a state that expanded Medicaid insurance for the poor, as compared with mortality in a comparator state that did not expand Medicaid insurance (</w:t>
      </w:r>
      <w:hyperlink w:anchor="bib78" w:history="1">
        <w:r w:rsidRPr="0031702C">
          <w:rPr>
            <w:rStyle w:val="Hyperlink"/>
            <w:rFonts w:ascii="Times New Roman" w:hAnsi="Times New Roman" w:cs="Times New Roman"/>
          </w:rPr>
          <w:t>78</w:t>
        </w:r>
      </w:hyperlink>
      <w:r w:rsidRPr="0031702C">
        <w:rPr>
          <w:rFonts w:ascii="Times New Roman" w:hAnsi="Times New Roman" w:cs="Times New Roman"/>
        </w:rPr>
        <w:t>). The authors defined subgroups of people &lt;65 years old (i.e., eligible for Medicaid) versus the subgroup ≥65 years (i.e., ineligible and therefore unexpected to benefit from Medicaid expansion). Dummy variables for the subgroups (subgroup = 0 for &lt;65 years old and 1 otherwise) and interaction terms were added to the standard DD regression equation, so the revised DDD equation read as follows:</w:t>
      </w:r>
    </w:p>
    <w:p w:rsidR="0044598B" w:rsidRPr="0031702C" w:rsidRDefault="0044598B" w:rsidP="0044598B">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affected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subgroup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affected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subgroup</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×time+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time×affected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time×</m:t>
            </m:r>
            <m:sSub>
              <m:sSubPr>
                <m:ctrlPr>
                  <w:rPr>
                    <w:rFonts w:ascii="Cambria Math" w:hAnsi="Cambria Math" w:cs="Times New Roman"/>
                    <w:i/>
                  </w:rPr>
                </m:ctrlPr>
              </m:sSubPr>
              <m:e>
                <m:r>
                  <w:rPr>
                    <w:rFonts w:ascii="Cambria Math" w:hAnsi="Cambria Math" w:cs="Times New Roman"/>
                  </w:rPr>
                  <m:t>subgroup</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time×affected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subgroup</m:t>
                </m:r>
              </m:e>
              <m:sub>
                <m:r>
                  <w:rPr>
                    <w:rFonts w:ascii="Cambria Math" w:hAnsi="Cambria Math" w:cs="Times New Roman"/>
                  </w:rPr>
                  <m:t>i</m:t>
                </m:r>
              </m:sub>
            </m:sSub>
          </m:e>
        </m:d>
      </m:oMath>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where the β7 coefficient became the policy effect coefficient. The interaction terms in the equation filtered out changes in mortality among ≥65 years subgroups (assumed to be unrelated to the Medicaid expansion policy) and changes in mortality among all subgroups in the Medicaid-expansion state (assumed to be unrelated to the policy but related to other factors trending differently in the expansion versus control state).</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One paper (</w:t>
      </w:r>
      <w:hyperlink w:anchor="bib38" w:history="1">
        <w:r w:rsidRPr="0031702C">
          <w:rPr>
            <w:rStyle w:val="Hyperlink"/>
            <w:rFonts w:ascii="Times New Roman" w:hAnsi="Times New Roman" w:cs="Times New Roman"/>
          </w:rPr>
          <w:t>38</w:t>
        </w:r>
      </w:hyperlink>
      <w:r w:rsidRPr="0031702C">
        <w:rPr>
          <w:rFonts w:ascii="Times New Roman" w:hAnsi="Times New Roman" w:cs="Times New Roman"/>
        </w:rPr>
        <w:t xml:space="preserve">) highlighted that the DDD approach might be better than comparing pre-post policy mortality changes in the younger population to pre-post mortality changes in the older population within the same state because the latter approach accounts only for the state policy being studied, ignoring the effects of national policies on the outcome. </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Two limitations or caveats accompanying the use of DD or DDD approaches were found in our review. First, one study found that DD or DDD formulations underestimated the standard error around the policy effect coefficient; the study’s researchers derived formulas to correct for this underestimation of the standard error (</w:t>
      </w:r>
      <w:hyperlink w:anchor="bib16" w:history="1">
        <w:r w:rsidRPr="0031702C">
          <w:rPr>
            <w:rStyle w:val="Hyperlink"/>
            <w:rFonts w:ascii="Times New Roman" w:hAnsi="Times New Roman" w:cs="Times New Roman"/>
          </w:rPr>
          <w:t>16</w:t>
        </w:r>
      </w:hyperlink>
      <w:r w:rsidRPr="0031702C">
        <w:rPr>
          <w:rFonts w:ascii="Times New Roman" w:hAnsi="Times New Roman" w:cs="Times New Roman"/>
        </w:rPr>
        <w:t>). The second limitation was the risk of spillover effects (</w:t>
      </w:r>
      <w:hyperlink w:anchor="bib25" w:history="1">
        <w:r w:rsidRPr="0031702C">
          <w:rPr>
            <w:rStyle w:val="Hyperlink"/>
            <w:rFonts w:ascii="Times New Roman" w:hAnsi="Times New Roman" w:cs="Times New Roman"/>
          </w:rPr>
          <w:t>25</w:t>
        </w:r>
      </w:hyperlink>
      <w:r w:rsidRPr="0031702C">
        <w:rPr>
          <w:rFonts w:ascii="Times New Roman" w:hAnsi="Times New Roman" w:cs="Times New Roman"/>
        </w:rPr>
        <w:t>), i.e., the possibility that policy-affected communities could influence policy-unaffected communities. Two studies we reviewed assessed for spillover by examining whether the population to whom the policy did not apply actually experienced a sudden change in outcomes at the time that the policy was implemented (</w:t>
      </w:r>
      <w:hyperlink w:anchor="bib65" w:history="1">
        <w:r w:rsidRPr="0031702C">
          <w:rPr>
            <w:rStyle w:val="Hyperlink"/>
            <w:rFonts w:ascii="Times New Roman" w:hAnsi="Times New Roman" w:cs="Times New Roman"/>
          </w:rPr>
          <w:t>65</w:t>
        </w:r>
      </w:hyperlink>
      <w:r w:rsidRPr="0031702C">
        <w:rPr>
          <w:rFonts w:ascii="Times New Roman" w:hAnsi="Times New Roman" w:cs="Times New Roman"/>
        </w:rPr>
        <w:t xml:space="preserve">, </w:t>
      </w:r>
      <w:hyperlink w:anchor="bib69" w:history="1">
        <w:r w:rsidRPr="0031702C">
          <w:rPr>
            <w:rStyle w:val="Hyperlink"/>
            <w:rFonts w:ascii="Times New Roman" w:hAnsi="Times New Roman" w:cs="Times New Roman"/>
          </w:rPr>
          <w:t>69</w:t>
        </w:r>
      </w:hyperlink>
      <w:r w:rsidRPr="0031702C">
        <w:rPr>
          <w:rFonts w:ascii="Times New Roman" w:hAnsi="Times New Roman" w:cs="Times New Roman"/>
        </w:rPr>
        <w:t>).</w:t>
      </w:r>
    </w:p>
    <w:p w:rsidR="0044598B" w:rsidRPr="00126705" w:rsidRDefault="0044598B" w:rsidP="0044598B">
      <w:pPr>
        <w:pStyle w:val="Heading1"/>
        <w:tabs>
          <w:tab w:val="left" w:pos="1080"/>
        </w:tabs>
        <w:spacing w:line="480" w:lineRule="auto"/>
        <w:rPr>
          <w:rFonts w:ascii="Times New Roman" w:hAnsi="Times New Roman" w:cs="Times New Roman"/>
          <w:color w:val="0070C0"/>
          <w:sz w:val="24"/>
        </w:rPr>
      </w:pPr>
    </w:p>
    <w:p w:rsidR="0044598B" w:rsidRPr="00126705" w:rsidRDefault="0044598B" w:rsidP="0044598B">
      <w:pPr>
        <w:pStyle w:val="Heading1"/>
        <w:tabs>
          <w:tab w:val="left" w:pos="1080"/>
        </w:tabs>
        <w:spacing w:line="480" w:lineRule="auto"/>
        <w:rPr>
          <w:rFonts w:ascii="Times New Roman" w:hAnsi="Times New Roman" w:cs="Times New Roman"/>
          <w:color w:val="0070C0"/>
          <w:sz w:val="24"/>
        </w:rPr>
      </w:pPr>
      <w:r w:rsidRPr="00126705">
        <w:rPr>
          <w:rFonts w:ascii="Times New Roman" w:hAnsi="Times New Roman" w:cs="Times New Roman"/>
          <w:color w:val="0070C0"/>
          <w:sz w:val="24"/>
        </w:rPr>
        <w:t>&lt;2&gt;Constructing a comparison population</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The DD approach requires the availability of a policy-unaffected community (a control group) that reasonably approximates the policy-affected community prior to policy implementation. Because identifying such a community is often difficult, the studies we reviewed adopted two approaches to create a control comparator population: a propensity score matching (PSM) approach or  a synthetic control approach.</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Propensity Score Matching</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Four studies used a PSM approach to form a comparator population for the policy-affected population (</w:t>
      </w:r>
      <w:hyperlink w:anchor="bib40" w:history="1">
        <w:r w:rsidRPr="0031702C">
          <w:rPr>
            <w:rStyle w:val="Hyperlink"/>
            <w:rFonts w:ascii="Times New Roman" w:hAnsi="Times New Roman" w:cs="Times New Roman"/>
          </w:rPr>
          <w:t>40</w:t>
        </w:r>
      </w:hyperlink>
      <w:r w:rsidRPr="0031702C">
        <w:rPr>
          <w:rFonts w:ascii="Times New Roman" w:hAnsi="Times New Roman" w:cs="Times New Roman"/>
        </w:rPr>
        <w:t xml:space="preserve">, </w:t>
      </w:r>
      <w:hyperlink w:anchor="bib47" w:history="1">
        <w:r w:rsidRPr="0031702C">
          <w:rPr>
            <w:rStyle w:val="Hyperlink"/>
            <w:rFonts w:ascii="Times New Roman" w:hAnsi="Times New Roman" w:cs="Times New Roman"/>
          </w:rPr>
          <w:t>47</w:t>
        </w:r>
      </w:hyperlink>
      <w:r w:rsidRPr="0031702C">
        <w:rPr>
          <w:rFonts w:ascii="Times New Roman" w:hAnsi="Times New Roman" w:cs="Times New Roman"/>
        </w:rPr>
        <w:t xml:space="preserve">, </w:t>
      </w:r>
      <w:hyperlink w:anchor="bib57" w:history="1">
        <w:r w:rsidRPr="0031702C">
          <w:rPr>
            <w:rStyle w:val="Hyperlink"/>
            <w:rFonts w:ascii="Times New Roman" w:hAnsi="Times New Roman" w:cs="Times New Roman"/>
          </w:rPr>
          <w:t>57</w:t>
        </w:r>
      </w:hyperlink>
      <w:r w:rsidRPr="0031702C">
        <w:rPr>
          <w:rFonts w:ascii="Times New Roman" w:hAnsi="Times New Roman" w:cs="Times New Roman"/>
        </w:rPr>
        <w:t xml:space="preserve">, </w:t>
      </w:r>
      <w:hyperlink w:anchor="bib74" w:history="1">
        <w:r w:rsidRPr="0031702C">
          <w:rPr>
            <w:rStyle w:val="Hyperlink"/>
            <w:rFonts w:ascii="Times New Roman" w:hAnsi="Times New Roman" w:cs="Times New Roman"/>
          </w:rPr>
          <w:t>74</w:t>
        </w:r>
      </w:hyperlink>
      <w:r w:rsidRPr="0031702C">
        <w:rPr>
          <w:rFonts w:ascii="Times New Roman" w:hAnsi="Times New Roman" w:cs="Times New Roman"/>
        </w:rPr>
        <w:t>). All four had access to databases of individuals, some of whom were exposed to a policy of interest and others who were not. Yet, those unexposed often differed from exposed subjects in obvious ways, such as in income status or location. Therefore, the researchers developed a framework to select a subset of policy-exposed and -unexposed individuals who appeared similar on key covariates of concern. For example, one study evaluated whether a policy to provide social support to all elderly persons in a city reduced the rate of hospitalizations among the elderly; the researchers had two data sets on elderly adults living in a policy-affected city, and another sample of elderly adults living in unaffected cities (</w:t>
      </w:r>
      <w:hyperlink w:anchor="bib57" w:history="1">
        <w:r w:rsidRPr="0031702C">
          <w:rPr>
            <w:rStyle w:val="Hyperlink"/>
            <w:rFonts w:ascii="Times New Roman" w:hAnsi="Times New Roman" w:cs="Times New Roman"/>
          </w:rPr>
          <w:t>57</w:t>
        </w:r>
      </w:hyperlink>
      <w:r w:rsidRPr="0031702C">
        <w:rPr>
          <w:rFonts w:ascii="Times New Roman" w:hAnsi="Times New Roman" w:cs="Times New Roman"/>
        </w:rPr>
        <w:t>). Because some subjects had vastly different incomes and health conditions (e.g., dementia) that may have been relevant to hospitalization rates, the authors used propensity scores to create subgroups of policy-affected and -unaffected persons who were more comparable with each other (</w:t>
      </w:r>
      <w:hyperlink w:anchor="bib57" w:history="1">
        <w:r w:rsidRPr="0031702C">
          <w:rPr>
            <w:rStyle w:val="Hyperlink"/>
            <w:rFonts w:ascii="Times New Roman" w:hAnsi="Times New Roman" w:cs="Times New Roman"/>
          </w:rPr>
          <w:t>57</w:t>
        </w:r>
      </w:hyperlink>
      <w:r w:rsidRPr="0031702C">
        <w:rPr>
          <w:rFonts w:ascii="Times New Roman" w:hAnsi="Times New Roman" w:cs="Times New Roman"/>
        </w:rPr>
        <w:t xml:space="preserve">). A propensity score measures the estimated probability that individuals in a data set will experience policy exposure, given their observed features such as age, sex, income, and location. A propensity score is provided for each individual using logistic regression, in which the policy exposure (0 = policy unexposed, 1 = policy exposed in the data set) is regressed against observed covariates of interest. For example, in the study of social support among the elderly, the authors used characteristics such as income and dementia status to identify similar pools of elderly US adults, some who were exposed to the elderly support policy and others who were not. Each individual in the policy-exposed group was matched to an individual in the policy-unexposed group with the closest propensity score. During the matching process, a maximum allowable difference in scores (caliper distance) was set, and many individuals could </w:t>
      </w:r>
      <w:r w:rsidRPr="0031702C">
        <w:rPr>
          <w:rFonts w:ascii="Times New Roman" w:hAnsi="Times New Roman" w:cs="Times New Roman"/>
        </w:rPr>
        <w:lastRenderedPageBreak/>
        <w:t>be matched to one person or many-to-many depending on circumstances, as detailed in a cited review article on choice of matching algorithm (</w:t>
      </w:r>
      <w:hyperlink w:anchor="bib7" w:history="1">
        <w:r w:rsidRPr="0031702C">
          <w:rPr>
            <w:rStyle w:val="Hyperlink"/>
            <w:rFonts w:ascii="Times New Roman" w:hAnsi="Times New Roman" w:cs="Times New Roman"/>
          </w:rPr>
          <w:t>7</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Once the groups were constructed, the researchers checked whether the distribution of observable covariates (e.g., dementia scores) were balanced between the two groups (e.g., by plotting the distribution of covariates among the groups) and then performed a DD analysis. If prepolicy data were unavailable, the postpolicy outcomes between the matched populations could be compared in order to estimate the policy effect (</w:t>
      </w:r>
      <w:hyperlink w:anchor="bib5" w:history="1">
        <w:r w:rsidRPr="0031702C">
          <w:rPr>
            <w:rStyle w:val="Hyperlink"/>
            <w:rFonts w:ascii="Times New Roman" w:hAnsi="Times New Roman" w:cs="Times New Roman"/>
          </w:rPr>
          <w:t>5</w:t>
        </w:r>
      </w:hyperlink>
      <w:r w:rsidRPr="0031702C">
        <w:rPr>
          <w:rFonts w:ascii="Times New Roman" w:hAnsi="Times New Roman" w:cs="Times New Roman"/>
        </w:rPr>
        <w:t>). Studies also stratified individuals into groups on the basis of propensity scores, used propensity scores as weights in regressions (weighting by so-called inverse probability of treatment), or simply adjusted covariates in regressions using propensity scores (</w:t>
      </w:r>
      <w:hyperlink w:anchor="bib25" w:history="1">
        <w:r w:rsidRPr="0031702C">
          <w:rPr>
            <w:rStyle w:val="Hyperlink"/>
            <w:rFonts w:ascii="Times New Roman" w:hAnsi="Times New Roman" w:cs="Times New Roman"/>
          </w:rPr>
          <w:t>25</w:t>
        </w:r>
      </w:hyperlink>
      <w:r w:rsidRPr="0031702C">
        <w:rPr>
          <w:rFonts w:ascii="Times New Roman" w:hAnsi="Times New Roman" w:cs="Times New Roman"/>
        </w:rPr>
        <w:t xml:space="preserve">, </w:t>
      </w:r>
      <w:hyperlink w:anchor="bib34" w:history="1">
        <w:r w:rsidRPr="0031702C">
          <w:rPr>
            <w:rStyle w:val="Hyperlink"/>
            <w:rFonts w:ascii="Times New Roman" w:hAnsi="Times New Roman" w:cs="Times New Roman"/>
          </w:rPr>
          <w:t>34</w:t>
        </w:r>
      </w:hyperlink>
      <w:r w:rsidRPr="0031702C">
        <w:rPr>
          <w:rFonts w:ascii="Times New Roman" w:hAnsi="Times New Roman" w:cs="Times New Roman"/>
        </w:rPr>
        <w:t xml:space="preserve">, 35, </w:t>
      </w:r>
      <w:hyperlink w:anchor="bib36" w:history="1">
        <w:r w:rsidRPr="0031702C">
          <w:rPr>
            <w:rStyle w:val="Hyperlink"/>
            <w:rFonts w:ascii="Times New Roman" w:hAnsi="Times New Roman" w:cs="Times New Roman"/>
          </w:rPr>
          <w:t>36</w:t>
        </w:r>
      </w:hyperlink>
      <w:r w:rsidRPr="0031702C">
        <w:rPr>
          <w:rFonts w:ascii="Times New Roman" w:hAnsi="Times New Roman" w:cs="Times New Roman"/>
        </w:rPr>
        <w:t>). However, these latter approaches were reportedly less likely to correct for systematic differences in characteristics among populations than was PSM, according to methodological papers cited in the literature we reviewed (</w:t>
      </w:r>
      <w:hyperlink w:anchor="bib6" w:history="1">
        <w:r w:rsidRPr="0031702C">
          <w:rPr>
            <w:rStyle w:val="Hyperlink"/>
            <w:rFonts w:ascii="Times New Roman" w:hAnsi="Times New Roman" w:cs="Times New Roman"/>
          </w:rPr>
          <w:t>6</w:t>
        </w:r>
      </w:hyperlink>
      <w:r w:rsidRPr="0031702C">
        <w:rPr>
          <w:rFonts w:ascii="Times New Roman" w:hAnsi="Times New Roman" w:cs="Times New Roman"/>
        </w:rPr>
        <w:t xml:space="preserve">, </w:t>
      </w:r>
      <w:hyperlink w:anchor="bib8" w:history="1">
        <w:r w:rsidRPr="0031702C">
          <w:rPr>
            <w:rStyle w:val="Hyperlink"/>
            <w:rFonts w:ascii="Times New Roman" w:hAnsi="Times New Roman" w:cs="Times New Roman"/>
          </w:rPr>
          <w:t>8</w:t>
        </w:r>
      </w:hyperlink>
      <w:r w:rsidRPr="0031702C">
        <w:rPr>
          <w:rFonts w:ascii="Times New Roman" w:hAnsi="Times New Roman" w:cs="Times New Roman"/>
        </w:rPr>
        <w:t xml:space="preserve">, </w:t>
      </w:r>
      <w:hyperlink w:anchor="bib9" w:history="1">
        <w:r w:rsidRPr="0031702C">
          <w:rPr>
            <w:rStyle w:val="Hyperlink"/>
            <w:rFonts w:ascii="Times New Roman" w:hAnsi="Times New Roman" w:cs="Times New Roman"/>
          </w:rPr>
          <w:t>9</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All the studies identified the assumption of “strongly ignorable treatment assignment” as a key limitation to the PSM approach. According to the assumption, only observed covariates included in the regression equation used to estimate the propensity score can affect the probability of being exposed to the policy. Because unobserved confounders are not addressed by PSM, the approach may lead to biased policy effect estimates. For example, an unobserved variable such as local city government debt could affect whether a person’s city council passes the policy to provide elderly support. It may also influence the risk of hospitalization because debt could result in diminishing services such as transportation to primary care medical visits, which could increase the risk of hospitalization among elders that rely on the service to receive preventive health care. To check if bias may be present, one methodologic paper recommended estimating propensity scores and policy effects using multiple alternative control populations to determine if the policy effect remains consistent across alternative comparator populations (</w:t>
      </w:r>
      <w:hyperlink w:anchor="bib72" w:history="1">
        <w:r w:rsidRPr="0031702C">
          <w:rPr>
            <w:rStyle w:val="Hyperlink"/>
            <w:rFonts w:ascii="Times New Roman" w:hAnsi="Times New Roman" w:cs="Times New Roman"/>
          </w:rPr>
          <w:t>72</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Another key limitation of PSM is that inferences from the approach can be made only when both policy-unaffected and -affected individuals have nonzero probabilities of being in either group (known as the common support requirement). The approach cannot permit inferences on populations where investigators can find no matched person to reference in comparison.</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Synthetic Control Approach</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Synthetic control analysis, another novel approach that rectifies the problem of not having an ideal control group, was used by one study to evaluate smoking rates in California after </w:t>
      </w:r>
      <w:r w:rsidRPr="0031702C">
        <w:rPr>
          <w:rFonts w:ascii="Times New Roman" w:hAnsi="Times New Roman" w:cs="Times New Roman"/>
        </w:rPr>
        <w:lastRenderedPageBreak/>
        <w:t>Proposition 99 (</w:t>
      </w:r>
      <w:hyperlink w:anchor="bib1" w:history="1">
        <w:r w:rsidRPr="0031702C">
          <w:rPr>
            <w:rStyle w:val="Hyperlink"/>
            <w:rFonts w:ascii="Times New Roman" w:hAnsi="Times New Roman" w:cs="Times New Roman"/>
          </w:rPr>
          <w:t>1</w:t>
        </w:r>
      </w:hyperlink>
      <w:r w:rsidRPr="0031702C">
        <w:rPr>
          <w:rFonts w:ascii="Times New Roman" w:hAnsi="Times New Roman" w:cs="Times New Roman"/>
        </w:rPr>
        <w:t>). This method leverages insights from PSM but can be applied to aggregate populations (e.g., states) rather than to individuals to minimize the distance of observed covariates between the policy-affected and -unaffected population by constructing a new synthetic control population composed of weighted available control populations (e.g., a synthetic control California composed of a weighted Colorado, Nevada, and Oregon).</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The weights are constructed for treatment group J = 1 (e.g., California), and J = 2…N possible control groups (i.e., all states that did not implement a tobacco control policy), where yit is the outcome of the group i at time t. Weights wJ are selected to minimize (y11, x1) – </w:t>
      </w:r>
      <m:oMath>
        <m:nary>
          <m:naryPr>
            <m:chr m:val="∑"/>
            <m:limLoc m:val="subSup"/>
            <m:ctrlPr>
              <w:rPr>
                <w:rFonts w:ascii="Cambria Math" w:hAnsi="Cambria Math" w:cs="Times New Roman"/>
                <w:i/>
              </w:rPr>
            </m:ctrlPr>
          </m:naryPr>
          <m:sub>
            <m:r>
              <w:rPr>
                <w:rFonts w:ascii="Cambria Math" w:hAnsi="Cambria Math" w:cs="Times New Roman"/>
              </w:rPr>
              <m:t>J = 2</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w:r w:rsidRPr="0031702C">
        <w:rPr>
          <w:rFonts w:ascii="Times New Roman" w:hAnsi="Times New Roman" w:cs="Times New Roman"/>
        </w:rPr>
        <w:t xml:space="preserve">, or the difference in observed outcomes between the treated and weighted control groups in the prepolicy period, where xJ are observable characteristics correlated to the outcome (e.g., a state’s poverty rate is correlated to its smoking rate). The policy effect is the difference between the observed outcome in treatment group J = 1 after introducing the policy outcome and the counterfactual outcome constructed from the control groups, estimated as y12 – </w:t>
      </w:r>
      <m:oMath>
        <m:nary>
          <m:naryPr>
            <m:chr m:val="∑"/>
            <m:limLoc m:val="subSup"/>
            <m:ctrlPr>
              <w:rPr>
                <w:rFonts w:ascii="Cambria Math" w:hAnsi="Cambria Math" w:cs="Times New Roman"/>
                <w:i/>
              </w:rPr>
            </m:ctrlPr>
          </m:naryPr>
          <m:sub>
            <m:r>
              <w:rPr>
                <w:rFonts w:ascii="Cambria Math" w:hAnsi="Cambria Math" w:cs="Times New Roman"/>
              </w:rPr>
              <m:t>J = 2</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J2</m:t>
            </m:r>
          </m:sub>
        </m:sSub>
      </m:oMath>
      <w:r w:rsidRPr="0031702C">
        <w:rPr>
          <w:rFonts w:ascii="Times New Roman" w:hAnsi="Times New Roman" w:cs="Times New Roman"/>
        </w:rPr>
        <w:t xml:space="preserve">. </w:t>
      </w:r>
      <w:hyperlink w:anchor="fig3" w:history="1">
        <w:r w:rsidRPr="0031702C">
          <w:rPr>
            <w:rStyle w:val="Hyperlink"/>
            <w:rFonts w:ascii="Times New Roman" w:hAnsi="Times New Roman" w:cs="Times New Roman"/>
          </w:rPr>
          <w:t>Figure 3</w:t>
        </w:r>
      </w:hyperlink>
      <w:r w:rsidRPr="0031702C">
        <w:rPr>
          <w:rFonts w:ascii="Times New Roman" w:hAnsi="Times New Roman" w:cs="Times New Roman"/>
        </w:rPr>
        <w:t xml:space="preserve"> provides a conceptual illustration.</w:t>
      </w:r>
    </w:p>
    <w:p w:rsidR="0044598B" w:rsidRPr="0031702C" w:rsidRDefault="0044598B" w:rsidP="0044598B">
      <w:pPr>
        <w:spacing w:line="360" w:lineRule="auto"/>
        <w:rPr>
          <w:rFonts w:ascii="Times New Roman" w:hAnsi="Times New Roman" w:cs="Times New Roman"/>
        </w:rPr>
      </w:pPr>
      <w:bookmarkStart w:id="2" w:name="fig3"/>
      <w:r w:rsidRPr="0031702C">
        <w:rPr>
          <w:rFonts w:ascii="Times New Roman" w:hAnsi="Times New Roman" w:cs="Times New Roman"/>
        </w:rPr>
        <w:t>&lt;COMP: PLEASE INSERT FIGURE 3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Figure 3</w:t>
      </w:r>
      <w:bookmarkEnd w:id="2"/>
      <w:r w:rsidRPr="0031702C">
        <w:rPr>
          <w:rFonts w:ascii="Times New Roman" w:hAnsi="Times New Roman" w:cs="Times New Roman"/>
        </w:rPr>
        <w:t xml:space="preserve"> Synthetic control analysis. (a) Intuition behind synthetic control analysis. The control group populations are reweighted to match predictors of the health outcome in the intervention group, creating a synthetic intervention group. (b) Example of synthetic control analysis applied to tobacco smoking control policy in California. Independent reproduction of results from Reference </w:t>
      </w:r>
      <w:hyperlink w:anchor="bib1" w:history="1">
        <w:r w:rsidRPr="0031702C">
          <w:rPr>
            <w:rStyle w:val="Hyperlink"/>
            <w:rFonts w:ascii="Times New Roman" w:hAnsi="Times New Roman" w:cs="Times New Roman"/>
          </w:rPr>
          <w:t>1</w:t>
        </w:r>
      </w:hyperlink>
      <w:r w:rsidRPr="0031702C">
        <w:rPr>
          <w:rFonts w:ascii="Times New Roman" w:hAnsi="Times New Roman" w:cs="Times New Roman"/>
        </w:rPr>
        <w:t>. California, under the tobacco control regulation Proposition 99 (enacted in 1988), is seen to deviate significantly from the synthetic California constructed as a weighted average of trajectories of other states, where the weights are determined by matching the predictors of tobacco smoking among the control states with the values of predictors of tobacco smoking in California. (c) Example of a placebo analysis. In this placebo test, states from the control pool are swapped out for California in the reweighting procedure, such that the weighting is reconducted as if one of the control states passed the new policy and the intervention state is now a control state. By doing all possible combinations of this swapping procedure, we can observe whether the observed trajectory of health outcomes in the intervention state is consistent or significantly inconsistent with all possible trajectories of health outcomes from all other states. Here, we see a comparison of Colorado’s smoking trajectory to a synthetic Colorado, which does not significantly differ from the observed trajectory.</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lastRenderedPageBreak/>
        <w:t>The factor weighting method in the synthetic control approach matches time-varying, policy-affected populations’ observed health outcomes with a set of their time-varying observed covariates not affected by the intervention (e.g., distributions of characteristics in each state such as poverty rates). A good prepolicy match should occur only if time-varying unobserved confounders are equally distributed among the exposed and synthetic control groups, making the method potentially less susceptible to bias than a standard DD approach.</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In the study using this novel method (</w:t>
      </w:r>
      <w:hyperlink w:anchor="bib1" w:history="1">
        <w:r w:rsidRPr="0031702C">
          <w:rPr>
            <w:rStyle w:val="Hyperlink"/>
            <w:rFonts w:ascii="Times New Roman" w:hAnsi="Times New Roman" w:cs="Times New Roman"/>
          </w:rPr>
          <w:t>1</w:t>
        </w:r>
      </w:hyperlink>
      <w:r w:rsidRPr="0031702C">
        <w:rPr>
          <w:rFonts w:ascii="Times New Roman" w:hAnsi="Times New Roman" w:cs="Times New Roman"/>
        </w:rPr>
        <w:t>), researchers conducted a placebo analysis (or falsification test) to measure changes in the health outcome when treating each control population as an intervention population (</w:t>
      </w:r>
      <w:hyperlink w:anchor="fig3" w:history="1">
        <w:r w:rsidRPr="0031702C">
          <w:rPr>
            <w:rStyle w:val="Hyperlink"/>
            <w:rFonts w:ascii="Times New Roman" w:hAnsi="Times New Roman" w:cs="Times New Roman"/>
          </w:rPr>
          <w:t>Figure 3</w:t>
        </w:r>
      </w:hyperlink>
      <w:r w:rsidRPr="0031702C">
        <w:rPr>
          <w:rFonts w:ascii="Times New Roman" w:hAnsi="Times New Roman" w:cs="Times New Roman"/>
        </w:rPr>
        <w:t>). The placebo analysis involves redoing the analysis after substituting group J = 1 for each of the other policy-unaffected groups and having the treatment group enter among the control populations. The placebo analysis reveals what differences between the policy-affected and synthetic unaffected population are to be expected when no policy has been passed, owing to random variation; hence, one can evaluate whether the observed effect size in the policy-affected population is unusually large relative to the degree of random variation in the data set and therefore indicative of a real policy effect (</w:t>
      </w:r>
      <w:hyperlink w:anchor="fig3" w:history="1">
        <w:r w:rsidRPr="0031702C">
          <w:rPr>
            <w:rStyle w:val="Hyperlink"/>
            <w:rFonts w:ascii="Times New Roman" w:hAnsi="Times New Roman" w:cs="Times New Roman"/>
          </w:rPr>
          <w:t>Figure 3</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Using Quasi-Random Variation</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An RCT controls for unobserved confounding factors by randomizing individuals to either the treatment group or the placebo group; with sufficiently large sample size, unobserved factors should become equally dispersed among the two groups. The studies we reviewed were unable to simulate a perfect RCT, but we used various approaches to mimic randomization for population subgroups.</w:t>
      </w:r>
    </w:p>
    <w:p w:rsidR="0044598B" w:rsidRPr="0031702C" w:rsidRDefault="0044598B" w:rsidP="0044598B">
      <w:pPr>
        <w:spacing w:line="360" w:lineRule="auto"/>
        <w:rPr>
          <w:rFonts w:ascii="Times New Roman" w:hAnsi="Times New Roman" w:cs="Times New Roman"/>
        </w:rPr>
      </w:pPr>
    </w:p>
    <w:p w:rsidR="0044598B" w:rsidRPr="0031702C" w:rsidRDefault="0044598B" w:rsidP="0044598B">
      <w:pPr>
        <w:pStyle w:val="Heading1"/>
        <w:tabs>
          <w:tab w:val="left" w:pos="1080"/>
        </w:tabs>
        <w:spacing w:line="480" w:lineRule="auto"/>
        <w:rPr>
          <w:rFonts w:ascii="Times New Roman" w:hAnsi="Times New Roman" w:cs="Times New Roman"/>
          <w:sz w:val="24"/>
        </w:rPr>
      </w:pPr>
      <w:r w:rsidRPr="0031702C">
        <w:rPr>
          <w:rFonts w:ascii="Times New Roman" w:hAnsi="Times New Roman" w:cs="Times New Roman"/>
          <w:color w:val="0070C0"/>
          <w:sz w:val="24"/>
        </w:rPr>
        <w:t>&lt;1&gt;Regression discontinuity</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Four studies used regression discontinuity (RD) to perform policy analyses (</w:t>
      </w:r>
      <w:hyperlink w:anchor="bib32" w:history="1">
        <w:r w:rsidRPr="0031702C">
          <w:rPr>
            <w:rStyle w:val="Hyperlink"/>
            <w:rFonts w:ascii="Times New Roman" w:hAnsi="Times New Roman" w:cs="Times New Roman"/>
          </w:rPr>
          <w:t>32</w:t>
        </w:r>
      </w:hyperlink>
      <w:r w:rsidRPr="0031702C">
        <w:rPr>
          <w:rFonts w:ascii="Times New Roman" w:hAnsi="Times New Roman" w:cs="Times New Roman"/>
        </w:rPr>
        <w:t xml:space="preserve">, </w:t>
      </w:r>
      <w:hyperlink w:anchor="bib42" w:history="1">
        <w:r w:rsidRPr="0031702C">
          <w:rPr>
            <w:rStyle w:val="Hyperlink"/>
            <w:rFonts w:ascii="Times New Roman" w:hAnsi="Times New Roman" w:cs="Times New Roman"/>
          </w:rPr>
          <w:t>42</w:t>
        </w:r>
      </w:hyperlink>
      <w:r w:rsidRPr="0031702C">
        <w:rPr>
          <w:rFonts w:ascii="Times New Roman" w:hAnsi="Times New Roman" w:cs="Times New Roman"/>
        </w:rPr>
        <w:t xml:space="preserve">, </w:t>
      </w:r>
      <w:hyperlink w:anchor="bib62" w:history="1">
        <w:r w:rsidRPr="0031702C">
          <w:rPr>
            <w:rStyle w:val="Hyperlink"/>
            <w:rFonts w:ascii="Times New Roman" w:hAnsi="Times New Roman" w:cs="Times New Roman"/>
          </w:rPr>
          <w:t>62</w:t>
        </w:r>
      </w:hyperlink>
      <w:r w:rsidRPr="0031702C">
        <w:rPr>
          <w:rFonts w:ascii="Times New Roman" w:hAnsi="Times New Roman" w:cs="Times New Roman"/>
        </w:rPr>
        <w:t xml:space="preserve">, </w:t>
      </w:r>
      <w:hyperlink w:anchor="bib64" w:history="1">
        <w:r w:rsidRPr="0031702C">
          <w:rPr>
            <w:rStyle w:val="Hyperlink"/>
            <w:rFonts w:ascii="Times New Roman" w:hAnsi="Times New Roman" w:cs="Times New Roman"/>
          </w:rPr>
          <w:t>64</w:t>
        </w:r>
      </w:hyperlink>
      <w:r w:rsidRPr="0031702C">
        <w:rPr>
          <w:rFonts w:ascii="Times New Roman" w:hAnsi="Times New Roman" w:cs="Times New Roman"/>
        </w:rPr>
        <w:t>). The RD approach is preferred when a control group is difficult to construct, for example when a national policy went into effect, leaving limited ability to compare outcomes across states (</w:t>
      </w:r>
      <w:hyperlink w:anchor="bib49" w:history="1">
        <w:r w:rsidRPr="0031702C">
          <w:rPr>
            <w:rStyle w:val="Hyperlink"/>
            <w:rFonts w:ascii="Times New Roman" w:hAnsi="Times New Roman" w:cs="Times New Roman"/>
          </w:rPr>
          <w:t>49</w:t>
        </w:r>
      </w:hyperlink>
      <w:r w:rsidRPr="0031702C">
        <w:rPr>
          <w:rFonts w:ascii="Times New Roman" w:hAnsi="Times New Roman" w:cs="Times New Roman"/>
        </w:rPr>
        <w:t xml:space="preserve">). The approach compares people who minimally qualify for being affected by a policy to those who minimally missed qualifying and assumes that the randomness of being just slightly below or slightly above the threshold for being affected by the policy effectively randomizes people near the threshold to being affected or not (see </w:t>
      </w:r>
      <w:hyperlink w:anchor="fig4" w:history="1">
        <w:r w:rsidRPr="0031702C">
          <w:rPr>
            <w:rStyle w:val="Hyperlink"/>
            <w:rFonts w:ascii="Times New Roman" w:hAnsi="Times New Roman" w:cs="Times New Roman"/>
          </w:rPr>
          <w:t>Figure 4</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bookmarkStart w:id="3" w:name="fig4"/>
      <w:r w:rsidRPr="0031702C">
        <w:rPr>
          <w:rFonts w:ascii="Times New Roman" w:hAnsi="Times New Roman" w:cs="Times New Roman"/>
        </w:rPr>
        <w:t>&lt;COMP: PLEASE INSERT FIGURE 4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lastRenderedPageBreak/>
        <w:t>Figure 4</w:t>
      </w:r>
      <w:bookmarkEnd w:id="3"/>
      <w:r w:rsidRPr="0031702C">
        <w:rPr>
          <w:rFonts w:ascii="Times New Roman" w:hAnsi="Times New Roman" w:cs="Times New Roman"/>
        </w:rPr>
        <w:t xml:space="preserve"> Regression discontinuity designs. Suppose we are evaluating the impact of a nationally subsidized, school fruit and vegetable program in which children at schools just below the neighborhood-level income threshold are included in program, whereas children that exceed the threshold are ineligible. In a theoretical data set, we can see in panel A that a discontinuity in fruit and vegetable intake appears on either side of the 250% federal poverty level cut point; however, in panel b we see that counties may be misreporting income levels so that children may qualify for a program-participating school because there is a notch showing abnormally high densities just above the 250% federal poverty line, suggesting misreporting of income levels to qualify for the program.</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For example, one study found in our review used an RD approach to evaluate whether a national program that subsidized healthy foods among low-income schools improved students’ intake of fruits and vegetables (64). In this evaluation, populations of children at schools just below the neighborhood-level income threshold for being included in the program were compared with populations of children at schools where the neighborhood-level income minimally exceeded the threshold for eligibility.</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 linear regression framework for estimating the policy effect was written as</w:t>
      </w:r>
    </w:p>
    <w:p w:rsidR="0044598B" w:rsidRPr="0031702C" w:rsidRDefault="0044598B" w:rsidP="0044598B">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qualifier</m:t>
            </m:r>
          </m:e>
          <m:sub>
            <m:r>
              <w:rPr>
                <w:rFonts w:ascii="Cambria Math" w:hAnsi="Cambria Math" w:cs="Times New Roman"/>
              </w:rPr>
              <m:t>i</m:t>
            </m:r>
          </m:sub>
        </m:sSub>
        <m:r>
          <w:rPr>
            <w:rFonts w:ascii="Cambria Math" w:hAnsi="Cambria Math" w:cs="Times New Roman"/>
          </w:rPr>
          <m:t>-threshold)+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group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qualifier</m:t>
            </m:r>
          </m:e>
          <m:sub>
            <m:r>
              <w:rPr>
                <w:rFonts w:ascii="Cambria Math" w:hAnsi="Cambria Math" w:cs="Times New Roman"/>
              </w:rPr>
              <m:t>i</m:t>
            </m:r>
          </m:sub>
        </m:sSub>
        <m:r>
          <w:rPr>
            <w:rFonts w:ascii="Cambria Math" w:hAnsi="Cambria Math" w:cs="Times New Roman"/>
          </w:rPr>
          <m:t>-threshold)</m:t>
        </m:r>
      </m:oMath>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where for individual i (program-eligible children), Y is the outcome of interest (e.g., fruit and vegetable intake). “Group” is a binary variable referring to whether individual i is in the policy-affected or -unaffected group (1 if school receives the program, 0 otherwise), “qualifier” refers to the criteria that is used for policy eligibility (neighborhood income for individual i) and “threshold” refers to the cut-off point for the policy (neighborhood income level to qualify for the program).</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The above regression equation plots a line through the X–Y plot between the qualifier (income) and the outcome (fruit/vegetable intake), allowing for a shift in the slope and intercept of the line among people who are policy-affected versus those who are policy-unaffected (see </w:t>
      </w:r>
      <w:hyperlink w:anchor="fig4" w:history="1">
        <w:r w:rsidRPr="0031702C">
          <w:rPr>
            <w:rStyle w:val="Hyperlink"/>
            <w:rFonts w:ascii="Times New Roman" w:hAnsi="Times New Roman" w:cs="Times New Roman"/>
          </w:rPr>
          <w:t>Figure 4</w:t>
        </w:r>
      </w:hyperlink>
      <w:r w:rsidRPr="0031702C">
        <w:rPr>
          <w:rFonts w:ascii="Times New Roman" w:hAnsi="Times New Roman" w:cs="Times New Roman"/>
        </w:rPr>
        <w:t xml:space="preserve">). If the policy effect is large, the regression will show a discontinuity at the point of threshold for policy eligibility. Although none of the studies we reviewed employed this design, the above study noted that the regression equation can also be estimated if the threshold for policy </w:t>
      </w:r>
      <w:r w:rsidRPr="0031702C">
        <w:rPr>
          <w:rFonts w:ascii="Times New Roman" w:hAnsi="Times New Roman" w:cs="Times New Roman"/>
        </w:rPr>
        <w:lastRenderedPageBreak/>
        <w:t>enrollment is not a sharp threshold cut point but rather a gradual cut point (e.g., a sliding scale for income eligibility), by using a fuzzy RD approach, which</w:t>
      </w:r>
      <w:r w:rsidRPr="0031702C" w:rsidDel="00252F99">
        <w:rPr>
          <w:rFonts w:ascii="Times New Roman" w:hAnsi="Times New Roman" w:cs="Times New Roman"/>
        </w:rPr>
        <w:t xml:space="preserve"> </w:t>
      </w:r>
      <w:r w:rsidRPr="0031702C">
        <w:rPr>
          <w:rFonts w:ascii="Times New Roman" w:hAnsi="Times New Roman" w:cs="Times New Roman"/>
        </w:rPr>
        <w:t>revises the regression equation to estimate probabilities of inclusion into the policy (</w:t>
      </w:r>
      <w:hyperlink w:anchor="bib3" w:history="1">
        <w:r w:rsidRPr="0031702C">
          <w:rPr>
            <w:rStyle w:val="Hyperlink"/>
            <w:rFonts w:ascii="Times New Roman" w:hAnsi="Times New Roman" w:cs="Times New Roman"/>
          </w:rPr>
          <w:t>3</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The studies we reviewed highlighted several important caveats to the RD approach. First, the RD approach does not perfectly mimic the generalizability of a randomized trial because it uses only data from individuals near the cut point for treatment (it estimates a local average treatment effect). It also focuses on a subset of the overall population and, because of the reduced sample size,</w:t>
      </w:r>
      <w:r w:rsidRPr="0031702C" w:rsidDel="004C4C9E">
        <w:rPr>
          <w:rFonts w:ascii="Times New Roman" w:hAnsi="Times New Roman" w:cs="Times New Roman"/>
        </w:rPr>
        <w:t xml:space="preserve"> </w:t>
      </w:r>
      <w:r w:rsidRPr="0031702C">
        <w:rPr>
          <w:rFonts w:ascii="Times New Roman" w:hAnsi="Times New Roman" w:cs="Times New Roman"/>
        </w:rPr>
        <w:t xml:space="preserve">has limited power compared with an RCT. Second, the threshold must be a truly randomizing factor (a point that is not itself related to the outcome) to account for the unobserved factors that differ between people who are affected versus those unaffected by the policy. For example, the fruit/vegetable program evaluation should apply to children whose schools are assigned on the basis of their neighborhood, not to those whose parents can select a school. Conceivably, parents conscious of eating more fruits and vegetables may select a program-participating school for their child if they have the ability to do so. To check for such manipulation in the RD analysis, researchers performed a density test, which plots the density of observations of the qualifier variable (i.e., neighborhood income) to ensure that the distribution does not have a notch (see </w:t>
      </w:r>
      <w:hyperlink w:anchor="fig4" w:history="1">
        <w:r w:rsidRPr="0031702C">
          <w:rPr>
            <w:rStyle w:val="Hyperlink"/>
            <w:rFonts w:ascii="Times New Roman" w:hAnsi="Times New Roman" w:cs="Times New Roman"/>
          </w:rPr>
          <w:t>Figure 4</w:t>
        </w:r>
      </w:hyperlink>
      <w:r w:rsidRPr="0031702C">
        <w:rPr>
          <w:rFonts w:ascii="Times New Roman" w:hAnsi="Times New Roman" w:cs="Times New Roman"/>
        </w:rPr>
        <w:t>) near the threshold point to qualify for the policy. The presence of a notch would suggest, for example, that people are misreporting their income to qualify (</w:t>
      </w:r>
      <w:hyperlink w:anchor="bib55" w:history="1">
        <w:r w:rsidRPr="0031702C">
          <w:rPr>
            <w:rStyle w:val="Hyperlink"/>
            <w:rFonts w:ascii="Times New Roman" w:hAnsi="Times New Roman" w:cs="Times New Roman"/>
          </w:rPr>
          <w:t>55</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 falsification test was also commonly completed among the RD studies we reviewed. Doing so involves performing the RD analysis with an outcome variable that is determined before the policy effect takes place. If the discontinuity in the regression is present before the policy was proposed, then it is unlikely due to the policy.</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Finally, studies also indicated that an RD approach could reasonably isolate policy effects from other treatment effects and prevent false attributions of causality only if the threshold for qualification was not being used by other programs. For example, the fruit/vegetable program threshold should not also be the threshold to qualify for other supplemental nutrition assistance.</w:t>
      </w:r>
    </w:p>
    <w:p w:rsidR="0044598B" w:rsidRDefault="0044598B" w:rsidP="0044598B">
      <w:pPr>
        <w:spacing w:line="360" w:lineRule="auto"/>
        <w:rPr>
          <w:rFonts w:ascii="Times New Roman" w:hAnsi="Times New Roman" w:cs="Times New Roman"/>
        </w:rPr>
      </w:pPr>
    </w:p>
    <w:p w:rsidR="0044598B" w:rsidRPr="0031702C" w:rsidRDefault="0044598B" w:rsidP="0044598B">
      <w:pPr>
        <w:pStyle w:val="Heading1"/>
        <w:tabs>
          <w:tab w:val="left" w:pos="1080"/>
        </w:tabs>
        <w:spacing w:line="480" w:lineRule="auto"/>
        <w:rPr>
          <w:rFonts w:ascii="Times New Roman" w:hAnsi="Times New Roman" w:cs="Times New Roman"/>
          <w:color w:val="0070C0"/>
          <w:sz w:val="24"/>
        </w:rPr>
      </w:pPr>
      <w:r>
        <w:rPr>
          <w:rFonts w:ascii="Times New Roman" w:hAnsi="Times New Roman" w:cs="Times New Roman"/>
          <w:color w:val="0070C0"/>
          <w:sz w:val="24"/>
        </w:rPr>
        <w:t>&lt;2</w:t>
      </w:r>
      <w:r w:rsidRPr="0031702C">
        <w:rPr>
          <w:rFonts w:ascii="Times New Roman" w:hAnsi="Times New Roman" w:cs="Times New Roman"/>
          <w:color w:val="0070C0"/>
          <w:sz w:val="24"/>
        </w:rPr>
        <w:t>&gt;Instrumental variables</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Not all policies being studied have a clean threshold for affecting a subset of the population, which prevents investigators from using an RD approach. Many policies are diffused among </w:t>
      </w:r>
      <w:r w:rsidRPr="0031702C">
        <w:rPr>
          <w:rFonts w:ascii="Times New Roman" w:hAnsi="Times New Roman" w:cs="Times New Roman"/>
        </w:rPr>
        <w:lastRenderedPageBreak/>
        <w:t>individuals, households, and neighborhoods, with complex reasons for whether a population is affected by the policy or not. In such cases, 22 studies in our review used instrumental variable (IV) designs to estimate policy effects (</w:t>
      </w:r>
      <w:hyperlink w:anchor="bib12" w:history="1">
        <w:r w:rsidRPr="0031702C">
          <w:rPr>
            <w:rStyle w:val="Hyperlink"/>
            <w:rFonts w:ascii="Times New Roman" w:hAnsi="Times New Roman" w:cs="Times New Roman"/>
          </w:rPr>
          <w:t>12</w:t>
        </w:r>
      </w:hyperlink>
      <w:r w:rsidRPr="0031702C">
        <w:rPr>
          <w:rFonts w:ascii="Times New Roman" w:hAnsi="Times New Roman" w:cs="Times New Roman"/>
        </w:rPr>
        <w:t xml:space="preserve">, </w:t>
      </w:r>
      <w:hyperlink w:anchor="bib19" w:history="1">
        <w:r w:rsidRPr="0031702C">
          <w:rPr>
            <w:rStyle w:val="Hyperlink"/>
            <w:rFonts w:ascii="Times New Roman" w:hAnsi="Times New Roman" w:cs="Times New Roman"/>
          </w:rPr>
          <w:t>19</w:t>
        </w:r>
      </w:hyperlink>
      <w:r w:rsidRPr="0031702C">
        <w:rPr>
          <w:rFonts w:ascii="Times New Roman" w:hAnsi="Times New Roman" w:cs="Times New Roman"/>
        </w:rPr>
        <w:t xml:space="preserve">, </w:t>
      </w:r>
      <w:hyperlink w:anchor="bib20" w:history="1">
        <w:r w:rsidRPr="0031702C">
          <w:rPr>
            <w:rStyle w:val="Hyperlink"/>
            <w:rFonts w:ascii="Times New Roman" w:hAnsi="Times New Roman" w:cs="Times New Roman"/>
          </w:rPr>
          <w:t>20</w:t>
        </w:r>
      </w:hyperlink>
      <w:r w:rsidRPr="0031702C">
        <w:rPr>
          <w:rFonts w:ascii="Times New Roman" w:hAnsi="Times New Roman" w:cs="Times New Roman"/>
        </w:rPr>
        <w:t xml:space="preserve">, 22, 22a, 23, </w:t>
      </w:r>
      <w:hyperlink w:anchor="bib28" w:history="1">
        <w:r w:rsidRPr="0031702C">
          <w:rPr>
            <w:rStyle w:val="Hyperlink"/>
            <w:rFonts w:ascii="Times New Roman" w:hAnsi="Times New Roman" w:cs="Times New Roman"/>
          </w:rPr>
          <w:t>28</w:t>
        </w:r>
      </w:hyperlink>
      <w:r w:rsidRPr="0031702C">
        <w:rPr>
          <w:rFonts w:ascii="Times New Roman" w:hAnsi="Times New Roman" w:cs="Times New Roman"/>
        </w:rPr>
        <w:t xml:space="preserve">, </w:t>
      </w:r>
      <w:hyperlink w:anchor="bib34" w:history="1">
        <w:r w:rsidRPr="0031702C">
          <w:rPr>
            <w:rStyle w:val="Hyperlink"/>
            <w:rFonts w:ascii="Times New Roman" w:hAnsi="Times New Roman" w:cs="Times New Roman"/>
          </w:rPr>
          <w:t>34</w:t>
        </w:r>
      </w:hyperlink>
      <w:r w:rsidRPr="0031702C">
        <w:rPr>
          <w:rFonts w:ascii="Times New Roman" w:hAnsi="Times New Roman" w:cs="Times New Roman"/>
        </w:rPr>
        <w:t xml:space="preserve">, </w:t>
      </w:r>
      <w:hyperlink w:anchor="bib35" w:history="1">
        <w:r w:rsidRPr="0031702C">
          <w:rPr>
            <w:rStyle w:val="Hyperlink"/>
            <w:rFonts w:ascii="Times New Roman" w:hAnsi="Times New Roman" w:cs="Times New Roman"/>
          </w:rPr>
          <w:t>35</w:t>
        </w:r>
      </w:hyperlink>
      <w:r w:rsidRPr="0031702C">
        <w:rPr>
          <w:rFonts w:ascii="Times New Roman" w:hAnsi="Times New Roman" w:cs="Times New Roman"/>
        </w:rPr>
        <w:t xml:space="preserve">, </w:t>
      </w:r>
      <w:hyperlink w:anchor="bib39" w:history="1">
        <w:r w:rsidRPr="0031702C">
          <w:rPr>
            <w:rStyle w:val="Hyperlink"/>
            <w:rFonts w:ascii="Times New Roman" w:hAnsi="Times New Roman" w:cs="Times New Roman"/>
          </w:rPr>
          <w:t>39</w:t>
        </w:r>
      </w:hyperlink>
      <w:r w:rsidRPr="0031702C">
        <w:rPr>
          <w:rFonts w:ascii="Times New Roman" w:hAnsi="Times New Roman" w:cs="Times New Roman"/>
        </w:rPr>
        <w:t xml:space="preserve">, </w:t>
      </w:r>
      <w:hyperlink w:anchor="bib41" w:history="1">
        <w:r w:rsidRPr="0031702C">
          <w:rPr>
            <w:rStyle w:val="Hyperlink"/>
            <w:rFonts w:ascii="Times New Roman" w:hAnsi="Times New Roman" w:cs="Times New Roman"/>
          </w:rPr>
          <w:t>41</w:t>
        </w:r>
      </w:hyperlink>
      <w:r w:rsidRPr="0031702C">
        <w:rPr>
          <w:rFonts w:ascii="Times New Roman" w:hAnsi="Times New Roman" w:cs="Times New Roman"/>
        </w:rPr>
        <w:t xml:space="preserve">, </w:t>
      </w:r>
      <w:hyperlink w:anchor="bib43" w:history="1">
        <w:r w:rsidRPr="0031702C">
          <w:rPr>
            <w:rStyle w:val="Hyperlink"/>
            <w:rFonts w:ascii="Times New Roman" w:hAnsi="Times New Roman" w:cs="Times New Roman"/>
          </w:rPr>
          <w:t>43</w:t>
        </w:r>
      </w:hyperlink>
      <w:r w:rsidRPr="0031702C">
        <w:rPr>
          <w:rFonts w:ascii="Times New Roman" w:hAnsi="Times New Roman" w:cs="Times New Roman"/>
        </w:rPr>
        <w:t xml:space="preserve">, </w:t>
      </w:r>
      <w:hyperlink w:anchor="bib44" w:history="1">
        <w:r w:rsidRPr="0031702C">
          <w:rPr>
            <w:rStyle w:val="Hyperlink"/>
            <w:rFonts w:ascii="Times New Roman" w:hAnsi="Times New Roman" w:cs="Times New Roman"/>
          </w:rPr>
          <w:t>44</w:t>
        </w:r>
      </w:hyperlink>
      <w:r w:rsidRPr="0031702C">
        <w:rPr>
          <w:rFonts w:ascii="Times New Roman" w:hAnsi="Times New Roman" w:cs="Times New Roman"/>
        </w:rPr>
        <w:t xml:space="preserve">, </w:t>
      </w:r>
      <w:hyperlink w:anchor="bib48" w:history="1">
        <w:r w:rsidRPr="0031702C">
          <w:rPr>
            <w:rStyle w:val="Hyperlink"/>
            <w:rFonts w:ascii="Times New Roman" w:hAnsi="Times New Roman" w:cs="Times New Roman"/>
          </w:rPr>
          <w:t>48</w:t>
        </w:r>
      </w:hyperlink>
      <w:r w:rsidRPr="0031702C">
        <w:rPr>
          <w:rFonts w:ascii="Times New Roman" w:hAnsi="Times New Roman" w:cs="Times New Roman"/>
        </w:rPr>
        <w:t xml:space="preserve">, </w:t>
      </w:r>
      <w:hyperlink w:anchor="bib52" w:history="1">
        <w:r w:rsidRPr="0031702C">
          <w:rPr>
            <w:rStyle w:val="Hyperlink"/>
            <w:rFonts w:ascii="Times New Roman" w:hAnsi="Times New Roman" w:cs="Times New Roman"/>
          </w:rPr>
          <w:t>52</w:t>
        </w:r>
      </w:hyperlink>
      <w:r w:rsidRPr="0031702C">
        <w:rPr>
          <w:rFonts w:ascii="Times New Roman" w:hAnsi="Times New Roman" w:cs="Times New Roman"/>
        </w:rPr>
        <w:t xml:space="preserve">, </w:t>
      </w:r>
      <w:hyperlink w:anchor="bib56" w:history="1">
        <w:r w:rsidRPr="0031702C">
          <w:rPr>
            <w:rStyle w:val="Hyperlink"/>
            <w:rFonts w:ascii="Times New Roman" w:hAnsi="Times New Roman" w:cs="Times New Roman"/>
          </w:rPr>
          <w:t>56</w:t>
        </w:r>
      </w:hyperlink>
      <w:r w:rsidRPr="0031702C">
        <w:rPr>
          <w:rFonts w:ascii="Times New Roman" w:hAnsi="Times New Roman" w:cs="Times New Roman"/>
        </w:rPr>
        <w:t xml:space="preserve">, 58, 59 60, </w:t>
      </w:r>
      <w:hyperlink w:anchor="bib66" w:history="1">
        <w:r w:rsidRPr="0031702C">
          <w:rPr>
            <w:rStyle w:val="Hyperlink"/>
            <w:rFonts w:ascii="Times New Roman" w:hAnsi="Times New Roman" w:cs="Times New Roman"/>
          </w:rPr>
          <w:t>66</w:t>
        </w:r>
      </w:hyperlink>
      <w:r w:rsidRPr="0031702C">
        <w:rPr>
          <w:rFonts w:ascii="Times New Roman" w:hAnsi="Times New Roman" w:cs="Times New Roman"/>
        </w:rPr>
        <w:t xml:space="preserve">, </w:t>
      </w:r>
      <w:hyperlink w:anchor="bib76" w:history="1">
        <w:r w:rsidRPr="0031702C">
          <w:rPr>
            <w:rStyle w:val="Hyperlink"/>
            <w:rFonts w:ascii="Times New Roman" w:hAnsi="Times New Roman" w:cs="Times New Roman"/>
          </w:rPr>
          <w:t>76</w:t>
        </w:r>
      </w:hyperlink>
      <w:r w:rsidRPr="0031702C">
        <w:rPr>
          <w:rFonts w:ascii="Times New Roman" w:hAnsi="Times New Roman" w:cs="Times New Roman"/>
        </w:rPr>
        <w:t xml:space="preserve">, </w:t>
      </w:r>
      <w:hyperlink w:anchor="bib81" w:history="1">
        <w:r w:rsidRPr="0031702C">
          <w:rPr>
            <w:rStyle w:val="Hyperlink"/>
            <w:rFonts w:ascii="Times New Roman" w:hAnsi="Times New Roman" w:cs="Times New Roman"/>
          </w:rPr>
          <w:t>81</w:t>
        </w:r>
      </w:hyperlink>
      <w:r w:rsidRPr="0031702C">
        <w:rPr>
          <w:rFonts w:ascii="Times New Roman" w:hAnsi="Times New Roman" w:cs="Times New Roman"/>
        </w:rPr>
        <w:t>). An IV is a factor that is related to the outcome of interest only by way of randomly encouraging or discouraging exposure to the policy (</w:t>
      </w:r>
      <w:hyperlink w:anchor="tb1" w:history="1">
        <w:r w:rsidRPr="0031702C">
          <w:rPr>
            <w:rStyle w:val="Hyperlink"/>
            <w:rFonts w:ascii="Times New Roman" w:hAnsi="Times New Roman" w:cs="Times New Roman"/>
          </w:rPr>
          <w:t>Table 1</w:t>
        </w:r>
      </w:hyperlink>
      <w:r w:rsidRPr="0031702C">
        <w:rPr>
          <w:rFonts w:ascii="Times New Roman" w:hAnsi="Times New Roman" w:cs="Times New Roman"/>
        </w:rPr>
        <w:t xml:space="preserve"> lists key requirements for a valid IV, and </w:t>
      </w:r>
      <w:hyperlink w:anchor="fig5" w:history="1">
        <w:r w:rsidRPr="0031702C">
          <w:rPr>
            <w:rStyle w:val="Hyperlink"/>
            <w:rFonts w:ascii="Times New Roman" w:hAnsi="Times New Roman" w:cs="Times New Roman"/>
          </w:rPr>
          <w:t>Figure 5</w:t>
        </w:r>
      </w:hyperlink>
      <w:r w:rsidRPr="0031702C">
        <w:rPr>
          <w:rFonts w:ascii="Times New Roman" w:hAnsi="Times New Roman" w:cs="Times New Roman"/>
        </w:rPr>
        <w:t xml:space="preserve"> presents a conceptual illustration).</w:t>
      </w:r>
    </w:p>
    <w:p w:rsidR="0044598B" w:rsidRPr="0031702C" w:rsidRDefault="0044598B" w:rsidP="0044598B">
      <w:pPr>
        <w:spacing w:line="360" w:lineRule="auto"/>
        <w:rPr>
          <w:rFonts w:ascii="Times New Roman" w:hAnsi="Times New Roman" w:cs="Times New Roman"/>
        </w:rPr>
      </w:pPr>
      <w:bookmarkStart w:id="4" w:name="fig5"/>
      <w:r w:rsidRPr="0031702C">
        <w:rPr>
          <w:rFonts w:ascii="Times New Roman" w:hAnsi="Times New Roman" w:cs="Times New Roman"/>
        </w:rPr>
        <w:t>&lt;COMP: PLEASE INSERT TABLE 1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&lt;COMP: PLEASE INSERT FIGURE 5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Figure 5</w:t>
      </w:r>
      <w:bookmarkEnd w:id="4"/>
      <w:r w:rsidRPr="0031702C">
        <w:rPr>
          <w:rFonts w:ascii="Times New Roman" w:hAnsi="Times New Roman" w:cs="Times New Roman"/>
        </w:rPr>
        <w:t xml:space="preserve"> Principles behind instrumental variables analysis. (a) Classical instrumental variables design. (b) Comparing an instrumental variable to a randomized controlled trial reveals the problem of weak instruments. Weak instruments are those that randomly encourage members of the population to enter into a program or not, but many people can be noncompliant and not abide by the random encouragement.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One study investigated whether a federal program that subsidized food purchases for low-income Americans was inadvertently contributing to obesity by encouraging the purchase of sugar-sweetened beverages such as soda (</w:t>
      </w:r>
      <w:hyperlink w:anchor="bib13" w:history="1">
        <w:r w:rsidRPr="0031702C">
          <w:rPr>
            <w:rStyle w:val="Hyperlink"/>
            <w:rFonts w:ascii="Times New Roman" w:hAnsi="Times New Roman" w:cs="Times New Roman"/>
          </w:rPr>
          <w:t>13</w:t>
        </w:r>
      </w:hyperlink>
      <w:r w:rsidRPr="0031702C">
        <w:rPr>
          <w:rFonts w:ascii="Times New Roman" w:hAnsi="Times New Roman" w:cs="Times New Roman"/>
        </w:rPr>
        <w:t>). Previous research had correlated participation in the program with higher rates of drinking sugar-sweetened beverages and higher obesity rates (</w:t>
      </w:r>
      <w:hyperlink w:anchor="bib15" w:history="1">
        <w:r w:rsidRPr="0031702C">
          <w:rPr>
            <w:rStyle w:val="Hyperlink"/>
            <w:rFonts w:ascii="Times New Roman" w:hAnsi="Times New Roman" w:cs="Times New Roman"/>
          </w:rPr>
          <w:t>15</w:t>
        </w:r>
      </w:hyperlink>
      <w:r w:rsidRPr="0031702C">
        <w:rPr>
          <w:rFonts w:ascii="Times New Roman" w:hAnsi="Times New Roman" w:cs="Times New Roman"/>
        </w:rPr>
        <w:t xml:space="preserve">, </w:t>
      </w:r>
      <w:hyperlink w:anchor="bib50" w:history="1">
        <w:r w:rsidRPr="0031702C">
          <w:rPr>
            <w:rStyle w:val="Hyperlink"/>
            <w:rFonts w:ascii="Times New Roman" w:hAnsi="Times New Roman" w:cs="Times New Roman"/>
          </w:rPr>
          <w:t>50</w:t>
        </w:r>
      </w:hyperlink>
      <w:r w:rsidRPr="0031702C">
        <w:rPr>
          <w:rFonts w:ascii="Times New Roman" w:hAnsi="Times New Roman" w:cs="Times New Roman"/>
        </w:rPr>
        <w:t>). Yet, many unobserved confounders, such as living in a low-income neighborhood, may affect the likelihood of both participating in the nutrition program and consuming sugary drinks.</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Because conducting an RCT and randomizing some, but not all, low-income Americans to the food subsidy program would be unethical, researchers used an IV approach. Study investigators selected a random factor that was uncorrelated with the outcome (sugary drink consumption) but encouraged or discouraged people to participate in the nutrition program. The random factor (IV) was whether a person lived in a state that required fingerprinting to sign up for the nutrition program. States that historically required fingerprinting, such as California and New York, discouraged some eligible persons from participating, whereas states that did not require fingerprinting, such as Nevada and Pennsylvania, were less discouraging to eligible persons.</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The IV design mimics a matched-pair randomized trial, in which researchers randomized to the intervention or placebo group people who were similar. They then compared the sugary drink intake between the “encouraged” and “discouraged” groups, providing a local average treatment effect estimate of the nutrition policy on sugar drink consumption.</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lastRenderedPageBreak/>
        <w:t>The IV analysis used a two-stage regression method, where the first-stage regression is</w:t>
      </w:r>
    </w:p>
    <w:p w:rsidR="0044598B" w:rsidRPr="0031702C" w:rsidRDefault="0044598B" w:rsidP="0044598B">
      <w:pPr>
        <w:spacing w:line="360" w:lineRule="auto"/>
        <w:rPr>
          <w:rFonts w:ascii="Times New Roman" w:hAnsi="Times New Roman" w:cs="Times New Roman"/>
        </w:rPr>
      </w:pP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×instrument</m:t>
        </m:r>
      </m:oMath>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and the second stage is</w:t>
      </w:r>
    </w:p>
    <w:p w:rsidR="0044598B" w:rsidRPr="0031702C" w:rsidRDefault="0044598B" w:rsidP="0044598B">
      <w:pPr>
        <w:spacing w:line="360" w:lineRule="auto"/>
        <w:rPr>
          <w:rFonts w:ascii="Times New Roman" w:hAnsi="Times New Roman" w:cs="Times New Roman"/>
        </w:rPr>
      </w:p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predicted X values from first equation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×(control variables)</m:t>
        </m:r>
      </m:oMath>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where X is the probability of policy exposure (e.g., being enrolled in the nutrition program), Y is the health outcome of interest (sugary drink consumption),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m:t>
        </m:r>
      </m:oMath>
      <w:r w:rsidRPr="0031702C">
        <w:rPr>
          <w:rFonts w:ascii="Times New Roman" w:hAnsi="Times New Roman" w:cs="Times New Roman"/>
        </w:rPr>
        <w:t>identifies the estimated policy effect on health.</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IV analysis has several requirements (</w:t>
      </w:r>
      <w:hyperlink w:anchor="tb1" w:history="1">
        <w:r w:rsidRPr="0031702C">
          <w:rPr>
            <w:rStyle w:val="Hyperlink"/>
            <w:rFonts w:ascii="Times New Roman" w:hAnsi="Times New Roman" w:cs="Times New Roman"/>
          </w:rPr>
          <w:t>Table 1</w:t>
        </w:r>
      </w:hyperlink>
      <w:r w:rsidRPr="0031702C">
        <w:rPr>
          <w:rFonts w:ascii="Times New Roman" w:hAnsi="Times New Roman" w:cs="Times New Roman"/>
        </w:rPr>
        <w:t>). Most importantly, the selection of the instrument must truly provide random exogenous variation into the system, such that a third factor should not affect both the instrument and the outcome of interest and, in turn, the outcome should not be able to affect the instrument (reverse causality). Therefore, IV selection must be based on logical reasoning and knowledge of the policy and population. However, if the instrument is correlated with the error term, then the IV is likely invalid (14).</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The selection of a weak instrument is another limitation. Although an instrument may encourage or discourage individuals in the program being studied, it may lack a definitive or strong influence. As shown in </w:t>
      </w:r>
      <w:hyperlink w:anchor="fig5" w:history="1">
        <w:r w:rsidRPr="0031702C">
          <w:rPr>
            <w:rStyle w:val="Hyperlink"/>
            <w:rFonts w:ascii="Times New Roman" w:hAnsi="Times New Roman" w:cs="Times New Roman"/>
          </w:rPr>
          <w:t>Figure 5</w:t>
        </w:r>
      </w:hyperlink>
      <w:r w:rsidRPr="0031702C">
        <w:rPr>
          <w:rFonts w:ascii="Times New Roman" w:hAnsi="Times New Roman" w:cs="Times New Roman"/>
        </w:rPr>
        <w:t>, individuals can be noncompliant with the IV in responding to the random encouragement. A weak instrument degrades the reliability of policy effect estimates, potentially biasing estimates between the error terms in the two stages of IV analysis and leading to erroneous effect size estimates. However, the strength of an instrument can be tested; the F-statistic in the first-stage regression equation above should be larger than at least 10 (although some research suggests a conservative cutoff of 13) (</w:t>
      </w:r>
      <w:hyperlink w:anchor="bib79" w:history="1">
        <w:r w:rsidRPr="0031702C">
          <w:rPr>
            <w:rStyle w:val="Hyperlink"/>
            <w:rFonts w:ascii="Times New Roman" w:hAnsi="Times New Roman" w:cs="Times New Roman"/>
          </w:rPr>
          <w:t>79</w:t>
        </w:r>
      </w:hyperlink>
      <w:r w:rsidRPr="0031702C">
        <w:rPr>
          <w:rFonts w:ascii="Times New Roman" w:hAnsi="Times New Roman" w:cs="Times New Roman"/>
        </w:rPr>
        <w:t>).</w:t>
      </w:r>
    </w:p>
    <w:p w:rsidR="0044598B" w:rsidRDefault="0044598B" w:rsidP="0044598B">
      <w:pPr>
        <w:spacing w:line="360" w:lineRule="auto"/>
        <w:rPr>
          <w:rFonts w:ascii="Times New Roman" w:hAnsi="Times New Roman" w:cs="Times New Roman"/>
        </w:rPr>
      </w:pPr>
    </w:p>
    <w:p w:rsidR="0044598B" w:rsidRPr="0031702C" w:rsidRDefault="0044598B" w:rsidP="0044598B">
      <w:pPr>
        <w:pStyle w:val="Heading1"/>
        <w:tabs>
          <w:tab w:val="left" w:pos="1080"/>
        </w:tabs>
        <w:spacing w:line="480" w:lineRule="auto"/>
        <w:rPr>
          <w:rFonts w:ascii="Times New Roman" w:hAnsi="Times New Roman" w:cs="Times New Roman"/>
          <w:color w:val="0070C0"/>
          <w:sz w:val="24"/>
        </w:rPr>
      </w:pPr>
      <w:r w:rsidRPr="0031702C">
        <w:rPr>
          <w:rFonts w:ascii="Times New Roman" w:hAnsi="Times New Roman" w:cs="Times New Roman"/>
          <w:color w:val="0070C0"/>
          <w:sz w:val="24"/>
        </w:rPr>
        <w:t>&lt;1&gt;</w:t>
      </w:r>
      <w:r>
        <w:rPr>
          <w:rFonts w:ascii="Times New Roman" w:hAnsi="Times New Roman" w:cs="Times New Roman"/>
          <w:color w:val="0070C0"/>
          <w:sz w:val="24"/>
        </w:rPr>
        <w:t>Near-far matching</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Two articles that faced the problem of weak IV used the newly devised strategy of near-far matching, which combines the benefits of PSM with IV techniques for analysis (</w:t>
      </w:r>
      <w:hyperlink w:anchor="bib53" w:history="1">
        <w:r w:rsidRPr="0031702C">
          <w:rPr>
            <w:rStyle w:val="Hyperlink"/>
            <w:rFonts w:ascii="Times New Roman" w:hAnsi="Times New Roman" w:cs="Times New Roman"/>
          </w:rPr>
          <w:t>53</w:t>
        </w:r>
      </w:hyperlink>
      <w:r w:rsidRPr="0031702C">
        <w:rPr>
          <w:rFonts w:ascii="Times New Roman" w:hAnsi="Times New Roman" w:cs="Times New Roman"/>
        </w:rPr>
        <w:t xml:space="preserve">, </w:t>
      </w:r>
      <w:hyperlink w:anchor="bib61" w:history="1">
        <w:r w:rsidRPr="0031702C">
          <w:rPr>
            <w:rStyle w:val="Hyperlink"/>
            <w:rFonts w:ascii="Times New Roman" w:hAnsi="Times New Roman" w:cs="Times New Roman"/>
          </w:rPr>
          <w:t>61</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Near-far matching also mimics a matched-pair RCT, as with standard IV analysis, but strengthens a weak instrument (see </w:t>
      </w:r>
      <w:hyperlink w:anchor="fig6" w:history="1">
        <w:r w:rsidRPr="0031702C">
          <w:rPr>
            <w:rStyle w:val="Hyperlink"/>
            <w:rFonts w:ascii="Times New Roman" w:hAnsi="Times New Roman" w:cs="Times New Roman"/>
          </w:rPr>
          <w:t>Figure 6</w:t>
        </w:r>
      </w:hyperlink>
      <w:r w:rsidRPr="0031702C">
        <w:rPr>
          <w:rFonts w:ascii="Times New Roman" w:hAnsi="Times New Roman" w:cs="Times New Roman"/>
        </w:rPr>
        <w:t>) by simultaneously matching individuals in the data set to be as similar as possible (“near”) in their observed characteristics and as different as possible (“far”) in their values of an IV. For example, one study that examined birth outcomes</w:t>
      </w:r>
      <w:r w:rsidRPr="0031702C" w:rsidDel="00BC6FA2">
        <w:rPr>
          <w:rFonts w:ascii="Times New Roman" w:hAnsi="Times New Roman" w:cs="Times New Roman"/>
        </w:rPr>
        <w:t xml:space="preserve"> </w:t>
      </w:r>
      <w:r w:rsidRPr="0031702C">
        <w:rPr>
          <w:rFonts w:ascii="Times New Roman" w:hAnsi="Times New Roman" w:cs="Times New Roman"/>
        </w:rPr>
        <w:t xml:space="preserve">attributable to a policy to fund new centers for treatment of high-risk pregnancy used distance to </w:t>
      </w:r>
      <w:r w:rsidRPr="0031702C">
        <w:rPr>
          <w:rFonts w:ascii="Times New Roman" w:hAnsi="Times New Roman" w:cs="Times New Roman"/>
        </w:rPr>
        <w:lastRenderedPageBreak/>
        <w:t>the hospital as an IV (</w:t>
      </w:r>
      <w:hyperlink w:anchor="bib53" w:history="1">
        <w:r w:rsidRPr="0031702C">
          <w:rPr>
            <w:rStyle w:val="Hyperlink"/>
            <w:rFonts w:ascii="Times New Roman" w:hAnsi="Times New Roman" w:cs="Times New Roman"/>
          </w:rPr>
          <w:t>53</w:t>
        </w:r>
      </w:hyperlink>
      <w:r w:rsidRPr="0031702C">
        <w:rPr>
          <w:rFonts w:ascii="Times New Roman" w:hAnsi="Times New Roman" w:cs="Times New Roman"/>
        </w:rPr>
        <w:t>). However, the IV was weak (first-stage F-statistic test &lt;10) because distance is only one of several considerations a mother makes when choosing where to give birth (</w:t>
      </w:r>
      <w:hyperlink w:anchor="bib53" w:history="1">
        <w:r w:rsidRPr="0031702C">
          <w:rPr>
            <w:rStyle w:val="Hyperlink"/>
            <w:rFonts w:ascii="Times New Roman" w:hAnsi="Times New Roman" w:cs="Times New Roman"/>
          </w:rPr>
          <w:t>53</w:t>
        </w:r>
      </w:hyperlink>
      <w:r w:rsidRPr="0031702C">
        <w:rPr>
          <w:rFonts w:ascii="Times New Roman" w:hAnsi="Times New Roman" w:cs="Times New Roman"/>
        </w:rPr>
        <w:t>). Hence, the researchers used near-far matching to compare birth outcomes among otherwise-similar mothers for whom the IV was greatly different (i.e., they lived at very different distances to the hospital).</w:t>
      </w:r>
    </w:p>
    <w:p w:rsidR="0044598B" w:rsidRPr="0031702C" w:rsidRDefault="0044598B" w:rsidP="0044598B">
      <w:pPr>
        <w:spacing w:line="360" w:lineRule="auto"/>
        <w:rPr>
          <w:rFonts w:ascii="Times New Roman" w:hAnsi="Times New Roman" w:cs="Times New Roman"/>
        </w:rPr>
      </w:pPr>
      <w:bookmarkStart w:id="5" w:name="fig6"/>
      <w:r w:rsidRPr="0031702C">
        <w:rPr>
          <w:rFonts w:ascii="Times New Roman" w:hAnsi="Times New Roman" w:cs="Times New Roman"/>
        </w:rPr>
        <w:t>&lt;COMP: PLEASE INSERT FIGURE 6 HERE&gt;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Figure 6</w:t>
      </w:r>
      <w:bookmarkEnd w:id="5"/>
      <w:r w:rsidRPr="0031702C">
        <w:rPr>
          <w:rFonts w:ascii="Times New Roman" w:hAnsi="Times New Roman" w:cs="Times New Roman"/>
        </w:rPr>
        <w:t xml:space="preserve"> The intuition behind near-far matching. Compare with </w:t>
      </w:r>
      <w:hyperlink w:anchor="fig4" w:history="1">
        <w:r w:rsidRPr="0031702C">
          <w:rPr>
            <w:rStyle w:val="Hyperlink"/>
            <w:rFonts w:ascii="Times New Roman" w:hAnsi="Times New Roman" w:cs="Times New Roman"/>
          </w:rPr>
          <w:t>Figure 4b</w:t>
        </w:r>
      </w:hyperlink>
      <w:r w:rsidRPr="0031702C">
        <w:rPr>
          <w:rFonts w:ascii="Times New Roman" w:hAnsi="Times New Roman" w:cs="Times New Roman"/>
        </w:rPr>
        <w:t>. As in a matched-pair randomized controlled trial, individuals are first matched on observable characteristics, which increases the probability that the influence of the instrumental variable will be to encourage persons into the policy of interest or not. As such, otherwise similar people (near to each other on observable characteristics) who receive different levels of encouragement into the program (far values on the instrumental variable) are likely to have different probabilities of enrolling into the program under study. A weak instrument is made stronger through this method.</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One advantage of near-far matching is its validity when the outcome of interest is dichotomous (e.g., the presence or absence of disease), unlike in classical IV approaches (</w:t>
      </w:r>
      <w:hyperlink w:anchor="bib10" w:history="1">
        <w:r w:rsidRPr="0031702C">
          <w:rPr>
            <w:rStyle w:val="Hyperlink"/>
            <w:rFonts w:ascii="Times New Roman" w:hAnsi="Times New Roman" w:cs="Times New Roman"/>
          </w:rPr>
          <w:t>10</w:t>
        </w:r>
      </w:hyperlink>
      <w:r w:rsidRPr="0031702C">
        <w:rPr>
          <w:rFonts w:ascii="Times New Roman" w:hAnsi="Times New Roman" w:cs="Times New Roman"/>
        </w:rPr>
        <w:t>). In addition, by including an IV to effectively randomize people into the policy-exposed versus -unexposed groups, the near-far approach has the advantage of estimating causal effects even when a program is affected by confounding by indication, i.e., program enrollment is driven by an individual’s health condition (</w:t>
      </w:r>
      <w:hyperlink w:anchor="bib73" w:history="1">
        <w:r w:rsidRPr="0031702C">
          <w:rPr>
            <w:rStyle w:val="Hyperlink"/>
            <w:rFonts w:ascii="Times New Roman" w:hAnsi="Times New Roman" w:cs="Times New Roman"/>
          </w:rPr>
          <w:t>73</w:t>
        </w:r>
      </w:hyperlink>
      <w:r w:rsidRPr="0031702C">
        <w:rPr>
          <w:rFonts w:ascii="Times New Roman" w:hAnsi="Times New Roman" w:cs="Times New Roman"/>
        </w:rPr>
        <w:t>). However, a key disadvantage of the near-far approach is that the matching may reduce the effective sample size of the assessment. Hence, there is a trade-off between how closely matches are performed (or how “near” to make matched individuals on observed covariates) versus how “far” to have them on the IV. The implications of alternative strategies for balancing these competing priorities are still under investigation (</w:t>
      </w:r>
      <w:hyperlink w:anchor="bib11" w:history="1">
        <w:r w:rsidRPr="0031702C">
          <w:rPr>
            <w:rStyle w:val="Hyperlink"/>
            <w:rFonts w:ascii="Times New Roman" w:hAnsi="Times New Roman" w:cs="Times New Roman"/>
          </w:rPr>
          <w:t>11</w:t>
        </w:r>
      </w:hyperlink>
      <w:r w:rsidRPr="0031702C">
        <w:rPr>
          <w:rFonts w:ascii="Times New Roman" w:hAnsi="Times New Roman" w:cs="Times New Roman"/>
        </w:rPr>
        <w:t>).</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REINVIGORATING POLICY EVALUATION IN PUBLIC HEALTH</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Our review reveals that public health researchers are increasingly gaining knowledge and experience in policy evaluation by borrowing study design approaches from the fields of econometrics, sociology, and political science---particularly for the common situation in which RCTs are not practically or ethically feasible. Our review indicates that, when a population is available to serve as a comparison group for a policy-affected population, the DD approach can offer advantages over a simple pre-post policy analysis focused on the affected population alone. Specifically, the DD approach can help correct for policy-unrelated time trends in the health </w:t>
      </w:r>
      <w:r w:rsidRPr="0031702C">
        <w:rPr>
          <w:rFonts w:ascii="Times New Roman" w:hAnsi="Times New Roman" w:cs="Times New Roman"/>
        </w:rPr>
        <w:lastRenderedPageBreak/>
        <w:t>outcome variable. However, the method requires assumptions, including the similarity of the comparison group’s health outcomes over time to the policy-affected population of interest. When an ideal comparison group is unavailable, the methods of PSM and, particularly for aggregate-level population statistics,  synthetic control analysis may offer the opportunity to construct an artificial comparison population for the policy-affected population. When the policy is introd</w:t>
      </w:r>
      <w:bookmarkStart w:id="6" w:name="_GoBack"/>
      <w:bookmarkEnd w:id="6"/>
      <w:r w:rsidRPr="0031702C">
        <w:rPr>
          <w:rFonts w:ascii="Times New Roman" w:hAnsi="Times New Roman" w:cs="Times New Roman"/>
        </w:rPr>
        <w:t>uced or enforced in one population and not a neighboring population, public health researchers can also use RD designs or IV designs (including the near-far matching variant for weak instruments) to estimate the local policy effect among people who are near the border zone of being potentially affected or unaffected by a policy.</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None of these methods fully achieves the strength of an RCT in controlling for all unobserved covariates; however, they attempt to approximate such a trial as closely as possible for the populations of interest by minimizing bias in policy effect estimates from both observed and, to some extent, unobserved confounding. Most importantly, they offer opportunities to study policies more rigorously than simply performing the before and after comparisons that we found most common in the public health literature on policy evaluation. As we seek to better evaluate the health impacts of our public policies, we must also remember that the ecological fallacy---the risk of falsely attributing health effects to a policy because both policy passage and aggregate statistics are correlated owing to some confounder---must be balanced against the individualistic fallacy---that analysis of individual-level data are too often used to make inferences about whole populations (</w:t>
      </w:r>
      <w:hyperlink w:anchor="bib80" w:history="1">
        <w:r w:rsidRPr="0031702C">
          <w:rPr>
            <w:rStyle w:val="Hyperlink"/>
            <w:rFonts w:ascii="Times New Roman" w:hAnsi="Times New Roman" w:cs="Times New Roman"/>
          </w:rPr>
          <w:t>80</w:t>
        </w:r>
      </w:hyperlink>
      <w:r w:rsidRPr="0031702C">
        <w:rPr>
          <w:rFonts w:ascii="Times New Roman" w:hAnsi="Times New Roman" w:cs="Times New Roman"/>
        </w:rPr>
        <w:t>). Large populations are not simply the sum of individual health outcomes but complex groups with interdependencies, producing the daunting task of identifying how best to analyze individuals, households, neighborhoods, countries, and whole societies. No single analytic approach can therefore replace an experienced, careful understanding of the population being studied, the policy being examined, and how the two interrelate.</w:t>
      </w:r>
    </w:p>
    <w:p w:rsidR="0044598B" w:rsidRPr="0031702C" w:rsidRDefault="0044598B" w:rsidP="0044598B">
      <w:pPr>
        <w:spacing w:line="360" w:lineRule="auto"/>
        <w:rPr>
          <w:rFonts w:ascii="Times New Roman" w:hAnsi="Times New Roman" w:cs="Times New Roman"/>
        </w:rPr>
      </w:pPr>
      <w:r w:rsidRPr="0031702C">
        <w:rPr>
          <w:rFonts w:ascii="Times New Roman" w:hAnsi="Times New Roman" w:cs="Times New Roman"/>
        </w:rPr>
        <w:t xml:space="preserve">Increasing our understanding of policy evaluation approaches may enhance our ability to prospectively collect data needed to perform valid analyses of large public policy interventions that affect public health. For example, when new legislative measures are first being proposed, we can anticipate which types of data to collect from both intervention and control groups to prospectively evaluate enacted policies through the methods outlined here. We hope that our increasing consciousness and planning will advance us to an era where observational research on large-scale policies that theoretically affect public health is considered highly valid and feasible </w:t>
      </w:r>
      <w:r w:rsidRPr="0031702C">
        <w:rPr>
          <w:rFonts w:ascii="Times New Roman" w:hAnsi="Times New Roman" w:cs="Times New Roman"/>
        </w:rPr>
        <w:lastRenderedPageBreak/>
        <w:t>and not simply an exceptional natural experiment evaluated through questionable correlations of aggregate data.</w:t>
      </w:r>
    </w:p>
    <w:p w:rsidR="0044598B" w:rsidRPr="0031702C" w:rsidRDefault="0044598B" w:rsidP="0044598B">
      <w:pPr>
        <w:spacing w:line="360" w:lineRule="auto"/>
        <w:rPr>
          <w:rFonts w:ascii="Times New Roman" w:hAnsi="Times New Roman" w:cs="Times New Roman"/>
        </w:rPr>
      </w:pPr>
      <w:bookmarkStart w:id="7" w:name="bib1"/>
      <w:bookmarkStart w:id="8" w:name="bib2"/>
      <w:bookmarkStart w:id="9" w:name="bib3"/>
      <w:bookmarkStart w:id="10" w:name="bib4"/>
      <w:bookmarkStart w:id="11" w:name="bib5"/>
      <w:bookmarkStart w:id="12" w:name="bib6"/>
      <w:bookmarkStart w:id="13" w:name="bib7"/>
      <w:bookmarkStart w:id="14" w:name="bib8"/>
      <w:bookmarkStart w:id="15" w:name="bib9"/>
      <w:bookmarkStart w:id="16" w:name="bib10"/>
      <w:bookmarkStart w:id="17" w:name="bib11"/>
      <w:bookmarkStart w:id="18" w:name="bib12"/>
      <w:bookmarkStart w:id="19" w:name="bib13"/>
      <w:bookmarkStart w:id="20" w:name="bib14"/>
      <w:bookmarkStart w:id="21" w:name="bib15"/>
      <w:bookmarkStart w:id="22" w:name="bib16"/>
      <w:bookmarkStart w:id="23" w:name="bib17"/>
      <w:bookmarkStart w:id="24" w:name="bib18"/>
      <w:bookmarkStart w:id="25" w:name="bib19"/>
      <w:bookmarkStart w:id="26" w:name="bib20"/>
      <w:bookmarkStart w:id="27" w:name="bib21"/>
      <w:bookmarkStart w:id="28" w:name="bib22"/>
      <w:bookmarkStart w:id="29" w:name="bib23"/>
      <w:bookmarkStart w:id="30" w:name="bib24"/>
      <w:bookmarkStart w:id="31" w:name="bib25"/>
      <w:bookmarkStart w:id="32" w:name="bib26"/>
      <w:bookmarkStart w:id="33" w:name="bib27"/>
      <w:bookmarkStart w:id="34" w:name="bib28"/>
      <w:bookmarkStart w:id="35" w:name="bib29"/>
      <w:bookmarkStart w:id="36" w:name="bib30"/>
      <w:bookmarkStart w:id="37" w:name="bib31"/>
      <w:bookmarkStart w:id="38" w:name="bib32"/>
      <w:bookmarkStart w:id="39" w:name="bib33"/>
      <w:bookmarkStart w:id="40" w:name="bib34"/>
      <w:bookmarkStart w:id="41" w:name="bib35"/>
      <w:bookmarkStart w:id="42" w:name="bib36"/>
      <w:bookmarkStart w:id="43" w:name="bib37"/>
      <w:bookmarkStart w:id="44" w:name="bib38"/>
      <w:bookmarkStart w:id="45" w:name="bib39"/>
      <w:bookmarkStart w:id="46" w:name="bib40"/>
      <w:bookmarkStart w:id="47" w:name="bib41"/>
      <w:bookmarkStart w:id="48" w:name="bib42"/>
      <w:bookmarkStart w:id="49" w:name="bib43"/>
      <w:bookmarkStart w:id="50" w:name="bib44"/>
      <w:bookmarkStart w:id="51" w:name="bib45"/>
      <w:bookmarkStart w:id="52" w:name="bib46"/>
      <w:bookmarkStart w:id="53" w:name="bib47"/>
      <w:bookmarkStart w:id="54" w:name="bib48"/>
      <w:bookmarkStart w:id="55" w:name="bib49"/>
      <w:bookmarkStart w:id="56" w:name="bib50"/>
      <w:bookmarkStart w:id="57" w:name="bib51"/>
      <w:bookmarkStart w:id="58" w:name="bib52"/>
      <w:bookmarkStart w:id="59" w:name="bib53"/>
      <w:bookmarkStart w:id="60" w:name="bib54"/>
      <w:bookmarkStart w:id="61" w:name="bib55"/>
      <w:bookmarkStart w:id="62" w:name="bib56"/>
      <w:bookmarkStart w:id="63" w:name="bib57"/>
      <w:bookmarkStart w:id="64" w:name="bib58"/>
      <w:bookmarkStart w:id="65" w:name="bib59"/>
      <w:bookmarkStart w:id="66" w:name="bib60"/>
      <w:bookmarkStart w:id="67" w:name="bib61"/>
      <w:bookmarkStart w:id="68" w:name="bib62"/>
      <w:bookmarkStart w:id="69" w:name="bib63"/>
      <w:bookmarkStart w:id="70" w:name="bib64"/>
      <w:bookmarkStart w:id="71" w:name="bib65"/>
      <w:bookmarkStart w:id="72" w:name="bib66"/>
      <w:bookmarkStart w:id="73" w:name="bib67"/>
      <w:bookmarkStart w:id="74" w:name="bib68"/>
      <w:bookmarkStart w:id="75" w:name="bib69"/>
      <w:bookmarkStart w:id="76" w:name="bib70"/>
      <w:bookmarkStart w:id="77" w:name="bib71"/>
      <w:bookmarkStart w:id="78" w:name="bib72"/>
      <w:bookmarkStart w:id="79" w:name="bib73"/>
      <w:bookmarkStart w:id="80" w:name="bib74"/>
      <w:bookmarkStart w:id="81" w:name="bib75"/>
      <w:bookmarkStart w:id="82" w:name="bib76"/>
      <w:bookmarkStart w:id="83" w:name="bib77"/>
      <w:bookmarkStart w:id="84" w:name="bib78"/>
      <w:bookmarkStart w:id="85" w:name="bib79"/>
      <w:bookmarkStart w:id="86" w:name="bib80"/>
      <w:bookmarkStart w:id="87" w:name="bib81"/>
      <w:bookmarkStart w:id="88" w:name="bib82"/>
      <w:bookmarkStart w:id="89" w:name="bib8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4598B" w:rsidRPr="0031702C" w:rsidRDefault="0044598B" w:rsidP="0044598B">
      <w:pPr>
        <w:spacing w:line="360" w:lineRule="auto"/>
        <w:rPr>
          <w:rFonts w:ascii="Times New Roman" w:hAnsi="Times New Roman" w:cs="Times New Roman"/>
        </w:rPr>
      </w:pPr>
    </w:p>
    <w:p w:rsidR="00330917" w:rsidRDefault="00330917"/>
    <w:sectPr w:rsidR="00330917" w:rsidSect="0090606E">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0E5" w:rsidRDefault="0044598B" w:rsidP="008941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00E5" w:rsidRDefault="00445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0E5" w:rsidRDefault="0044598B" w:rsidP="008941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6A00E5" w:rsidRDefault="0044598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949A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2CB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6F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1EC2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490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48A1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24DF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2A76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3004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25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65467D"/>
    <w:multiLevelType w:val="hybridMultilevel"/>
    <w:tmpl w:val="C234E360"/>
    <w:lvl w:ilvl="0" w:tplc="C24679B6">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333A27"/>
    <w:multiLevelType w:val="singleLevel"/>
    <w:tmpl w:val="D8000764"/>
    <w:lvl w:ilvl="0">
      <w:start w:val="1"/>
      <w:numFmt w:val="bullet"/>
      <w:pStyle w:val="bulletlist"/>
      <w:lvlText w:val=""/>
      <w:lvlJc w:val="left"/>
      <w:pPr>
        <w:tabs>
          <w:tab w:val="num" w:pos="1080"/>
        </w:tabs>
        <w:ind w:left="588" w:firstLine="132"/>
      </w:pPr>
      <w:rPr>
        <w:rFonts w:ascii="Wingdings" w:hAnsi="Wingdings" w:hint="default"/>
        <w:sz w:val="12"/>
      </w:rPr>
    </w:lvl>
  </w:abstractNum>
  <w:abstractNum w:abstractNumId="13" w15:restartNumberingAfterBreak="0">
    <w:nsid w:val="116F0FB5"/>
    <w:multiLevelType w:val="hybridMultilevel"/>
    <w:tmpl w:val="6620371A"/>
    <w:lvl w:ilvl="0" w:tplc="3462080E">
      <w:numFmt w:val="bullet"/>
      <w:lvlText w:val="-"/>
      <w:lvlJc w:val="left"/>
      <w:pPr>
        <w:ind w:left="720" w:hanging="360"/>
      </w:pPr>
      <w:rPr>
        <w:rFonts w:ascii="Helvetica" w:eastAsia="MS Mincho"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44C86"/>
    <w:multiLevelType w:val="hybridMultilevel"/>
    <w:tmpl w:val="B880B502"/>
    <w:lvl w:ilvl="0" w:tplc="8974C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72673"/>
    <w:multiLevelType w:val="hybridMultilevel"/>
    <w:tmpl w:val="46802A78"/>
    <w:lvl w:ilvl="0" w:tplc="F8F42C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126702"/>
    <w:multiLevelType w:val="hybridMultilevel"/>
    <w:tmpl w:val="5058962E"/>
    <w:lvl w:ilvl="0" w:tplc="5158371A">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5379B"/>
    <w:multiLevelType w:val="multilevel"/>
    <w:tmpl w:val="029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C4788"/>
    <w:multiLevelType w:val="hybridMultilevel"/>
    <w:tmpl w:val="C2EA043E"/>
    <w:lvl w:ilvl="0" w:tplc="FB64DEBA">
      <w:start w:val="1"/>
      <w:numFmt w:val="decimal"/>
      <w:lvlRestart w:val="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6C46BA2"/>
    <w:multiLevelType w:val="hybridMultilevel"/>
    <w:tmpl w:val="00B0CFEC"/>
    <w:lvl w:ilvl="0" w:tplc="64EC0A7E">
      <w:start w:val="3"/>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301C5EA7"/>
    <w:multiLevelType w:val="hybridMultilevel"/>
    <w:tmpl w:val="FDA43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81F41"/>
    <w:multiLevelType w:val="hybridMultilevel"/>
    <w:tmpl w:val="6804E016"/>
    <w:lvl w:ilvl="0" w:tplc="037CF822">
      <w:start w:val="1"/>
      <w:numFmt w:val="decimal"/>
      <w:pStyle w:val="summarylist"/>
      <w:lvlText w:val="%1"/>
      <w:lvlJc w:val="left"/>
      <w:pPr>
        <w:tabs>
          <w:tab w:val="num" w:pos="360"/>
        </w:tabs>
        <w:ind w:left="360" w:hanging="36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2610FE"/>
    <w:multiLevelType w:val="hybridMultilevel"/>
    <w:tmpl w:val="DE60B07A"/>
    <w:lvl w:ilvl="0" w:tplc="02942D4A">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03887"/>
    <w:multiLevelType w:val="hybridMultilevel"/>
    <w:tmpl w:val="8B247A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34784F"/>
    <w:multiLevelType w:val="hybridMultilevel"/>
    <w:tmpl w:val="C234E360"/>
    <w:lvl w:ilvl="0" w:tplc="C24679B6">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E6929"/>
    <w:multiLevelType w:val="hybridMultilevel"/>
    <w:tmpl w:val="F66AE9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7B4A02"/>
    <w:multiLevelType w:val="singleLevel"/>
    <w:tmpl w:val="B330B0F8"/>
    <w:lvl w:ilvl="0">
      <w:start w:val="1"/>
      <w:numFmt w:val="decimal"/>
      <w:pStyle w:val="numlist1"/>
      <w:lvlText w:val="%1."/>
      <w:lvlJc w:val="left"/>
      <w:pPr>
        <w:tabs>
          <w:tab w:val="num" w:pos="1080"/>
        </w:tabs>
        <w:ind w:left="840" w:hanging="120"/>
      </w:pPr>
      <w:rPr>
        <w:rFonts w:ascii="Times New Roman" w:hAnsi="Times New Roman" w:hint="default"/>
        <w:sz w:val="20"/>
      </w:rPr>
    </w:lvl>
  </w:abstractNum>
  <w:abstractNum w:abstractNumId="27" w15:restartNumberingAfterBreak="0">
    <w:nsid w:val="6E9D543D"/>
    <w:multiLevelType w:val="hybridMultilevel"/>
    <w:tmpl w:val="B880B502"/>
    <w:lvl w:ilvl="0" w:tplc="8974C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D072A1"/>
    <w:multiLevelType w:val="singleLevel"/>
    <w:tmpl w:val="E064FFD4"/>
    <w:lvl w:ilvl="0">
      <w:start w:val="1"/>
      <w:numFmt w:val="decimal"/>
      <w:pStyle w:val="numlist2"/>
      <w:lvlText w:val="%1)"/>
      <w:lvlJc w:val="left"/>
      <w:pPr>
        <w:tabs>
          <w:tab w:val="num" w:pos="1080"/>
        </w:tabs>
        <w:ind w:left="312" w:firstLine="408"/>
      </w:pPr>
      <w:rPr>
        <w:rFonts w:ascii="Times New Roman" w:hAnsi="Times New Roman" w:hint="default"/>
        <w:b w:val="0"/>
        <w:i w:val="0"/>
        <w:sz w:val="20"/>
      </w:rPr>
    </w:lvl>
  </w:abstractNum>
  <w:abstractNum w:abstractNumId="29" w15:restartNumberingAfterBreak="0">
    <w:nsid w:val="76A1516A"/>
    <w:multiLevelType w:val="singleLevel"/>
    <w:tmpl w:val="A24A6C8E"/>
    <w:lvl w:ilvl="0">
      <w:start w:val="1"/>
      <w:numFmt w:val="upperLetter"/>
      <w:lvlText w:val="%1."/>
      <w:lvlJc w:val="left"/>
      <w:pPr>
        <w:tabs>
          <w:tab w:val="num" w:pos="360"/>
        </w:tabs>
        <w:ind w:left="360" w:hanging="360"/>
      </w:pPr>
      <w:rPr>
        <w:rFont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B9132DE"/>
    <w:multiLevelType w:val="hybridMultilevel"/>
    <w:tmpl w:val="536CE9A2"/>
    <w:lvl w:ilvl="0" w:tplc="EBDE5B44">
      <w:start w:val="1"/>
      <w:numFmt w:val="decimal"/>
      <w:lvlRestart w:val="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4"/>
  </w:num>
  <w:num w:numId="3">
    <w:abstractNumId w:val="16"/>
  </w:num>
  <w:num w:numId="4">
    <w:abstractNumId w:val="10"/>
  </w:num>
  <w:num w:numId="5">
    <w:abstractNumId w:val="22"/>
  </w:num>
  <w:num w:numId="6">
    <w:abstractNumId w:val="11"/>
  </w:num>
  <w:num w:numId="7">
    <w:abstractNumId w:val="14"/>
  </w:num>
  <w:num w:numId="8">
    <w:abstractNumId w:val="27"/>
  </w:num>
  <w:num w:numId="9">
    <w:abstractNumId w:val="17"/>
  </w:num>
  <w:num w:numId="10">
    <w:abstractNumId w:val="12"/>
  </w:num>
  <w:num w:numId="11">
    <w:abstractNumId w:val="26"/>
  </w:num>
  <w:num w:numId="12">
    <w:abstractNumId w:val="28"/>
  </w:num>
  <w:num w:numId="13">
    <w:abstractNumId w:val="21"/>
  </w:num>
  <w:num w:numId="14">
    <w:abstractNumId w:val="30"/>
  </w:num>
  <w:num w:numId="15">
    <w:abstractNumId w:val="9"/>
  </w:num>
  <w:num w:numId="16">
    <w:abstractNumId w:val="8"/>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num>
  <w:num w:numId="19">
    <w:abstractNumId w:val="28"/>
    <w:lvlOverride w:ilvl="0">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5"/>
  </w:num>
  <w:num w:numId="23">
    <w:abstractNumId w:val="18"/>
  </w:num>
  <w:num w:numId="24">
    <w:abstractNumId w:val="15"/>
  </w:num>
  <w:num w:numId="25">
    <w:abstractNumId w:val="23"/>
  </w:num>
  <w:num w:numId="26">
    <w:abstractNumId w:val="20"/>
  </w:num>
  <w:num w:numId="27">
    <w:abstractNumId w:val="31"/>
  </w:num>
  <w:num w:numId="28">
    <w:abstractNumId w:val="19"/>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8B"/>
    <w:rsid w:val="00330917"/>
    <w:rsid w:val="0044598B"/>
    <w:rsid w:val="004B17E5"/>
    <w:rsid w:val="00AA1915"/>
    <w:rsid w:val="00D9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3B2C"/>
  <w15:chartTrackingRefBased/>
  <w15:docId w15:val="{A4E50A5A-3819-C645-9E60-35383E22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98B"/>
  </w:style>
  <w:style w:type="paragraph" w:styleId="Heading1">
    <w:name w:val="heading 1"/>
    <w:basedOn w:val="Normal"/>
    <w:next w:val="Normal"/>
    <w:link w:val="Heading1Char"/>
    <w:qFormat/>
    <w:rsid w:val="0044598B"/>
    <w:pPr>
      <w:keepNext/>
      <w:ind w:left="-1620" w:right="-1440" w:firstLine="1620"/>
      <w:outlineLvl w:val="0"/>
    </w:pPr>
    <w:rPr>
      <w:sz w:val="28"/>
    </w:rPr>
  </w:style>
  <w:style w:type="paragraph" w:styleId="Heading2">
    <w:name w:val="heading 2"/>
    <w:basedOn w:val="Normal"/>
    <w:next w:val="Normal"/>
    <w:link w:val="Heading2Char"/>
    <w:qFormat/>
    <w:rsid w:val="0044598B"/>
    <w:pPr>
      <w:keepNext/>
      <w:ind w:right="-720"/>
      <w:outlineLvl w:val="1"/>
    </w:pPr>
    <w:rPr>
      <w:sz w:val="28"/>
    </w:rPr>
  </w:style>
  <w:style w:type="paragraph" w:styleId="Heading3">
    <w:name w:val="heading 3"/>
    <w:basedOn w:val="Normal"/>
    <w:next w:val="Normal"/>
    <w:link w:val="Heading3Char"/>
    <w:qFormat/>
    <w:rsid w:val="0044598B"/>
    <w:pPr>
      <w:keepNext/>
      <w:outlineLvl w:val="2"/>
    </w:pPr>
    <w:rPr>
      <w:i/>
    </w:rPr>
  </w:style>
  <w:style w:type="paragraph" w:styleId="Heading4">
    <w:name w:val="heading 4"/>
    <w:basedOn w:val="Normal"/>
    <w:next w:val="Normal"/>
    <w:link w:val="Heading4Char"/>
    <w:uiPriority w:val="9"/>
    <w:unhideWhenUsed/>
    <w:qFormat/>
    <w:rsid w:val="0044598B"/>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44598B"/>
    <w:pPr>
      <w:keepNext/>
      <w:keepLines/>
      <w:spacing w:before="200"/>
      <w:outlineLvl w:val="4"/>
    </w:pPr>
    <w:rPr>
      <w:rFonts w:asciiTheme="majorHAnsi" w:eastAsiaTheme="majorEastAsia" w:hAnsiTheme="majorHAnsi" w:cstheme="majorBidi"/>
      <w:b/>
      <w:color w:val="525252" w:themeColor="accent3" w:themeShade="80"/>
    </w:rPr>
  </w:style>
  <w:style w:type="paragraph" w:styleId="Heading6">
    <w:name w:val="heading 6"/>
    <w:basedOn w:val="Normal"/>
    <w:next w:val="Normal"/>
    <w:link w:val="Heading6Char"/>
    <w:unhideWhenUsed/>
    <w:qFormat/>
    <w:rsid w:val="0044598B"/>
    <w:pPr>
      <w:keepNext/>
      <w:numPr>
        <w:ilvl w:val="5"/>
        <w:numId w:val="14"/>
      </w:numPr>
      <w:spacing w:before="240" w:after="240"/>
      <w:outlineLvl w:val="5"/>
    </w:pPr>
    <w:rPr>
      <w:bCs/>
      <w:lang w:val="en-GB" w:bidi="ar-DZ"/>
    </w:rPr>
  </w:style>
  <w:style w:type="paragraph" w:styleId="Heading7">
    <w:name w:val="heading 7"/>
    <w:basedOn w:val="Normal"/>
    <w:next w:val="Normal"/>
    <w:link w:val="Heading7Char"/>
    <w:unhideWhenUsed/>
    <w:qFormat/>
    <w:rsid w:val="0044598B"/>
    <w:pPr>
      <w:keepNext/>
      <w:numPr>
        <w:ilvl w:val="6"/>
        <w:numId w:val="14"/>
      </w:numPr>
      <w:spacing w:before="240" w:after="240"/>
      <w:outlineLvl w:val="6"/>
    </w:pPr>
    <w:rPr>
      <w:b/>
      <w:lang w:val="en-GB" w:bidi="ar-DZ"/>
    </w:rPr>
  </w:style>
  <w:style w:type="paragraph" w:styleId="Heading8">
    <w:name w:val="heading 8"/>
    <w:basedOn w:val="Normal"/>
    <w:next w:val="Normal"/>
    <w:link w:val="Heading8Char"/>
    <w:unhideWhenUsed/>
    <w:qFormat/>
    <w:rsid w:val="0044598B"/>
    <w:pPr>
      <w:keepNext/>
      <w:numPr>
        <w:ilvl w:val="7"/>
        <w:numId w:val="14"/>
      </w:numPr>
      <w:spacing w:before="240" w:after="240"/>
      <w:outlineLvl w:val="7"/>
    </w:pPr>
    <w:rPr>
      <w:b/>
      <w:i/>
      <w:iCs/>
      <w:lang w:val="en-GB" w:bidi="ar-DZ"/>
    </w:rPr>
  </w:style>
  <w:style w:type="paragraph" w:styleId="Heading9">
    <w:name w:val="heading 9"/>
    <w:basedOn w:val="Normal"/>
    <w:next w:val="Normal"/>
    <w:link w:val="Heading9Char"/>
    <w:unhideWhenUsed/>
    <w:qFormat/>
    <w:rsid w:val="0044598B"/>
    <w:pPr>
      <w:keepNext/>
      <w:numPr>
        <w:ilvl w:val="8"/>
        <w:numId w:val="14"/>
      </w:numPr>
      <w:spacing w:before="240" w:after="240"/>
      <w:outlineLvl w:val="8"/>
    </w:pPr>
    <w:rPr>
      <w:rFonts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98B"/>
    <w:rPr>
      <w:sz w:val="28"/>
    </w:rPr>
  </w:style>
  <w:style w:type="character" w:customStyle="1" w:styleId="Heading2Char">
    <w:name w:val="Heading 2 Char"/>
    <w:basedOn w:val="DefaultParagraphFont"/>
    <w:link w:val="Heading2"/>
    <w:rsid w:val="0044598B"/>
    <w:rPr>
      <w:sz w:val="28"/>
    </w:rPr>
  </w:style>
  <w:style w:type="character" w:customStyle="1" w:styleId="Heading3Char">
    <w:name w:val="Heading 3 Char"/>
    <w:basedOn w:val="DefaultParagraphFont"/>
    <w:link w:val="Heading3"/>
    <w:rsid w:val="0044598B"/>
    <w:rPr>
      <w:i/>
    </w:rPr>
  </w:style>
  <w:style w:type="character" w:customStyle="1" w:styleId="Heading4Char">
    <w:name w:val="Heading 4 Char"/>
    <w:basedOn w:val="DefaultParagraphFont"/>
    <w:link w:val="Heading4"/>
    <w:uiPriority w:val="9"/>
    <w:rsid w:val="0044598B"/>
    <w:rPr>
      <w:rFonts w:asciiTheme="majorHAnsi" w:eastAsiaTheme="majorEastAsia" w:hAnsiTheme="majorHAnsi" w:cstheme="majorBidi"/>
      <w:bCs/>
      <w:i/>
      <w:iCs/>
      <w:color w:val="C45911" w:themeColor="accent2" w:themeShade="BF"/>
    </w:rPr>
  </w:style>
  <w:style w:type="character" w:customStyle="1" w:styleId="Heading5Char">
    <w:name w:val="Heading 5 Char"/>
    <w:basedOn w:val="DefaultParagraphFont"/>
    <w:link w:val="Heading5"/>
    <w:uiPriority w:val="9"/>
    <w:rsid w:val="0044598B"/>
    <w:rPr>
      <w:rFonts w:asciiTheme="majorHAnsi" w:eastAsiaTheme="majorEastAsia" w:hAnsiTheme="majorHAnsi" w:cstheme="majorBidi"/>
      <w:b/>
      <w:color w:val="525252" w:themeColor="accent3" w:themeShade="80"/>
    </w:rPr>
  </w:style>
  <w:style w:type="character" w:customStyle="1" w:styleId="Heading6Char">
    <w:name w:val="Heading 6 Char"/>
    <w:basedOn w:val="DefaultParagraphFont"/>
    <w:link w:val="Heading6"/>
    <w:rsid w:val="0044598B"/>
    <w:rPr>
      <w:bCs/>
      <w:lang w:val="en-GB" w:bidi="ar-DZ"/>
    </w:rPr>
  </w:style>
  <w:style w:type="character" w:customStyle="1" w:styleId="Heading7Char">
    <w:name w:val="Heading 7 Char"/>
    <w:basedOn w:val="DefaultParagraphFont"/>
    <w:link w:val="Heading7"/>
    <w:rsid w:val="0044598B"/>
    <w:rPr>
      <w:b/>
      <w:lang w:val="en-GB" w:bidi="ar-DZ"/>
    </w:rPr>
  </w:style>
  <w:style w:type="character" w:customStyle="1" w:styleId="Heading8Char">
    <w:name w:val="Heading 8 Char"/>
    <w:basedOn w:val="DefaultParagraphFont"/>
    <w:link w:val="Heading8"/>
    <w:rsid w:val="0044598B"/>
    <w:rPr>
      <w:b/>
      <w:i/>
      <w:iCs/>
      <w:lang w:val="en-GB" w:bidi="ar-DZ"/>
    </w:rPr>
  </w:style>
  <w:style w:type="character" w:customStyle="1" w:styleId="Heading9Char">
    <w:name w:val="Heading 9 Char"/>
    <w:basedOn w:val="DefaultParagraphFont"/>
    <w:link w:val="Heading9"/>
    <w:rsid w:val="0044598B"/>
    <w:rPr>
      <w:rFonts w:cs="Arial"/>
      <w:i/>
      <w:lang w:val="en-GB" w:bidi="ar-DZ"/>
    </w:rPr>
  </w:style>
  <w:style w:type="character" w:styleId="Hyperlink">
    <w:name w:val="Hyperlink"/>
    <w:basedOn w:val="DefaultParagraphFont"/>
    <w:rsid w:val="0044598B"/>
    <w:rPr>
      <w:color w:val="0000FF"/>
      <w:u w:val="single"/>
    </w:rPr>
  </w:style>
  <w:style w:type="paragraph" w:styleId="Footer">
    <w:name w:val="footer"/>
    <w:basedOn w:val="Normal"/>
    <w:link w:val="FooterChar"/>
    <w:rsid w:val="0044598B"/>
    <w:pPr>
      <w:tabs>
        <w:tab w:val="center" w:pos="4320"/>
        <w:tab w:val="right" w:pos="8640"/>
      </w:tabs>
    </w:pPr>
  </w:style>
  <w:style w:type="character" w:customStyle="1" w:styleId="FooterChar">
    <w:name w:val="Footer Char"/>
    <w:basedOn w:val="DefaultParagraphFont"/>
    <w:link w:val="Footer"/>
    <w:rsid w:val="0044598B"/>
  </w:style>
  <w:style w:type="paragraph" w:styleId="Header">
    <w:name w:val="header"/>
    <w:basedOn w:val="Normal"/>
    <w:link w:val="HeaderChar"/>
    <w:rsid w:val="0044598B"/>
    <w:pPr>
      <w:tabs>
        <w:tab w:val="center" w:pos="4320"/>
        <w:tab w:val="right" w:pos="8640"/>
      </w:tabs>
    </w:pPr>
  </w:style>
  <w:style w:type="character" w:customStyle="1" w:styleId="HeaderChar">
    <w:name w:val="Header Char"/>
    <w:basedOn w:val="DefaultParagraphFont"/>
    <w:link w:val="Header"/>
    <w:rsid w:val="0044598B"/>
  </w:style>
  <w:style w:type="character" w:styleId="CommentReference">
    <w:name w:val="annotation reference"/>
    <w:basedOn w:val="DefaultParagraphFont"/>
    <w:semiHidden/>
    <w:rsid w:val="0044598B"/>
    <w:rPr>
      <w:sz w:val="16"/>
      <w:szCs w:val="16"/>
    </w:rPr>
  </w:style>
  <w:style w:type="paragraph" w:styleId="CommentText">
    <w:name w:val="annotation text"/>
    <w:basedOn w:val="Normal"/>
    <w:link w:val="CommentTextChar"/>
    <w:uiPriority w:val="99"/>
    <w:unhideWhenUsed/>
    <w:rsid w:val="0044598B"/>
  </w:style>
  <w:style w:type="character" w:customStyle="1" w:styleId="CommentTextChar">
    <w:name w:val="Comment Text Char"/>
    <w:basedOn w:val="DefaultParagraphFont"/>
    <w:link w:val="CommentText"/>
    <w:uiPriority w:val="99"/>
    <w:rsid w:val="0044598B"/>
  </w:style>
  <w:style w:type="paragraph" w:styleId="CommentSubject">
    <w:name w:val="annotation subject"/>
    <w:basedOn w:val="CommentText"/>
    <w:next w:val="CommentText"/>
    <w:link w:val="CommentSubjectChar"/>
    <w:uiPriority w:val="99"/>
    <w:semiHidden/>
    <w:unhideWhenUsed/>
    <w:rsid w:val="0044598B"/>
    <w:rPr>
      <w:b/>
      <w:bCs/>
    </w:rPr>
  </w:style>
  <w:style w:type="character" w:customStyle="1" w:styleId="CommentSubjectChar">
    <w:name w:val="Comment Subject Char"/>
    <w:basedOn w:val="CommentTextChar"/>
    <w:link w:val="CommentSubject"/>
    <w:uiPriority w:val="99"/>
    <w:semiHidden/>
    <w:rsid w:val="0044598B"/>
    <w:rPr>
      <w:b/>
      <w:bCs/>
    </w:rPr>
  </w:style>
  <w:style w:type="paragraph" w:styleId="BalloonText">
    <w:name w:val="Balloon Text"/>
    <w:basedOn w:val="Normal"/>
    <w:link w:val="BalloonTextChar"/>
    <w:uiPriority w:val="99"/>
    <w:semiHidden/>
    <w:unhideWhenUsed/>
    <w:rsid w:val="00445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98B"/>
    <w:rPr>
      <w:rFonts w:ascii="Lucida Grande" w:hAnsi="Lucida Grande" w:cs="Lucida Grande"/>
      <w:sz w:val="18"/>
      <w:szCs w:val="18"/>
    </w:rPr>
  </w:style>
  <w:style w:type="paragraph" w:styleId="ListParagraph">
    <w:name w:val="List Paragraph"/>
    <w:uiPriority w:val="34"/>
    <w:qFormat/>
    <w:rsid w:val="0044598B"/>
    <w:pPr>
      <w:spacing w:after="200" w:line="276" w:lineRule="auto"/>
      <w:ind w:left="720"/>
      <w:contextualSpacing/>
    </w:pPr>
    <w:rPr>
      <w:sz w:val="22"/>
      <w:szCs w:val="22"/>
    </w:rPr>
  </w:style>
  <w:style w:type="character" w:customStyle="1" w:styleId="st">
    <w:name w:val="st"/>
    <w:basedOn w:val="DefaultParagraphFont"/>
    <w:rsid w:val="0044598B"/>
  </w:style>
  <w:style w:type="character" w:styleId="Emphasis">
    <w:name w:val="Emphasis"/>
    <w:basedOn w:val="DefaultParagraphFont"/>
    <w:uiPriority w:val="20"/>
    <w:qFormat/>
    <w:rsid w:val="0044598B"/>
    <w:rPr>
      <w:i/>
      <w:iCs/>
    </w:rPr>
  </w:style>
  <w:style w:type="paragraph" w:styleId="Bibliography">
    <w:name w:val="Bibliography"/>
    <w:basedOn w:val="Normal"/>
    <w:next w:val="Normal"/>
    <w:uiPriority w:val="37"/>
    <w:unhideWhenUsed/>
    <w:rsid w:val="0044598B"/>
    <w:pPr>
      <w:tabs>
        <w:tab w:val="left" w:pos="500"/>
      </w:tabs>
      <w:spacing w:line="480" w:lineRule="auto"/>
      <w:ind w:left="504" w:hanging="504"/>
    </w:pPr>
  </w:style>
  <w:style w:type="paragraph" w:styleId="NormalWeb">
    <w:name w:val="Normal (Web)"/>
    <w:basedOn w:val="Normal"/>
    <w:uiPriority w:val="99"/>
    <w:semiHidden/>
    <w:unhideWhenUsed/>
    <w:rsid w:val="0044598B"/>
    <w:pPr>
      <w:spacing w:before="100" w:beforeAutospacing="1" w:after="100" w:afterAutospacing="1"/>
    </w:pPr>
    <w:rPr>
      <w:rFonts w:ascii="Times" w:hAnsi="Times"/>
    </w:rPr>
  </w:style>
  <w:style w:type="paragraph" w:styleId="Revision">
    <w:name w:val="Revision"/>
    <w:hidden/>
    <w:uiPriority w:val="99"/>
    <w:semiHidden/>
    <w:rsid w:val="0044598B"/>
    <w:rPr>
      <w:rFonts w:ascii="Cambria" w:eastAsia="MS Mincho" w:hAnsi="Cambria" w:cs="Times New Roman"/>
    </w:rPr>
  </w:style>
  <w:style w:type="character" w:customStyle="1" w:styleId="citation">
    <w:name w:val="citation"/>
    <w:basedOn w:val="DefaultParagraphFont"/>
    <w:rsid w:val="0044598B"/>
  </w:style>
  <w:style w:type="character" w:customStyle="1" w:styleId="apple-converted-space">
    <w:name w:val="apple-converted-space"/>
    <w:basedOn w:val="DefaultParagraphFont"/>
    <w:rsid w:val="0044598B"/>
  </w:style>
  <w:style w:type="character" w:customStyle="1" w:styleId="mw-cite-backlink">
    <w:name w:val="mw-cite-backlink"/>
    <w:basedOn w:val="DefaultParagraphFont"/>
    <w:rsid w:val="0044598B"/>
  </w:style>
  <w:style w:type="character" w:customStyle="1" w:styleId="cite-accessibility-label">
    <w:name w:val="cite-accessibility-label"/>
    <w:basedOn w:val="DefaultParagraphFont"/>
    <w:rsid w:val="0044598B"/>
  </w:style>
  <w:style w:type="character" w:styleId="HTMLCite">
    <w:name w:val="HTML Cite"/>
    <w:basedOn w:val="DefaultParagraphFont"/>
    <w:uiPriority w:val="99"/>
    <w:semiHidden/>
    <w:unhideWhenUsed/>
    <w:rsid w:val="0044598B"/>
    <w:rPr>
      <w:i/>
      <w:iCs/>
    </w:rPr>
  </w:style>
  <w:style w:type="character" w:customStyle="1" w:styleId="ref-journal">
    <w:name w:val="ref-journal"/>
    <w:basedOn w:val="DefaultParagraphFont"/>
    <w:rsid w:val="0044598B"/>
  </w:style>
  <w:style w:type="character" w:customStyle="1" w:styleId="ref-vol">
    <w:name w:val="ref-vol"/>
    <w:basedOn w:val="DefaultParagraphFont"/>
    <w:rsid w:val="0044598B"/>
  </w:style>
  <w:style w:type="character" w:customStyle="1" w:styleId="allowtextselection">
    <w:name w:val="allowtextselection"/>
    <w:basedOn w:val="DefaultParagraphFont"/>
    <w:rsid w:val="0044598B"/>
  </w:style>
  <w:style w:type="paragraph" w:customStyle="1" w:styleId="abstract">
    <w:name w:val="abstract"/>
    <w:rsid w:val="0044598B"/>
    <w:pPr>
      <w:spacing w:before="120" w:line="360" w:lineRule="auto"/>
      <w:ind w:left="288"/>
    </w:pPr>
    <w:rPr>
      <w:rFonts w:ascii="Times New Roman" w:eastAsia="Times New Roman" w:hAnsi="Times New Roman" w:cs="Times New Roman"/>
      <w:noProof/>
      <w:snapToGrid w:val="0"/>
      <w:szCs w:val="20"/>
    </w:rPr>
  </w:style>
  <w:style w:type="character" w:customStyle="1" w:styleId="abstract-head">
    <w:name w:val="abstract-head"/>
    <w:basedOn w:val="DefaultParagraphFont"/>
    <w:rsid w:val="0044598B"/>
    <w:rPr>
      <w:rFonts w:ascii="Times New Roman" w:hAnsi="Times New Roman"/>
      <w:b/>
      <w:noProof/>
    </w:rPr>
  </w:style>
  <w:style w:type="paragraph" w:customStyle="1" w:styleId="affiliation">
    <w:name w:val="affiliation"/>
    <w:rsid w:val="0044598B"/>
    <w:pPr>
      <w:spacing w:line="360" w:lineRule="auto"/>
      <w:ind w:left="288"/>
    </w:pPr>
    <w:rPr>
      <w:rFonts w:ascii="Times New Roman" w:eastAsia="Times New Roman" w:hAnsi="Times New Roman" w:cs="Times New Roman"/>
      <w:i/>
      <w:snapToGrid w:val="0"/>
      <w:szCs w:val="20"/>
    </w:rPr>
  </w:style>
  <w:style w:type="paragraph" w:customStyle="1" w:styleId="annotatedreferences">
    <w:name w:val="annotated_references"/>
    <w:rsid w:val="0044598B"/>
    <w:rPr>
      <w:rFonts w:ascii="Arial" w:eastAsia="Times New Roman" w:hAnsi="Arial" w:cs="Times New Roman"/>
      <w:sz w:val="16"/>
      <w:szCs w:val="20"/>
    </w:rPr>
  </w:style>
  <w:style w:type="paragraph" w:customStyle="1" w:styleId="author">
    <w:name w:val="author"/>
    <w:rsid w:val="0044598B"/>
    <w:pPr>
      <w:spacing w:before="240" w:line="360" w:lineRule="auto"/>
      <w:ind w:left="288"/>
    </w:pPr>
    <w:rPr>
      <w:rFonts w:ascii="Times New Roman" w:eastAsia="Times New Roman" w:hAnsi="Times New Roman" w:cs="Times New Roman"/>
      <w:snapToGrid w:val="0"/>
      <w:sz w:val="28"/>
      <w:szCs w:val="20"/>
    </w:rPr>
  </w:style>
  <w:style w:type="character" w:customStyle="1" w:styleId="BWfig-callout">
    <w:name w:val="B&amp;Wfig-callout"/>
    <w:rsid w:val="0044598B"/>
    <w:rPr>
      <w:rFonts w:ascii="Times New Roman" w:hAnsi="Times New Roman"/>
      <w:b/>
      <w:dstrike w:val="0"/>
      <w:color w:val="808080"/>
      <w:vertAlign w:val="baseline"/>
    </w:rPr>
  </w:style>
  <w:style w:type="paragraph" w:styleId="BodyText">
    <w:name w:val="Body Text"/>
    <w:basedOn w:val="Normal"/>
    <w:link w:val="BodyTextChar"/>
    <w:semiHidden/>
    <w:rsid w:val="0044598B"/>
    <w:pPr>
      <w:spacing w:after="120"/>
    </w:pPr>
  </w:style>
  <w:style w:type="character" w:customStyle="1" w:styleId="BodyTextChar">
    <w:name w:val="Body Text Char"/>
    <w:basedOn w:val="DefaultParagraphFont"/>
    <w:link w:val="BodyText"/>
    <w:semiHidden/>
    <w:rsid w:val="0044598B"/>
  </w:style>
  <w:style w:type="paragraph" w:styleId="BodyTextIndent3">
    <w:name w:val="Body Text Indent 3"/>
    <w:basedOn w:val="Normal"/>
    <w:link w:val="BodyTextIndent3Char"/>
    <w:semiHidden/>
    <w:rsid w:val="0044598B"/>
    <w:pPr>
      <w:spacing w:after="120"/>
      <w:ind w:left="283"/>
    </w:pPr>
    <w:rPr>
      <w:sz w:val="16"/>
    </w:rPr>
  </w:style>
  <w:style w:type="character" w:customStyle="1" w:styleId="BodyTextIndent3Char">
    <w:name w:val="Body Text Indent 3 Char"/>
    <w:basedOn w:val="DefaultParagraphFont"/>
    <w:link w:val="BodyTextIndent3"/>
    <w:semiHidden/>
    <w:rsid w:val="0044598B"/>
    <w:rPr>
      <w:sz w:val="16"/>
    </w:rPr>
  </w:style>
  <w:style w:type="paragraph" w:styleId="BodyTextFirstIndent">
    <w:name w:val="Body Text First Indent"/>
    <w:aliases w:val="B/w fig-callout"/>
    <w:basedOn w:val="BodyTextIndent3"/>
    <w:link w:val="BodyTextFirstIndentChar"/>
    <w:semiHidden/>
    <w:rsid w:val="0044598B"/>
    <w:pPr>
      <w:ind w:firstLine="210"/>
    </w:pPr>
  </w:style>
  <w:style w:type="character" w:customStyle="1" w:styleId="BodyTextFirstIndentChar">
    <w:name w:val="Body Text First Indent Char"/>
    <w:aliases w:val="B/w fig-callout Char"/>
    <w:basedOn w:val="BodyTextChar"/>
    <w:link w:val="BodyTextFirstIndent"/>
    <w:semiHidden/>
    <w:rsid w:val="0044598B"/>
    <w:rPr>
      <w:sz w:val="16"/>
    </w:rPr>
  </w:style>
  <w:style w:type="paragraph" w:customStyle="1" w:styleId="bulletlist">
    <w:name w:val="bulletlist"/>
    <w:rsid w:val="0044598B"/>
    <w:pPr>
      <w:numPr>
        <w:numId w:val="10"/>
      </w:numPr>
      <w:tabs>
        <w:tab w:val="clear" w:pos="1080"/>
      </w:tabs>
      <w:spacing w:after="60" w:line="360" w:lineRule="auto"/>
      <w:ind w:left="907" w:hanging="187"/>
    </w:pPr>
    <w:rPr>
      <w:rFonts w:ascii="Times New Roman" w:eastAsia="Times New Roman" w:hAnsi="Times New Roman" w:cs="Times New Roman"/>
      <w:noProof/>
      <w:szCs w:val="20"/>
    </w:rPr>
  </w:style>
  <w:style w:type="paragraph" w:styleId="Caption">
    <w:name w:val="caption"/>
    <w:basedOn w:val="Normal"/>
    <w:next w:val="Normal"/>
    <w:qFormat/>
    <w:rsid w:val="0044598B"/>
    <w:pPr>
      <w:spacing w:before="120" w:after="120"/>
    </w:pPr>
    <w:rPr>
      <w:b/>
      <w:bCs/>
    </w:rPr>
  </w:style>
  <w:style w:type="paragraph" w:customStyle="1" w:styleId="ch1">
    <w:name w:val="ch1"/>
    <w:basedOn w:val="Normal"/>
    <w:rsid w:val="0044598B"/>
    <w:pPr>
      <w:pBdr>
        <w:bottom w:val="single" w:sz="12" w:space="2" w:color="auto"/>
      </w:pBdr>
      <w:spacing w:line="440" w:lineRule="exact"/>
    </w:pPr>
    <w:rPr>
      <w:b/>
      <w:snapToGrid w:val="0"/>
      <w:sz w:val="40"/>
      <w:lang w:val="en-AU"/>
    </w:rPr>
  </w:style>
  <w:style w:type="paragraph" w:customStyle="1" w:styleId="chaptertitle">
    <w:name w:val="chaptertitle"/>
    <w:rsid w:val="0044598B"/>
    <w:pPr>
      <w:pBdr>
        <w:bottom w:val="single" w:sz="12" w:space="2" w:color="auto"/>
      </w:pBdr>
      <w:spacing w:before="240" w:after="120"/>
    </w:pPr>
    <w:rPr>
      <w:rFonts w:ascii="Times New Roman" w:eastAsia="Times New Roman" w:hAnsi="Times New Roman" w:cs="Times New Roman"/>
      <w:b/>
      <w:smallCaps/>
      <w:sz w:val="36"/>
      <w:szCs w:val="20"/>
    </w:rPr>
  </w:style>
  <w:style w:type="character" w:customStyle="1" w:styleId="CLRfig-callout">
    <w:name w:val="CLRfig-callout"/>
    <w:rsid w:val="0044598B"/>
    <w:rPr>
      <w:rFonts w:ascii="Times New Roman" w:hAnsi="Times New Roman"/>
      <w:b/>
      <w:dstrike w:val="0"/>
      <w:color w:val="008080"/>
      <w:vertAlign w:val="baseline"/>
    </w:rPr>
  </w:style>
  <w:style w:type="paragraph" w:customStyle="1" w:styleId="ColrLeg">
    <w:name w:val="ColrLeg"/>
    <w:basedOn w:val="Caption"/>
    <w:next w:val="indentpara"/>
    <w:autoRedefine/>
    <w:rsid w:val="0044598B"/>
    <w:rPr>
      <w:color w:val="008080"/>
    </w:rPr>
  </w:style>
  <w:style w:type="paragraph" w:customStyle="1" w:styleId="copyright">
    <w:name w:val="copyright"/>
    <w:rsid w:val="0044598B"/>
    <w:pPr>
      <w:spacing w:line="160" w:lineRule="exact"/>
      <w:jc w:val="right"/>
    </w:pPr>
    <w:rPr>
      <w:rFonts w:ascii="Times New Roman" w:eastAsia="Times New Roman" w:hAnsi="Times New Roman" w:cs="Times New Roman"/>
      <w:noProof/>
      <w:sz w:val="20"/>
      <w:szCs w:val="20"/>
    </w:rPr>
  </w:style>
  <w:style w:type="paragraph" w:customStyle="1" w:styleId="displaymath">
    <w:name w:val="displaymath"/>
    <w:rsid w:val="0044598B"/>
    <w:pPr>
      <w:spacing w:before="240" w:after="240" w:line="240" w:lineRule="atLeast"/>
      <w:ind w:left="480"/>
      <w:jc w:val="center"/>
    </w:pPr>
    <w:rPr>
      <w:rFonts w:ascii="Times New Roman" w:eastAsia="Times New Roman" w:hAnsi="Times New Roman" w:cs="Times New Roman"/>
      <w:noProof/>
      <w:szCs w:val="20"/>
    </w:rPr>
  </w:style>
  <w:style w:type="character" w:customStyle="1" w:styleId="dropfolio">
    <w:name w:val="dropfolio"/>
    <w:basedOn w:val="DefaultParagraphFont"/>
    <w:rsid w:val="0044598B"/>
    <w:rPr>
      <w:rFonts w:ascii="Times New Roman" w:hAnsi="Times New Roman"/>
      <w:b/>
    </w:rPr>
  </w:style>
  <w:style w:type="paragraph" w:customStyle="1" w:styleId="editor">
    <w:name w:val="editor"/>
    <w:link w:val="editorChar"/>
    <w:rsid w:val="0044598B"/>
    <w:pPr>
      <w:spacing w:line="360" w:lineRule="auto"/>
      <w:jc w:val="right"/>
    </w:pPr>
    <w:rPr>
      <w:rFonts w:ascii="Times New Roman" w:eastAsia="Times New Roman" w:hAnsi="Times New Roman" w:cs="Times New Roman"/>
      <w:i/>
      <w:snapToGrid w:val="0"/>
      <w:sz w:val="20"/>
      <w:szCs w:val="20"/>
    </w:rPr>
  </w:style>
  <w:style w:type="paragraph" w:customStyle="1" w:styleId="extract">
    <w:name w:val="extract"/>
    <w:rsid w:val="0044598B"/>
    <w:pPr>
      <w:spacing w:line="360" w:lineRule="auto"/>
      <w:ind w:left="835"/>
    </w:pPr>
    <w:rPr>
      <w:rFonts w:ascii="Times New Roman" w:eastAsia="Times New Roman" w:hAnsi="Times New Roman" w:cs="Times New Roman"/>
      <w:snapToGrid w:val="0"/>
      <w:szCs w:val="20"/>
    </w:rPr>
  </w:style>
  <w:style w:type="paragraph" w:customStyle="1" w:styleId="extract-head">
    <w:name w:val="extract-head"/>
    <w:rsid w:val="0044598B"/>
    <w:pPr>
      <w:spacing w:before="260" w:line="360" w:lineRule="auto"/>
      <w:ind w:left="835"/>
    </w:pPr>
    <w:rPr>
      <w:rFonts w:ascii="Times New Roman" w:eastAsia="Times New Roman" w:hAnsi="Times New Roman" w:cs="Times New Roman"/>
      <w:caps/>
      <w:snapToGrid w:val="0"/>
      <w:szCs w:val="20"/>
    </w:rPr>
  </w:style>
  <w:style w:type="paragraph" w:customStyle="1" w:styleId="feecode">
    <w:name w:val="feecode"/>
    <w:link w:val="feecodeChar"/>
    <w:rsid w:val="0044598B"/>
    <w:pPr>
      <w:tabs>
        <w:tab w:val="right" w:pos="6960"/>
      </w:tabs>
    </w:pPr>
    <w:rPr>
      <w:rFonts w:ascii="Times New Roman" w:eastAsia="Times New Roman" w:hAnsi="Times New Roman" w:cs="Times New Roman"/>
      <w:noProof/>
      <w:szCs w:val="20"/>
    </w:rPr>
  </w:style>
  <w:style w:type="paragraph" w:customStyle="1" w:styleId="wide-figcaption">
    <w:name w:val="wide-figcaption"/>
    <w:link w:val="wide-figcaptionChar"/>
    <w:rsid w:val="0044598B"/>
    <w:pPr>
      <w:spacing w:before="180" w:after="240" w:line="360" w:lineRule="auto"/>
      <w:ind w:left="288" w:right="288"/>
      <w:jc w:val="both"/>
    </w:pPr>
    <w:rPr>
      <w:rFonts w:ascii="Times New Roman" w:eastAsia="Times New Roman" w:hAnsi="Times New Roman" w:cs="Times New Roman"/>
      <w:noProof/>
      <w:szCs w:val="20"/>
    </w:rPr>
  </w:style>
  <w:style w:type="paragraph" w:customStyle="1" w:styleId="figcaption">
    <w:name w:val="figcaption"/>
    <w:basedOn w:val="wide-figcaption"/>
    <w:link w:val="figcaptionChar"/>
    <w:rsid w:val="0044598B"/>
    <w:pPr>
      <w:spacing w:after="360"/>
      <w:ind w:left="475"/>
    </w:pPr>
  </w:style>
  <w:style w:type="character" w:styleId="FollowedHyperlink">
    <w:name w:val="FollowedHyperlink"/>
    <w:basedOn w:val="DefaultParagraphFont"/>
    <w:rsid w:val="0044598B"/>
    <w:rPr>
      <w:color w:val="800080"/>
      <w:u w:val="single"/>
    </w:rPr>
  </w:style>
  <w:style w:type="paragraph" w:customStyle="1" w:styleId="footnote">
    <w:name w:val="footnote"/>
    <w:rsid w:val="0044598B"/>
    <w:pPr>
      <w:spacing w:line="360" w:lineRule="auto"/>
      <w:ind w:left="475"/>
      <w:jc w:val="both"/>
    </w:pPr>
    <w:rPr>
      <w:rFonts w:ascii="Times New Roman" w:eastAsia="Times New Roman" w:hAnsi="Times New Roman" w:cs="Times New Roman"/>
      <w:snapToGrid w:val="0"/>
      <w:color w:val="800080"/>
      <w:szCs w:val="20"/>
    </w:rPr>
  </w:style>
  <w:style w:type="character" w:styleId="FootnoteReference">
    <w:name w:val="footnote reference"/>
    <w:basedOn w:val="DefaultParagraphFont"/>
    <w:semiHidden/>
    <w:rsid w:val="0044598B"/>
    <w:rPr>
      <w:color w:val="800080"/>
      <w:vertAlign w:val="superscript"/>
    </w:rPr>
  </w:style>
  <w:style w:type="paragraph" w:styleId="FootnoteText">
    <w:name w:val="footnote text"/>
    <w:basedOn w:val="Normal"/>
    <w:link w:val="FootnoteTextChar"/>
    <w:semiHidden/>
    <w:rsid w:val="0044598B"/>
  </w:style>
  <w:style w:type="character" w:customStyle="1" w:styleId="FootnoteTextChar">
    <w:name w:val="Footnote Text Char"/>
    <w:basedOn w:val="DefaultParagraphFont"/>
    <w:link w:val="FootnoteText"/>
    <w:semiHidden/>
    <w:rsid w:val="0044598B"/>
  </w:style>
  <w:style w:type="character" w:customStyle="1" w:styleId="frontispiece">
    <w:name w:val="frontispiece"/>
    <w:rsid w:val="0044598B"/>
    <w:rPr>
      <w:b/>
      <w:color w:val="auto"/>
    </w:rPr>
  </w:style>
  <w:style w:type="paragraph" w:customStyle="1" w:styleId="glossaryterms">
    <w:name w:val="glossary_terms"/>
    <w:rsid w:val="0044598B"/>
    <w:pPr>
      <w:spacing w:before="120" w:after="120"/>
    </w:pPr>
    <w:rPr>
      <w:rFonts w:ascii="Arial" w:eastAsia="Times New Roman" w:hAnsi="Arial" w:cs="Times New Roman"/>
      <w:sz w:val="16"/>
      <w:szCs w:val="20"/>
      <w:lang w:val="en-AU"/>
    </w:rPr>
  </w:style>
  <w:style w:type="paragraph" w:customStyle="1" w:styleId="H1">
    <w:name w:val="H1"/>
    <w:link w:val="H1Char"/>
    <w:rsid w:val="0044598B"/>
    <w:pPr>
      <w:spacing w:before="240" w:after="120" w:line="360" w:lineRule="auto"/>
    </w:pPr>
    <w:rPr>
      <w:rFonts w:ascii="Times New Roman" w:eastAsia="Times New Roman" w:hAnsi="Times New Roman" w:cs="Times New Roman"/>
      <w:b/>
      <w:noProof/>
      <w:szCs w:val="20"/>
    </w:rPr>
  </w:style>
  <w:style w:type="paragraph" w:customStyle="1" w:styleId="H2">
    <w:name w:val="H2"/>
    <w:rsid w:val="0044598B"/>
    <w:pPr>
      <w:spacing w:before="120" w:after="120"/>
    </w:pPr>
    <w:rPr>
      <w:rFonts w:ascii="Times New Roman" w:eastAsia="Times New Roman" w:hAnsi="Times New Roman" w:cs="Times New Roman"/>
      <w:b/>
      <w:noProof/>
      <w:szCs w:val="20"/>
    </w:rPr>
  </w:style>
  <w:style w:type="paragraph" w:customStyle="1" w:styleId="H2a">
    <w:name w:val="H2a"/>
    <w:rsid w:val="0044598B"/>
    <w:pPr>
      <w:spacing w:before="220" w:after="40" w:line="280" w:lineRule="exact"/>
      <w:ind w:left="480"/>
    </w:pPr>
    <w:rPr>
      <w:rFonts w:ascii="Times New Roman" w:eastAsia="Times New Roman" w:hAnsi="Times New Roman" w:cs="Times New Roman"/>
      <w:b/>
      <w:noProof/>
      <w:sz w:val="22"/>
      <w:szCs w:val="20"/>
    </w:rPr>
  </w:style>
  <w:style w:type="character" w:customStyle="1" w:styleId="H3">
    <w:name w:val="H3"/>
    <w:basedOn w:val="DefaultParagraphFont"/>
    <w:rsid w:val="0044598B"/>
    <w:rPr>
      <w:rFonts w:ascii="Times New Roman" w:hAnsi="Times New Roman"/>
      <w:b/>
      <w:smallCaps/>
      <w:dstrike w:val="0"/>
      <w:sz w:val="24"/>
      <w:vertAlign w:val="baseline"/>
    </w:rPr>
  </w:style>
  <w:style w:type="paragraph" w:customStyle="1" w:styleId="noindentpara">
    <w:name w:val="noindentpara"/>
    <w:rsid w:val="0044598B"/>
    <w:pPr>
      <w:spacing w:line="360" w:lineRule="auto"/>
    </w:pPr>
    <w:rPr>
      <w:rFonts w:ascii="Times New Roman" w:eastAsia="Times New Roman" w:hAnsi="Times New Roman" w:cs="Times New Roman"/>
      <w:noProof/>
      <w:szCs w:val="20"/>
    </w:rPr>
  </w:style>
  <w:style w:type="paragraph" w:customStyle="1" w:styleId="H3-para">
    <w:name w:val="H3-para"/>
    <w:basedOn w:val="noindentpara"/>
    <w:rsid w:val="0044598B"/>
    <w:pPr>
      <w:spacing w:before="120"/>
    </w:pPr>
  </w:style>
  <w:style w:type="character" w:customStyle="1" w:styleId="H4">
    <w:name w:val="H4"/>
    <w:basedOn w:val="DefaultParagraphFont"/>
    <w:rsid w:val="0044598B"/>
    <w:rPr>
      <w:rFonts w:ascii="Times New Roman" w:hAnsi="Times New Roman"/>
      <w:b/>
      <w:i/>
    </w:rPr>
  </w:style>
  <w:style w:type="paragraph" w:customStyle="1" w:styleId="H4-para">
    <w:name w:val="H4-para"/>
    <w:basedOn w:val="noindentpara"/>
    <w:rsid w:val="0044598B"/>
    <w:pPr>
      <w:spacing w:before="240"/>
    </w:pPr>
  </w:style>
  <w:style w:type="paragraph" w:customStyle="1" w:styleId="H5">
    <w:name w:val="H5"/>
    <w:rsid w:val="0044598B"/>
    <w:pPr>
      <w:spacing w:before="120" w:after="120" w:line="360" w:lineRule="auto"/>
    </w:pPr>
    <w:rPr>
      <w:rFonts w:ascii="Times New Roman" w:eastAsia="Times New Roman" w:hAnsi="Times New Roman" w:cs="Times New Roman"/>
      <w:b/>
      <w:caps/>
      <w:noProof/>
      <w:sz w:val="20"/>
      <w:szCs w:val="20"/>
    </w:rPr>
  </w:style>
  <w:style w:type="paragraph" w:customStyle="1" w:styleId="indentpara">
    <w:name w:val="indentpara"/>
    <w:basedOn w:val="noindentpara"/>
    <w:rsid w:val="0044598B"/>
    <w:pPr>
      <w:ind w:firstLine="245"/>
    </w:pPr>
  </w:style>
  <w:style w:type="character" w:customStyle="1" w:styleId="IsRefNum">
    <w:name w:val="IsRefNum"/>
    <w:rsid w:val="0044598B"/>
    <w:rPr>
      <w:rFonts w:ascii="Arial" w:hAnsi="Arial"/>
      <w:color w:val="800000"/>
      <w:sz w:val="24"/>
    </w:rPr>
  </w:style>
  <w:style w:type="paragraph" w:customStyle="1" w:styleId="keywords">
    <w:name w:val="keywords"/>
    <w:rsid w:val="0044598B"/>
    <w:pPr>
      <w:spacing w:before="100" w:beforeAutospacing="1" w:line="360" w:lineRule="auto"/>
      <w:ind w:left="576" w:hanging="288"/>
    </w:pPr>
    <w:rPr>
      <w:rFonts w:ascii="Times New Roman" w:eastAsia="Times New Roman" w:hAnsi="Times New Roman" w:cs="Times New Roman"/>
      <w:snapToGrid w:val="0"/>
      <w:szCs w:val="20"/>
    </w:rPr>
  </w:style>
  <w:style w:type="character" w:customStyle="1" w:styleId="keywords-head">
    <w:name w:val="keywords-head"/>
    <w:basedOn w:val="DefaultParagraphFont"/>
    <w:rsid w:val="0044598B"/>
    <w:rPr>
      <w:rFonts w:ascii="Times New Roman" w:hAnsi="Times New Roman"/>
      <w:b/>
      <w:noProof w:val="0"/>
      <w:lang w:eastAsia="en-US"/>
    </w:rPr>
  </w:style>
  <w:style w:type="paragraph" w:customStyle="1" w:styleId="numlist1">
    <w:name w:val="numlist1"/>
    <w:rsid w:val="0044598B"/>
    <w:pPr>
      <w:numPr>
        <w:numId w:val="11"/>
      </w:numPr>
      <w:tabs>
        <w:tab w:val="clear" w:pos="1080"/>
      </w:tabs>
      <w:spacing w:after="60" w:line="360" w:lineRule="auto"/>
      <w:ind w:left="965" w:hanging="245"/>
    </w:pPr>
    <w:rPr>
      <w:rFonts w:ascii="Times New Roman" w:eastAsia="Times New Roman" w:hAnsi="Times New Roman" w:cs="Times New Roman"/>
      <w:noProof/>
      <w:szCs w:val="20"/>
    </w:rPr>
  </w:style>
  <w:style w:type="paragraph" w:customStyle="1" w:styleId="numlist2">
    <w:name w:val="numlist2"/>
    <w:rsid w:val="0044598B"/>
    <w:pPr>
      <w:numPr>
        <w:numId w:val="12"/>
      </w:numPr>
      <w:tabs>
        <w:tab w:val="clear" w:pos="1080"/>
      </w:tabs>
      <w:spacing w:after="40" w:line="360" w:lineRule="auto"/>
      <w:ind w:left="994" w:hanging="274"/>
    </w:pPr>
    <w:rPr>
      <w:rFonts w:ascii="Times New Roman" w:eastAsia="Times New Roman" w:hAnsi="Times New Roman" w:cs="Times New Roman"/>
      <w:noProof/>
      <w:szCs w:val="20"/>
    </w:rPr>
  </w:style>
  <w:style w:type="character" w:styleId="PageNumber">
    <w:name w:val="page number"/>
    <w:basedOn w:val="DefaultParagraphFont"/>
    <w:rsid w:val="0044598B"/>
    <w:rPr>
      <w:rFonts w:ascii="Times New Roman" w:hAnsi="Times New Roman"/>
      <w:b/>
      <w:sz w:val="20"/>
    </w:rPr>
  </w:style>
  <w:style w:type="paragraph" w:customStyle="1" w:styleId="verso-RH">
    <w:name w:val="verso-RH"/>
    <w:rsid w:val="0044598B"/>
    <w:pPr>
      <w:spacing w:before="120"/>
    </w:pPr>
    <w:rPr>
      <w:rFonts w:ascii="Times New Roman" w:eastAsia="Times New Roman" w:hAnsi="Times New Roman" w:cs="Times New Roman"/>
      <w:b/>
      <w:caps/>
      <w:noProof/>
      <w:sz w:val="18"/>
      <w:szCs w:val="20"/>
    </w:rPr>
  </w:style>
  <w:style w:type="paragraph" w:customStyle="1" w:styleId="recto-RH">
    <w:name w:val="recto-RH"/>
    <w:rsid w:val="0044598B"/>
    <w:pPr>
      <w:spacing w:after="120"/>
      <w:jc w:val="right"/>
    </w:pPr>
    <w:rPr>
      <w:rFonts w:ascii="Times New Roman" w:eastAsia="Times New Roman" w:hAnsi="Times New Roman" w:cs="Times New Roman"/>
      <w:b/>
      <w:caps/>
      <w:sz w:val="18"/>
      <w:szCs w:val="20"/>
    </w:rPr>
  </w:style>
  <w:style w:type="paragraph" w:customStyle="1" w:styleId="references">
    <w:name w:val="references"/>
    <w:rsid w:val="0044598B"/>
    <w:pPr>
      <w:spacing w:line="360" w:lineRule="auto"/>
      <w:ind w:left="288" w:hanging="288"/>
    </w:pPr>
    <w:rPr>
      <w:rFonts w:ascii="Times New Roman" w:eastAsia="Times New Roman" w:hAnsi="Times New Roman" w:cs="Times New Roman"/>
      <w:noProof/>
      <w:szCs w:val="20"/>
    </w:rPr>
  </w:style>
  <w:style w:type="paragraph" w:customStyle="1" w:styleId="sc1">
    <w:name w:val="sc1"/>
    <w:basedOn w:val="Normal"/>
    <w:rsid w:val="0044598B"/>
    <w:pPr>
      <w:spacing w:before="520" w:line="440" w:lineRule="exact"/>
    </w:pPr>
    <w:rPr>
      <w:b/>
      <w:smallCaps/>
      <w:snapToGrid w:val="0"/>
      <w:sz w:val="40"/>
      <w:lang w:val="en-AU"/>
    </w:rPr>
  </w:style>
  <w:style w:type="paragraph" w:customStyle="1" w:styleId="side-figcaption1">
    <w:name w:val="side-figcaption1"/>
    <w:basedOn w:val="wide-figcaption"/>
    <w:rsid w:val="0044598B"/>
    <w:pPr>
      <w:spacing w:before="0" w:after="0"/>
      <w:ind w:left="144"/>
    </w:pPr>
  </w:style>
  <w:style w:type="paragraph" w:customStyle="1" w:styleId="side-figcaption2">
    <w:name w:val="side-figcaption2"/>
    <w:basedOn w:val="wide-figcaption"/>
    <w:rsid w:val="0044598B"/>
    <w:pPr>
      <w:spacing w:before="0" w:after="0"/>
      <w:ind w:right="144"/>
    </w:pPr>
  </w:style>
  <w:style w:type="paragraph" w:customStyle="1" w:styleId="Style1">
    <w:name w:val="Style1"/>
    <w:basedOn w:val="keywords"/>
    <w:rsid w:val="0044598B"/>
    <w:pPr>
      <w:spacing w:before="480"/>
      <w:ind w:hanging="96"/>
    </w:pPr>
  </w:style>
  <w:style w:type="paragraph" w:customStyle="1" w:styleId="Style2">
    <w:name w:val="Style2"/>
    <w:basedOn w:val="Normal"/>
    <w:rsid w:val="0044598B"/>
    <w:pPr>
      <w:spacing w:before="520" w:line="440" w:lineRule="exact"/>
    </w:pPr>
    <w:rPr>
      <w:b/>
      <w:smallCaps/>
      <w:snapToGrid w:val="0"/>
      <w:sz w:val="40"/>
      <w:lang w:val="en-AU"/>
    </w:rPr>
  </w:style>
  <w:style w:type="paragraph" w:customStyle="1" w:styleId="sub-chaptertitle">
    <w:name w:val="sub-chaptertitle"/>
    <w:basedOn w:val="ch1"/>
    <w:rsid w:val="0044598B"/>
  </w:style>
  <w:style w:type="paragraph" w:customStyle="1" w:styleId="summarylist">
    <w:name w:val="summary_list"/>
    <w:rsid w:val="0044598B"/>
    <w:pPr>
      <w:numPr>
        <w:numId w:val="13"/>
      </w:numPr>
      <w:jc w:val="both"/>
    </w:pPr>
    <w:rPr>
      <w:rFonts w:ascii="Times New Roman" w:eastAsia="Times New Roman" w:hAnsi="Times New Roman" w:cs="Times New Roman"/>
      <w:sz w:val="20"/>
      <w:szCs w:val="20"/>
    </w:rPr>
  </w:style>
  <w:style w:type="paragraph" w:customStyle="1" w:styleId="tablebody">
    <w:name w:val="tablebody"/>
    <w:rsid w:val="0044598B"/>
    <w:pPr>
      <w:spacing w:after="60" w:line="220" w:lineRule="exact"/>
      <w:ind w:left="10" w:right="-80" w:hanging="90"/>
    </w:pPr>
    <w:rPr>
      <w:rFonts w:ascii="Times New Roman" w:eastAsia="Times New Roman" w:hAnsi="Times New Roman" w:cs="Times New Roman"/>
      <w:noProof/>
      <w:sz w:val="18"/>
      <w:szCs w:val="20"/>
    </w:rPr>
  </w:style>
  <w:style w:type="paragraph" w:customStyle="1" w:styleId="tablecaption">
    <w:name w:val="tablecaption"/>
    <w:rsid w:val="0044598B"/>
    <w:pPr>
      <w:spacing w:after="60" w:line="360" w:lineRule="auto"/>
      <w:ind w:left="-86" w:right="-86"/>
    </w:pPr>
    <w:rPr>
      <w:rFonts w:ascii="Times New Roman" w:eastAsia="Times New Roman" w:hAnsi="Times New Roman" w:cs="Times New Roman"/>
      <w:noProof/>
      <w:sz w:val="18"/>
      <w:szCs w:val="20"/>
    </w:rPr>
  </w:style>
  <w:style w:type="character" w:customStyle="1" w:styleId="Tbl-callout">
    <w:name w:val="Tbl-callout"/>
    <w:rsid w:val="0044598B"/>
    <w:rPr>
      <w:color w:val="993300"/>
    </w:rPr>
  </w:style>
  <w:style w:type="paragraph" w:customStyle="1" w:styleId="TCH">
    <w:name w:val="TCH"/>
    <w:rsid w:val="0044598B"/>
    <w:pPr>
      <w:spacing w:before="60" w:after="80" w:line="200" w:lineRule="exact"/>
      <w:ind w:left="-80" w:right="-80"/>
    </w:pPr>
    <w:rPr>
      <w:rFonts w:ascii="Times New Roman" w:eastAsia="Times New Roman" w:hAnsi="Times New Roman" w:cs="Times New Roman"/>
      <w:b/>
      <w:noProof/>
      <w:sz w:val="18"/>
      <w:szCs w:val="20"/>
    </w:rPr>
  </w:style>
  <w:style w:type="paragraph" w:customStyle="1" w:styleId="TFN">
    <w:name w:val="TFN"/>
    <w:rsid w:val="0044598B"/>
    <w:pPr>
      <w:spacing w:after="40" w:line="180" w:lineRule="exact"/>
      <w:ind w:left="-80" w:right="-80"/>
      <w:jc w:val="both"/>
    </w:pPr>
    <w:rPr>
      <w:rFonts w:ascii="Times New Roman" w:eastAsia="Times New Roman" w:hAnsi="Times New Roman" w:cs="Times New Roman"/>
      <w:noProof/>
      <w:sz w:val="20"/>
      <w:szCs w:val="20"/>
    </w:rPr>
  </w:style>
  <w:style w:type="paragraph" w:customStyle="1" w:styleId="TOC1">
    <w:name w:val="TOC1"/>
    <w:rsid w:val="0044598B"/>
    <w:pPr>
      <w:tabs>
        <w:tab w:val="right" w:leader="dot" w:pos="6960"/>
      </w:tabs>
      <w:spacing w:line="220" w:lineRule="exact"/>
      <w:ind w:left="570" w:hanging="90"/>
    </w:pPr>
    <w:rPr>
      <w:rFonts w:ascii="Times New Roman" w:eastAsia="Times New Roman" w:hAnsi="Times New Roman" w:cs="Times New Roman"/>
      <w:noProof/>
      <w:sz w:val="18"/>
      <w:szCs w:val="20"/>
    </w:rPr>
  </w:style>
  <w:style w:type="paragraph" w:customStyle="1" w:styleId="TOC2">
    <w:name w:val="TOC2"/>
    <w:basedOn w:val="TOC1"/>
    <w:rsid w:val="0044598B"/>
    <w:pPr>
      <w:ind w:left="750"/>
    </w:pPr>
  </w:style>
  <w:style w:type="paragraph" w:customStyle="1" w:styleId="unnumlist">
    <w:name w:val="unnumlist"/>
    <w:rsid w:val="0044598B"/>
    <w:pPr>
      <w:spacing w:after="60" w:line="360" w:lineRule="auto"/>
      <w:ind w:left="720"/>
    </w:pPr>
    <w:rPr>
      <w:rFonts w:ascii="Times New Roman" w:eastAsia="Times New Roman" w:hAnsi="Times New Roman" w:cs="Times New Roman"/>
      <w:noProof/>
      <w:szCs w:val="20"/>
    </w:rPr>
  </w:style>
  <w:style w:type="paragraph" w:customStyle="1" w:styleId="webaddress">
    <w:name w:val="webaddress"/>
    <w:rsid w:val="0044598B"/>
    <w:pPr>
      <w:spacing w:before="240" w:line="360" w:lineRule="auto"/>
      <w:jc w:val="center"/>
    </w:pPr>
    <w:rPr>
      <w:rFonts w:ascii="Times New Roman" w:eastAsia="Times New Roman" w:hAnsi="Times New Roman" w:cs="Times New Roman"/>
      <w:b/>
      <w:noProof/>
      <w:sz w:val="19"/>
      <w:szCs w:val="20"/>
    </w:rPr>
  </w:style>
  <w:style w:type="paragraph" w:customStyle="1" w:styleId="Abstract0">
    <w:name w:val="Abstract"/>
    <w:next w:val="Normal"/>
    <w:autoRedefine/>
    <w:rsid w:val="0044598B"/>
    <w:pPr>
      <w:spacing w:before="200" w:line="480" w:lineRule="auto"/>
      <w:ind w:left="475"/>
      <w:jc w:val="both"/>
    </w:pPr>
    <w:rPr>
      <w:rFonts w:ascii="Times New Roman" w:eastAsia="Times New Roman" w:hAnsi="Times New Roman" w:cs="Times New Roman"/>
      <w:noProof/>
      <w:snapToGrid w:val="0"/>
      <w:sz w:val="19"/>
      <w:szCs w:val="20"/>
    </w:rPr>
  </w:style>
  <w:style w:type="paragraph" w:customStyle="1" w:styleId="Affiliation0">
    <w:name w:val="Affiliation"/>
    <w:next w:val="Normal"/>
    <w:autoRedefine/>
    <w:rsid w:val="0044598B"/>
    <w:pPr>
      <w:spacing w:line="360" w:lineRule="auto"/>
      <w:ind w:left="475"/>
    </w:pPr>
    <w:rPr>
      <w:rFonts w:ascii="Times New Roman" w:eastAsia="Times New Roman" w:hAnsi="Times New Roman" w:cs="Times New Roman"/>
      <w:i/>
      <w:snapToGrid w:val="0"/>
      <w:szCs w:val="20"/>
    </w:rPr>
  </w:style>
  <w:style w:type="paragraph" w:customStyle="1" w:styleId="Appendix">
    <w:name w:val="Appendix"/>
    <w:link w:val="AppendixChar"/>
    <w:qFormat/>
    <w:rsid w:val="0044598B"/>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44598B"/>
    <w:rPr>
      <w:color w:val="auto"/>
      <w:bdr w:val="none" w:sz="0" w:space="0" w:color="auto"/>
      <w:shd w:val="clear" w:color="auto" w:fill="CFBFB1"/>
    </w:rPr>
  </w:style>
  <w:style w:type="character" w:styleId="EndnoteReference">
    <w:name w:val="endnote reference"/>
    <w:basedOn w:val="DefaultParagraphFont"/>
    <w:uiPriority w:val="99"/>
    <w:semiHidden/>
    <w:unhideWhenUsed/>
    <w:rsid w:val="0044598B"/>
    <w:rPr>
      <w:vertAlign w:val="superscript"/>
    </w:rPr>
  </w:style>
  <w:style w:type="paragraph" w:styleId="EndnoteText">
    <w:name w:val="endnote text"/>
    <w:basedOn w:val="Normal"/>
    <w:link w:val="EndnoteTextChar"/>
    <w:uiPriority w:val="99"/>
    <w:semiHidden/>
    <w:unhideWhenUsed/>
    <w:rsid w:val="0044598B"/>
  </w:style>
  <w:style w:type="character" w:customStyle="1" w:styleId="EndnoteTextChar">
    <w:name w:val="Endnote Text Char"/>
    <w:basedOn w:val="DefaultParagraphFont"/>
    <w:link w:val="EndnoteText"/>
    <w:uiPriority w:val="99"/>
    <w:semiHidden/>
    <w:rsid w:val="0044598B"/>
  </w:style>
  <w:style w:type="paragraph" w:customStyle="1" w:styleId="Head1">
    <w:name w:val="Head1"/>
    <w:next w:val="Normal"/>
    <w:autoRedefine/>
    <w:rsid w:val="0044598B"/>
    <w:pPr>
      <w:spacing w:before="460" w:after="240" w:line="280" w:lineRule="exact"/>
    </w:pPr>
    <w:rPr>
      <w:rFonts w:ascii="Times New Roman" w:eastAsia="Times New Roman" w:hAnsi="Times New Roman" w:cs="Times New Roman"/>
      <w:b/>
      <w:caps/>
      <w:noProof/>
      <w:szCs w:val="20"/>
    </w:rPr>
  </w:style>
  <w:style w:type="paragraph" w:customStyle="1" w:styleId="Head2">
    <w:name w:val="Head2"/>
    <w:autoRedefine/>
    <w:rsid w:val="0044598B"/>
    <w:pPr>
      <w:spacing w:before="220" w:after="120" w:line="280" w:lineRule="exact"/>
    </w:pPr>
    <w:rPr>
      <w:rFonts w:ascii="Times New Roman" w:eastAsia="Times New Roman" w:hAnsi="Times New Roman" w:cs="Times New Roman"/>
      <w:b/>
      <w:noProof/>
      <w:szCs w:val="20"/>
    </w:rPr>
  </w:style>
  <w:style w:type="paragraph" w:customStyle="1" w:styleId="Head3">
    <w:name w:val="Head3"/>
    <w:next w:val="Normal"/>
    <w:autoRedefine/>
    <w:rsid w:val="0044598B"/>
    <w:pPr>
      <w:spacing w:before="240" w:after="120" w:line="360" w:lineRule="auto"/>
      <w:jc w:val="center"/>
    </w:pPr>
    <w:rPr>
      <w:rFonts w:ascii="Times New Roman" w:eastAsia="Times New Roman" w:hAnsi="Times New Roman" w:cs="Times New Roman"/>
      <w:b/>
      <w:smallCaps/>
      <w:noProof/>
      <w:szCs w:val="20"/>
    </w:rPr>
  </w:style>
  <w:style w:type="paragraph" w:customStyle="1" w:styleId="Head4">
    <w:name w:val="Head4"/>
    <w:basedOn w:val="Normal"/>
    <w:next w:val="Normal"/>
    <w:autoRedefine/>
    <w:rsid w:val="0044598B"/>
    <w:pPr>
      <w:spacing w:before="240" w:line="360" w:lineRule="auto"/>
      <w:ind w:left="475"/>
    </w:pPr>
    <w:rPr>
      <w:b/>
      <w:noProof/>
    </w:rPr>
  </w:style>
  <w:style w:type="paragraph" w:customStyle="1" w:styleId="Head5">
    <w:name w:val="Head5"/>
    <w:autoRedefine/>
    <w:qFormat/>
    <w:rsid w:val="0044598B"/>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44598B"/>
    <w:rPr>
      <w:color w:val="ED7D31" w:themeColor="accent2"/>
    </w:rPr>
  </w:style>
  <w:style w:type="paragraph" w:customStyle="1" w:styleId="Titledocument">
    <w:name w:val="Title_document"/>
    <w:basedOn w:val="Normal"/>
    <w:next w:val="Normal"/>
    <w:autoRedefine/>
    <w:rsid w:val="0044598B"/>
    <w:pPr>
      <w:widowControl w:val="0"/>
      <w:pBdr>
        <w:bottom w:val="single" w:sz="12" w:space="2" w:color="auto"/>
      </w:pBdr>
      <w:spacing w:line="440" w:lineRule="exact"/>
    </w:pPr>
    <w:rPr>
      <w:b/>
      <w:smallCaps/>
      <w:snapToGrid w:val="0"/>
      <w:sz w:val="40"/>
      <w:lang w:val="en-AU"/>
    </w:rPr>
  </w:style>
  <w:style w:type="paragraph" w:customStyle="1" w:styleId="programCodedisplay">
    <w:name w:val="programCode_display"/>
    <w:basedOn w:val="Normal"/>
    <w:rsid w:val="0044598B"/>
    <w:rPr>
      <w:rFonts w:ascii="Courier New" w:eastAsia="Arial Unicode MS" w:hAnsi="Courier New"/>
    </w:rPr>
  </w:style>
  <w:style w:type="character" w:customStyle="1" w:styleId="Publisher">
    <w:name w:val="Publisher"/>
    <w:basedOn w:val="DefaultParagraphFont"/>
    <w:uiPriority w:val="1"/>
    <w:qFormat/>
    <w:rsid w:val="0044598B"/>
    <w:rPr>
      <w:color w:val="auto"/>
      <w:bdr w:val="none" w:sz="0" w:space="0" w:color="auto"/>
      <w:shd w:val="clear" w:color="auto" w:fill="FFFF49"/>
    </w:rPr>
  </w:style>
  <w:style w:type="paragraph" w:customStyle="1" w:styleId="RectoRRH">
    <w:name w:val="Recto_(RRH)"/>
    <w:basedOn w:val="VersoLRH"/>
    <w:next w:val="Titledocument"/>
    <w:autoRedefine/>
    <w:rsid w:val="0044598B"/>
    <w:pPr>
      <w:ind w:left="0" w:right="720"/>
      <w:jc w:val="right"/>
    </w:pPr>
  </w:style>
  <w:style w:type="character" w:customStyle="1" w:styleId="URL">
    <w:name w:val="URL"/>
    <w:basedOn w:val="DefaultParagraphFont"/>
    <w:uiPriority w:val="1"/>
    <w:qFormat/>
    <w:rsid w:val="0044598B"/>
    <w:rPr>
      <w:color w:val="auto"/>
      <w:bdr w:val="none" w:sz="0" w:space="0" w:color="auto"/>
      <w:shd w:val="clear" w:color="auto" w:fill="FF3300"/>
    </w:rPr>
  </w:style>
  <w:style w:type="paragraph" w:customStyle="1" w:styleId="VersoLRH">
    <w:name w:val="Verso_(LRH)"/>
    <w:next w:val="RectoRRH"/>
    <w:autoRedefine/>
    <w:rsid w:val="0044598B"/>
    <w:pPr>
      <w:spacing w:before="14" w:after="120" w:line="360" w:lineRule="auto"/>
      <w:ind w:left="720"/>
    </w:pPr>
    <w:rPr>
      <w:rFonts w:ascii="Times New Roman" w:eastAsia="Times New Roman" w:hAnsi="Times New Roman" w:cs="Times New Roman"/>
      <w:b/>
      <w:caps/>
      <w:noProof/>
      <w:sz w:val="18"/>
      <w:szCs w:val="20"/>
    </w:rPr>
  </w:style>
  <w:style w:type="character" w:customStyle="1" w:styleId="Volume">
    <w:name w:val="Volume"/>
    <w:basedOn w:val="DefaultParagraphFont"/>
    <w:uiPriority w:val="1"/>
    <w:qFormat/>
    <w:rsid w:val="0044598B"/>
    <w:rPr>
      <w:color w:val="auto"/>
      <w:bdr w:val="none" w:sz="0" w:space="0" w:color="auto"/>
      <w:shd w:val="clear" w:color="auto" w:fill="FFCC66"/>
    </w:rPr>
  </w:style>
  <w:style w:type="character" w:customStyle="1" w:styleId="Pages">
    <w:name w:val="Pages"/>
    <w:basedOn w:val="DefaultParagraphFont"/>
    <w:uiPriority w:val="1"/>
    <w:qFormat/>
    <w:rsid w:val="0044598B"/>
    <w:rPr>
      <w:color w:val="auto"/>
      <w:bdr w:val="none" w:sz="0" w:space="0" w:color="auto"/>
      <w:shd w:val="clear" w:color="auto" w:fill="D279FF"/>
    </w:rPr>
  </w:style>
  <w:style w:type="character" w:customStyle="1" w:styleId="Degree">
    <w:name w:val="Degree"/>
    <w:basedOn w:val="DefaultParagraphFont"/>
    <w:uiPriority w:val="1"/>
    <w:qFormat/>
    <w:rsid w:val="0044598B"/>
    <w:rPr>
      <w:color w:val="auto"/>
      <w:bdr w:val="none" w:sz="0" w:space="0" w:color="auto"/>
      <w:shd w:val="clear" w:color="auto" w:fill="00C400"/>
    </w:rPr>
  </w:style>
  <w:style w:type="character" w:customStyle="1" w:styleId="Role">
    <w:name w:val="Role"/>
    <w:basedOn w:val="DefaultParagraphFont"/>
    <w:uiPriority w:val="1"/>
    <w:qFormat/>
    <w:rsid w:val="0044598B"/>
    <w:rPr>
      <w:color w:val="92D050"/>
    </w:rPr>
  </w:style>
  <w:style w:type="paragraph" w:customStyle="1" w:styleId="AbsHead">
    <w:name w:val="AbsHead"/>
    <w:link w:val="AbsHeadChar"/>
    <w:autoRedefine/>
    <w:qFormat/>
    <w:rsid w:val="0044598B"/>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44598B"/>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44598B"/>
    <w:rPr>
      <w:color w:val="FF0000"/>
    </w:rPr>
  </w:style>
  <w:style w:type="paragraph" w:customStyle="1" w:styleId="AckHead">
    <w:name w:val="AckHead"/>
    <w:link w:val="AckHeadChar"/>
    <w:autoRedefine/>
    <w:qFormat/>
    <w:rsid w:val="0044598B"/>
    <w:pPr>
      <w:spacing w:after="200" w:line="276" w:lineRule="auto"/>
    </w:pPr>
    <w:rPr>
      <w:rFonts w:ascii="Times New Roman" w:hAnsi="Times New Roman"/>
      <w:b/>
      <w:caps/>
      <w:color w:val="44546A" w:themeColor="text2"/>
      <w:sz w:val="20"/>
      <w:szCs w:val="22"/>
    </w:rPr>
  </w:style>
  <w:style w:type="character" w:customStyle="1" w:styleId="AckHeadChar">
    <w:name w:val="AckHead Char"/>
    <w:basedOn w:val="DefaultParagraphFont"/>
    <w:link w:val="AckHead"/>
    <w:rsid w:val="0044598B"/>
    <w:rPr>
      <w:rFonts w:ascii="Times New Roman" w:hAnsi="Times New Roman"/>
      <w:b/>
      <w:caps/>
      <w:color w:val="44546A" w:themeColor="text2"/>
      <w:sz w:val="20"/>
      <w:szCs w:val="22"/>
    </w:rPr>
  </w:style>
  <w:style w:type="paragraph" w:customStyle="1" w:styleId="AckPara">
    <w:name w:val="AckPara"/>
    <w:autoRedefine/>
    <w:qFormat/>
    <w:rsid w:val="0044598B"/>
    <w:pPr>
      <w:spacing w:after="200" w:line="276" w:lineRule="auto"/>
    </w:pPr>
    <w:rPr>
      <w:rFonts w:ascii="Times New Roman" w:hAnsi="Times New Roman"/>
      <w:color w:val="222A35" w:themeColor="text2" w:themeShade="80"/>
      <w:szCs w:val="22"/>
    </w:rPr>
  </w:style>
  <w:style w:type="character" w:customStyle="1" w:styleId="AppendixChar">
    <w:name w:val="Appendix Char"/>
    <w:basedOn w:val="DefaultParagraphFont"/>
    <w:link w:val="Appendix"/>
    <w:rsid w:val="0044598B"/>
    <w:rPr>
      <w:rFonts w:asciiTheme="majorHAnsi" w:hAnsiTheme="majorHAnsi"/>
      <w:color w:val="44546A" w:themeColor="text2"/>
      <w:sz w:val="28"/>
      <w:szCs w:val="22"/>
    </w:rPr>
  </w:style>
  <w:style w:type="paragraph" w:customStyle="1" w:styleId="AppendixH1">
    <w:name w:val="AppendixH1"/>
    <w:qFormat/>
    <w:rsid w:val="0044598B"/>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44598B"/>
    <w:pPr>
      <w:autoSpaceDE w:val="0"/>
      <w:autoSpaceDN w:val="0"/>
      <w:adjustRightInd w:val="0"/>
    </w:pPr>
    <w:rPr>
      <w:rFonts w:ascii="Times New Roman" w:hAnsi="Times New Roman" w:cs="Courier New"/>
      <w:color w:val="0070C0"/>
    </w:rPr>
  </w:style>
  <w:style w:type="paragraph" w:customStyle="1" w:styleId="AppendixH3">
    <w:name w:val="AppendixH3"/>
    <w:qFormat/>
    <w:rsid w:val="0044598B"/>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44598B"/>
    <w:rPr>
      <w:color w:val="auto"/>
      <w:bdr w:val="none" w:sz="0" w:space="0" w:color="auto"/>
      <w:shd w:val="clear" w:color="auto" w:fill="CCCCFF"/>
    </w:rPr>
  </w:style>
  <w:style w:type="paragraph" w:customStyle="1" w:styleId="AuthNotes">
    <w:name w:val="AuthNotes"/>
    <w:qFormat/>
    <w:rsid w:val="0044598B"/>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44598B"/>
    <w:rPr>
      <w:color w:val="FFC000" w:themeColor="accent4"/>
    </w:rPr>
  </w:style>
  <w:style w:type="paragraph" w:customStyle="1" w:styleId="Authors">
    <w:name w:val="Authors"/>
    <w:link w:val="AuthorsChar"/>
    <w:autoRedefine/>
    <w:qFormat/>
    <w:rsid w:val="0044598B"/>
    <w:pPr>
      <w:spacing w:before="360" w:after="200" w:line="276" w:lineRule="auto"/>
    </w:pPr>
    <w:rPr>
      <w:rFonts w:ascii="Times New Roman" w:hAnsi="Times New Roman" w:cs="Times New Roman"/>
      <w:sz w:val="28"/>
      <w:szCs w:val="22"/>
    </w:rPr>
  </w:style>
  <w:style w:type="character" w:customStyle="1" w:styleId="AuthorsChar">
    <w:name w:val="Authors Char"/>
    <w:basedOn w:val="DefaultParagraphFont"/>
    <w:link w:val="Authors"/>
    <w:rsid w:val="0044598B"/>
    <w:rPr>
      <w:rFonts w:ascii="Times New Roman" w:hAnsi="Times New Roman" w:cs="Times New Roman"/>
      <w:sz w:val="28"/>
      <w:szCs w:val="22"/>
    </w:rPr>
  </w:style>
  <w:style w:type="character" w:customStyle="1" w:styleId="BookTitle">
    <w:name w:val="BookTitle"/>
    <w:basedOn w:val="DefaultParagraphFont"/>
    <w:uiPriority w:val="1"/>
    <w:qFormat/>
    <w:rsid w:val="0044598B"/>
    <w:rPr>
      <w:color w:val="auto"/>
      <w:bdr w:val="none" w:sz="0" w:space="0" w:color="auto"/>
      <w:shd w:val="clear" w:color="auto" w:fill="FFD9B3"/>
    </w:rPr>
  </w:style>
  <w:style w:type="paragraph" w:customStyle="1" w:styleId="BoxText">
    <w:name w:val="BoxText"/>
    <w:qFormat/>
    <w:rsid w:val="0044598B"/>
    <w:pPr>
      <w:spacing w:after="200" w:line="276" w:lineRule="auto"/>
    </w:pPr>
    <w:rPr>
      <w:sz w:val="18"/>
      <w:szCs w:val="22"/>
    </w:rPr>
  </w:style>
  <w:style w:type="paragraph" w:customStyle="1" w:styleId="BoxTitle">
    <w:name w:val="BoxTitle"/>
    <w:basedOn w:val="Normal"/>
    <w:qFormat/>
    <w:rsid w:val="0044598B"/>
    <w:rPr>
      <w:rFonts w:asciiTheme="majorHAnsi" w:hAnsiTheme="majorHAnsi"/>
    </w:rPr>
  </w:style>
  <w:style w:type="character" w:customStyle="1" w:styleId="City">
    <w:name w:val="City"/>
    <w:basedOn w:val="DefaultParagraphFont"/>
    <w:uiPriority w:val="1"/>
    <w:qFormat/>
    <w:rsid w:val="0044598B"/>
    <w:rPr>
      <w:color w:val="auto"/>
      <w:bdr w:val="none" w:sz="0" w:space="0" w:color="auto"/>
      <w:shd w:val="clear" w:color="auto" w:fill="66FFFF"/>
    </w:rPr>
  </w:style>
  <w:style w:type="character" w:customStyle="1" w:styleId="Collab">
    <w:name w:val="Collab"/>
    <w:basedOn w:val="DefaultParagraphFont"/>
    <w:uiPriority w:val="1"/>
    <w:qFormat/>
    <w:rsid w:val="0044598B"/>
    <w:rPr>
      <w:color w:val="auto"/>
      <w:bdr w:val="none" w:sz="0" w:space="0" w:color="auto"/>
      <w:shd w:val="clear" w:color="auto" w:fill="5F5F5F"/>
    </w:rPr>
  </w:style>
  <w:style w:type="character" w:customStyle="1" w:styleId="ConfDate">
    <w:name w:val="ConfDate"/>
    <w:basedOn w:val="DefaultParagraphFont"/>
    <w:uiPriority w:val="1"/>
    <w:rsid w:val="0044598B"/>
    <w:rPr>
      <w:rFonts w:ascii="Times New Roman" w:hAnsi="Times New Roman"/>
      <w:color w:val="FF0066"/>
      <w:sz w:val="20"/>
    </w:rPr>
  </w:style>
  <w:style w:type="character" w:customStyle="1" w:styleId="ConfLoc">
    <w:name w:val="ConfLoc"/>
    <w:basedOn w:val="DefaultParagraphFont"/>
    <w:uiPriority w:val="1"/>
    <w:rsid w:val="0044598B"/>
    <w:rPr>
      <w:color w:val="003300"/>
      <w:bdr w:val="none" w:sz="0" w:space="0" w:color="auto"/>
      <w:shd w:val="clear" w:color="auto" w:fill="9999FF"/>
    </w:rPr>
  </w:style>
  <w:style w:type="character" w:customStyle="1" w:styleId="ConfName">
    <w:name w:val="ConfName"/>
    <w:basedOn w:val="DefaultParagraphFont"/>
    <w:uiPriority w:val="1"/>
    <w:qFormat/>
    <w:rsid w:val="0044598B"/>
    <w:rPr>
      <w:color w:val="15BDBD"/>
    </w:rPr>
  </w:style>
  <w:style w:type="paragraph" w:customStyle="1" w:styleId="Correspondence">
    <w:name w:val="Correspondence"/>
    <w:basedOn w:val="Normal"/>
    <w:link w:val="CorrespondenceChar"/>
    <w:autoRedefine/>
    <w:qFormat/>
    <w:rsid w:val="0044598B"/>
    <w:rPr>
      <w:color w:val="1F4E79" w:themeColor="accent5" w:themeShade="80"/>
    </w:rPr>
  </w:style>
  <w:style w:type="character" w:customStyle="1" w:styleId="CorrespondenceChar">
    <w:name w:val="Correspondence Char"/>
    <w:basedOn w:val="DefaultParagraphFont"/>
    <w:link w:val="Correspondence"/>
    <w:rsid w:val="0044598B"/>
    <w:rPr>
      <w:color w:val="1F4E79" w:themeColor="accent5" w:themeShade="80"/>
    </w:rPr>
  </w:style>
  <w:style w:type="character" w:customStyle="1" w:styleId="Country">
    <w:name w:val="Country"/>
    <w:basedOn w:val="DefaultParagraphFont"/>
    <w:uiPriority w:val="1"/>
    <w:qFormat/>
    <w:rsid w:val="0044598B"/>
    <w:rPr>
      <w:color w:val="auto"/>
      <w:bdr w:val="none" w:sz="0" w:space="0" w:color="auto"/>
      <w:shd w:val="clear" w:color="auto" w:fill="00A5E0"/>
    </w:rPr>
  </w:style>
  <w:style w:type="paragraph" w:customStyle="1" w:styleId="DefItem">
    <w:name w:val="DefItem"/>
    <w:basedOn w:val="Normal"/>
    <w:autoRedefine/>
    <w:qFormat/>
    <w:rsid w:val="0044598B"/>
    <w:pPr>
      <w:spacing w:after="80"/>
      <w:ind w:left="720"/>
    </w:pPr>
    <w:rPr>
      <w:color w:val="833C0B" w:themeColor="accent2" w:themeShade="80"/>
    </w:rPr>
  </w:style>
  <w:style w:type="paragraph" w:customStyle="1" w:styleId="DisplayFormula">
    <w:name w:val="DisplayFormula"/>
    <w:basedOn w:val="Normal"/>
    <w:link w:val="DisplayFormulaChar"/>
    <w:qFormat/>
    <w:rsid w:val="0044598B"/>
    <w:pPr>
      <w:ind w:left="720"/>
    </w:pPr>
    <w:rPr>
      <w:color w:val="833C0B" w:themeColor="accent2" w:themeShade="80"/>
    </w:rPr>
  </w:style>
  <w:style w:type="character" w:customStyle="1" w:styleId="DisplayFormulaChar">
    <w:name w:val="DisplayFormula Char"/>
    <w:basedOn w:val="DefaultParagraphFont"/>
    <w:link w:val="DisplayFormula"/>
    <w:rsid w:val="0044598B"/>
    <w:rPr>
      <w:color w:val="833C0B" w:themeColor="accent2" w:themeShade="80"/>
    </w:rPr>
  </w:style>
  <w:style w:type="character" w:customStyle="1" w:styleId="EdFirstName">
    <w:name w:val="EdFirstName"/>
    <w:basedOn w:val="DefaultParagraphFont"/>
    <w:uiPriority w:val="1"/>
    <w:qFormat/>
    <w:rsid w:val="0044598B"/>
    <w:rPr>
      <w:color w:val="auto"/>
      <w:bdr w:val="none" w:sz="0" w:space="0" w:color="auto"/>
      <w:shd w:val="clear" w:color="auto" w:fill="FFD1E8"/>
    </w:rPr>
  </w:style>
  <w:style w:type="character" w:customStyle="1" w:styleId="Edition">
    <w:name w:val="Edition"/>
    <w:basedOn w:val="DefaultParagraphFont"/>
    <w:uiPriority w:val="1"/>
    <w:qFormat/>
    <w:rsid w:val="0044598B"/>
    <w:rPr>
      <w:color w:val="auto"/>
      <w:bdr w:val="none" w:sz="0" w:space="0" w:color="auto"/>
      <w:shd w:val="clear" w:color="auto" w:fill="9999FF"/>
    </w:rPr>
  </w:style>
  <w:style w:type="character" w:customStyle="1" w:styleId="EdSurname">
    <w:name w:val="EdSurname"/>
    <w:basedOn w:val="DefaultParagraphFont"/>
    <w:uiPriority w:val="1"/>
    <w:qFormat/>
    <w:rsid w:val="0044598B"/>
    <w:rPr>
      <w:color w:val="auto"/>
      <w:bdr w:val="none" w:sz="0" w:space="0" w:color="auto"/>
      <w:shd w:val="clear" w:color="auto" w:fill="FF95CA"/>
    </w:rPr>
  </w:style>
  <w:style w:type="character" w:customStyle="1" w:styleId="Email">
    <w:name w:val="Email"/>
    <w:basedOn w:val="DefaultParagraphFont"/>
    <w:uiPriority w:val="1"/>
    <w:qFormat/>
    <w:rsid w:val="0044598B"/>
    <w:rPr>
      <w:color w:val="0808B8"/>
    </w:rPr>
  </w:style>
  <w:style w:type="character" w:customStyle="1" w:styleId="Fax">
    <w:name w:val="Fax"/>
    <w:basedOn w:val="DefaultParagraphFont"/>
    <w:uiPriority w:val="1"/>
    <w:qFormat/>
    <w:rsid w:val="0044598B"/>
    <w:rPr>
      <w:color w:val="C00000"/>
    </w:rPr>
  </w:style>
  <w:style w:type="paragraph" w:customStyle="1" w:styleId="FigNote">
    <w:name w:val="FigNote"/>
    <w:basedOn w:val="TableFootnote"/>
    <w:qFormat/>
    <w:rsid w:val="0044598B"/>
  </w:style>
  <w:style w:type="paragraph" w:customStyle="1" w:styleId="FigureCaption">
    <w:name w:val="FigureCaption"/>
    <w:link w:val="FigureCaptionChar"/>
    <w:autoRedefine/>
    <w:qFormat/>
    <w:rsid w:val="0044598B"/>
    <w:pPr>
      <w:spacing w:before="360" w:after="200" w:line="276" w:lineRule="auto"/>
    </w:pPr>
    <w:rPr>
      <w:rFonts w:ascii="Times New Roman" w:hAnsi="Times New Roman"/>
      <w:b/>
      <w:color w:val="0000FF"/>
      <w:szCs w:val="22"/>
    </w:rPr>
  </w:style>
  <w:style w:type="character" w:customStyle="1" w:styleId="FigureCaptionChar">
    <w:name w:val="FigureCaption Char"/>
    <w:basedOn w:val="DefaultParagraphFont"/>
    <w:link w:val="FigureCaption"/>
    <w:rsid w:val="0044598B"/>
    <w:rPr>
      <w:rFonts w:ascii="Times New Roman" w:hAnsi="Times New Roman"/>
      <w:b/>
      <w:color w:val="0000FF"/>
      <w:szCs w:val="22"/>
    </w:rPr>
  </w:style>
  <w:style w:type="character" w:customStyle="1" w:styleId="FirstName">
    <w:name w:val="FirstName"/>
    <w:basedOn w:val="DefaultParagraphFont"/>
    <w:uiPriority w:val="1"/>
    <w:qFormat/>
    <w:rsid w:val="0044598B"/>
    <w:rPr>
      <w:color w:val="auto"/>
      <w:bdr w:val="none" w:sz="0" w:space="0" w:color="auto"/>
      <w:shd w:val="clear" w:color="auto" w:fill="DDDDDD"/>
    </w:rPr>
  </w:style>
  <w:style w:type="character" w:customStyle="1" w:styleId="focus">
    <w:name w:val="focus"/>
    <w:basedOn w:val="DefaultParagraphFont"/>
    <w:rsid w:val="0044598B"/>
  </w:style>
  <w:style w:type="paragraph" w:customStyle="1" w:styleId="GlossaryHead">
    <w:name w:val="GlossaryHead"/>
    <w:basedOn w:val="Head1"/>
    <w:qFormat/>
    <w:rsid w:val="0044598B"/>
    <w:pPr>
      <w:spacing w:before="360" w:after="120" w:line="360" w:lineRule="auto"/>
    </w:pPr>
    <w:rPr>
      <w:rFonts w:asciiTheme="majorHAnsi" w:hAnsiTheme="majorHAnsi"/>
      <w:b w:val="0"/>
      <w:caps w:val="0"/>
      <w:noProof w:val="0"/>
      <w:color w:val="C45911" w:themeColor="accent2" w:themeShade="BF"/>
      <w:sz w:val="28"/>
    </w:rPr>
  </w:style>
  <w:style w:type="character" w:customStyle="1" w:styleId="Issue">
    <w:name w:val="Issue"/>
    <w:basedOn w:val="DefaultParagraphFont"/>
    <w:uiPriority w:val="1"/>
    <w:qFormat/>
    <w:rsid w:val="0044598B"/>
    <w:rPr>
      <w:color w:val="auto"/>
      <w:bdr w:val="none" w:sz="0" w:space="0" w:color="auto"/>
      <w:shd w:val="clear" w:color="auto" w:fill="C8BE84"/>
    </w:rPr>
  </w:style>
  <w:style w:type="character" w:customStyle="1" w:styleId="JournalTitle">
    <w:name w:val="JournalTitle"/>
    <w:basedOn w:val="DefaultParagraphFont"/>
    <w:uiPriority w:val="1"/>
    <w:qFormat/>
    <w:rsid w:val="0044598B"/>
    <w:rPr>
      <w:color w:val="auto"/>
      <w:bdr w:val="none" w:sz="0" w:space="0" w:color="auto"/>
      <w:shd w:val="clear" w:color="auto" w:fill="CCFF99"/>
    </w:rPr>
  </w:style>
  <w:style w:type="paragraph" w:customStyle="1" w:styleId="KeyWordHead">
    <w:name w:val="KeyWordHead"/>
    <w:basedOn w:val="Normal"/>
    <w:autoRedefine/>
    <w:qFormat/>
    <w:rsid w:val="0044598B"/>
    <w:rPr>
      <w:color w:val="4472C4" w:themeColor="accent1"/>
      <w:sz w:val="28"/>
    </w:rPr>
  </w:style>
  <w:style w:type="paragraph" w:customStyle="1" w:styleId="KeyWords0">
    <w:name w:val="KeyWords"/>
    <w:basedOn w:val="Normal"/>
    <w:autoRedefine/>
    <w:qFormat/>
    <w:rsid w:val="0044598B"/>
    <w:pPr>
      <w:ind w:left="720"/>
    </w:pPr>
    <w:rPr>
      <w:color w:val="1F3864" w:themeColor="accent1" w:themeShade="80"/>
      <w:sz w:val="19"/>
    </w:rPr>
  </w:style>
  <w:style w:type="character" w:customStyle="1" w:styleId="MiscDate">
    <w:name w:val="MiscDate"/>
    <w:basedOn w:val="DefaultParagraphFont"/>
    <w:uiPriority w:val="1"/>
    <w:qFormat/>
    <w:rsid w:val="0044598B"/>
    <w:rPr>
      <w:color w:val="7030A0"/>
    </w:rPr>
  </w:style>
  <w:style w:type="character" w:customStyle="1" w:styleId="name-alternative">
    <w:name w:val="name-alternative"/>
    <w:basedOn w:val="DefaultParagraphFont"/>
    <w:uiPriority w:val="1"/>
    <w:qFormat/>
    <w:rsid w:val="0044598B"/>
    <w:rPr>
      <w:color w:val="0D0D0D" w:themeColor="text1" w:themeTint="F2"/>
    </w:rPr>
  </w:style>
  <w:style w:type="paragraph" w:customStyle="1" w:styleId="NomenclatureHead">
    <w:name w:val="NomenclatureHead"/>
    <w:basedOn w:val="Normal"/>
    <w:qFormat/>
    <w:rsid w:val="0044598B"/>
    <w:rPr>
      <w:rFonts w:asciiTheme="majorHAnsi" w:hAnsiTheme="majorHAnsi"/>
      <w:color w:val="C45911" w:themeColor="accent2" w:themeShade="BF"/>
      <w:sz w:val="28"/>
    </w:rPr>
  </w:style>
  <w:style w:type="character" w:customStyle="1" w:styleId="OrgDiv">
    <w:name w:val="OrgDiv"/>
    <w:basedOn w:val="DefaultParagraphFont"/>
    <w:uiPriority w:val="1"/>
    <w:qFormat/>
    <w:rsid w:val="0044598B"/>
    <w:rPr>
      <w:color w:val="8496B0" w:themeColor="text2" w:themeTint="99"/>
    </w:rPr>
  </w:style>
  <w:style w:type="character" w:customStyle="1" w:styleId="OrgName">
    <w:name w:val="OrgName"/>
    <w:basedOn w:val="DefaultParagraphFont"/>
    <w:uiPriority w:val="1"/>
    <w:qFormat/>
    <w:rsid w:val="0044598B"/>
    <w:rPr>
      <w:color w:val="323E4F" w:themeColor="text2" w:themeShade="BF"/>
    </w:rPr>
  </w:style>
  <w:style w:type="paragraph" w:customStyle="1" w:styleId="Para">
    <w:name w:val="Para"/>
    <w:autoRedefine/>
    <w:rsid w:val="0044598B"/>
    <w:pPr>
      <w:spacing w:before="30" w:after="30" w:line="360" w:lineRule="auto"/>
      <w:ind w:left="851" w:right="851" w:firstLine="567"/>
    </w:pPr>
    <w:rPr>
      <w:rFonts w:ascii="Times New Roman" w:hAnsi="Times New Roman" w:cs="Times New Roman"/>
      <w:szCs w:val="22"/>
    </w:rPr>
  </w:style>
  <w:style w:type="character" w:customStyle="1" w:styleId="PatentNum">
    <w:name w:val="PatentNum"/>
    <w:basedOn w:val="DefaultParagraphFont"/>
    <w:uiPriority w:val="1"/>
    <w:qFormat/>
    <w:rsid w:val="0044598B"/>
    <w:rPr>
      <w:color w:val="0000FF"/>
    </w:rPr>
  </w:style>
  <w:style w:type="character" w:customStyle="1" w:styleId="Phone">
    <w:name w:val="Phone"/>
    <w:basedOn w:val="DefaultParagraphFont"/>
    <w:uiPriority w:val="1"/>
    <w:qFormat/>
    <w:rsid w:val="0044598B"/>
    <w:rPr>
      <w:color w:val="A0502C"/>
    </w:rPr>
  </w:style>
  <w:style w:type="character" w:customStyle="1" w:styleId="PinCode">
    <w:name w:val="PinCode"/>
    <w:basedOn w:val="DefaultParagraphFont"/>
    <w:uiPriority w:val="1"/>
    <w:qFormat/>
    <w:rsid w:val="0044598B"/>
    <w:rPr>
      <w:color w:val="808000"/>
    </w:rPr>
  </w:style>
  <w:style w:type="character" w:styleId="PlaceholderText">
    <w:name w:val="Placeholder Text"/>
    <w:basedOn w:val="DefaultParagraphFont"/>
    <w:uiPriority w:val="99"/>
    <w:semiHidden/>
    <w:rsid w:val="0044598B"/>
    <w:rPr>
      <w:color w:val="808080"/>
    </w:rPr>
  </w:style>
  <w:style w:type="paragraph" w:customStyle="1" w:styleId="Poem">
    <w:name w:val="Poem"/>
    <w:basedOn w:val="Normal"/>
    <w:qFormat/>
    <w:rsid w:val="0044598B"/>
    <w:pPr>
      <w:ind w:left="1440"/>
    </w:pPr>
    <w:rPr>
      <w:color w:val="525252" w:themeColor="accent3" w:themeShade="80"/>
    </w:rPr>
  </w:style>
  <w:style w:type="paragraph" w:customStyle="1" w:styleId="PoemSource">
    <w:name w:val="PoemSource"/>
    <w:basedOn w:val="Normal"/>
    <w:qFormat/>
    <w:rsid w:val="0044598B"/>
    <w:pPr>
      <w:jc w:val="right"/>
    </w:pPr>
    <w:rPr>
      <w:color w:val="525252" w:themeColor="accent3" w:themeShade="80"/>
    </w:rPr>
  </w:style>
  <w:style w:type="character" w:customStyle="1" w:styleId="Prefix">
    <w:name w:val="Prefix"/>
    <w:basedOn w:val="DefaultParagraphFont"/>
    <w:uiPriority w:val="1"/>
    <w:qFormat/>
    <w:rsid w:val="0044598B"/>
    <w:rPr>
      <w:color w:val="auto"/>
      <w:bdr w:val="none" w:sz="0" w:space="0" w:color="auto"/>
      <w:shd w:val="clear" w:color="auto" w:fill="FF8633"/>
    </w:rPr>
  </w:style>
  <w:style w:type="paragraph" w:customStyle="1" w:styleId="Source">
    <w:name w:val="Source"/>
    <w:basedOn w:val="Normal"/>
    <w:qFormat/>
    <w:rsid w:val="0044598B"/>
    <w:pPr>
      <w:ind w:left="720"/>
      <w:jc w:val="right"/>
    </w:pPr>
  </w:style>
  <w:style w:type="character" w:customStyle="1" w:styleId="ReceivedDate">
    <w:name w:val="ReceivedDate"/>
    <w:basedOn w:val="DefaultParagraphFont"/>
    <w:uiPriority w:val="1"/>
    <w:qFormat/>
    <w:rsid w:val="0044598B"/>
    <w:rPr>
      <w:color w:val="00B050"/>
    </w:rPr>
  </w:style>
  <w:style w:type="paragraph" w:customStyle="1" w:styleId="ReferenceHead">
    <w:name w:val="ReferenceHead"/>
    <w:basedOn w:val="Normal"/>
    <w:autoRedefine/>
    <w:qFormat/>
    <w:rsid w:val="0044598B"/>
    <w:rPr>
      <w:b/>
      <w:caps/>
      <w:color w:val="002060"/>
    </w:rPr>
  </w:style>
  <w:style w:type="character" w:customStyle="1" w:styleId="RefMisc">
    <w:name w:val="RefMisc"/>
    <w:basedOn w:val="DefaultParagraphFont"/>
    <w:uiPriority w:val="1"/>
    <w:qFormat/>
    <w:rsid w:val="0044598B"/>
    <w:rPr>
      <w:color w:val="auto"/>
      <w:bdr w:val="none" w:sz="0" w:space="0" w:color="auto"/>
      <w:shd w:val="clear" w:color="auto" w:fill="FF9933"/>
    </w:rPr>
  </w:style>
  <w:style w:type="character" w:customStyle="1" w:styleId="RevisedDate">
    <w:name w:val="RevisedDate"/>
    <w:basedOn w:val="DefaultParagraphFont"/>
    <w:uiPriority w:val="1"/>
    <w:qFormat/>
    <w:rsid w:val="0044598B"/>
    <w:rPr>
      <w:color w:val="0070C0"/>
    </w:rPr>
  </w:style>
  <w:style w:type="paragraph" w:customStyle="1" w:styleId="SignatureAff">
    <w:name w:val="SignatureAff"/>
    <w:basedOn w:val="Normal"/>
    <w:qFormat/>
    <w:rsid w:val="0044598B"/>
    <w:pPr>
      <w:jc w:val="right"/>
    </w:pPr>
  </w:style>
  <w:style w:type="paragraph" w:customStyle="1" w:styleId="SignatureBlock">
    <w:name w:val="SignatureBlock"/>
    <w:basedOn w:val="Normal"/>
    <w:qFormat/>
    <w:rsid w:val="0044598B"/>
    <w:pPr>
      <w:jc w:val="right"/>
    </w:pPr>
    <w:rPr>
      <w:bdr w:val="dotted" w:sz="4" w:space="0" w:color="auto"/>
    </w:rPr>
  </w:style>
  <w:style w:type="character" w:customStyle="1" w:styleId="State">
    <w:name w:val="State"/>
    <w:basedOn w:val="DefaultParagraphFont"/>
    <w:uiPriority w:val="1"/>
    <w:qFormat/>
    <w:rsid w:val="0044598B"/>
    <w:rPr>
      <w:color w:val="A70B38"/>
    </w:rPr>
  </w:style>
  <w:style w:type="paragraph" w:customStyle="1" w:styleId="StatementItalic">
    <w:name w:val="StatementItalic"/>
    <w:basedOn w:val="Normal"/>
    <w:autoRedefine/>
    <w:qFormat/>
    <w:rsid w:val="0044598B"/>
    <w:pPr>
      <w:ind w:left="720"/>
    </w:pPr>
    <w:rPr>
      <w:i/>
    </w:rPr>
  </w:style>
  <w:style w:type="paragraph" w:customStyle="1" w:styleId="Statements">
    <w:name w:val="Statements"/>
    <w:basedOn w:val="Normal"/>
    <w:qFormat/>
    <w:rsid w:val="0044598B"/>
    <w:pPr>
      <w:ind w:left="720"/>
    </w:pPr>
  </w:style>
  <w:style w:type="character" w:customStyle="1" w:styleId="Street">
    <w:name w:val="Street"/>
    <w:basedOn w:val="DefaultParagraphFont"/>
    <w:uiPriority w:val="1"/>
    <w:qFormat/>
    <w:rsid w:val="0044598B"/>
    <w:rPr>
      <w:color w:val="auto"/>
      <w:bdr w:val="none" w:sz="0" w:space="0" w:color="auto"/>
      <w:shd w:val="clear" w:color="auto" w:fill="00CC99"/>
    </w:rPr>
  </w:style>
  <w:style w:type="character" w:styleId="Strong">
    <w:name w:val="Strong"/>
    <w:basedOn w:val="DefaultParagraphFont"/>
    <w:uiPriority w:val="22"/>
    <w:qFormat/>
    <w:rsid w:val="0044598B"/>
    <w:rPr>
      <w:b/>
      <w:bCs/>
    </w:rPr>
  </w:style>
  <w:style w:type="character" w:customStyle="1" w:styleId="Suffix">
    <w:name w:val="Suffix"/>
    <w:basedOn w:val="DefaultParagraphFont"/>
    <w:uiPriority w:val="1"/>
    <w:qFormat/>
    <w:rsid w:val="0044598B"/>
    <w:rPr>
      <w:color w:val="auto"/>
      <w:bdr w:val="none" w:sz="0" w:space="0" w:color="auto"/>
      <w:shd w:val="clear" w:color="auto" w:fill="FFA86D"/>
    </w:rPr>
  </w:style>
  <w:style w:type="character" w:customStyle="1" w:styleId="Surname">
    <w:name w:val="Surname"/>
    <w:basedOn w:val="DefaultParagraphFont"/>
    <w:uiPriority w:val="1"/>
    <w:qFormat/>
    <w:rsid w:val="0044598B"/>
    <w:rPr>
      <w:color w:val="auto"/>
      <w:bdr w:val="none" w:sz="0" w:space="0" w:color="auto"/>
      <w:shd w:val="clear" w:color="auto" w:fill="BCBCBC"/>
    </w:rPr>
  </w:style>
  <w:style w:type="paragraph" w:customStyle="1" w:styleId="TableCaption0">
    <w:name w:val="TableCaption"/>
    <w:link w:val="TableCaptionChar"/>
    <w:autoRedefine/>
    <w:qFormat/>
    <w:rsid w:val="0044598B"/>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0"/>
    <w:rsid w:val="0044598B"/>
    <w:rPr>
      <w:rFonts w:ascii="Times New Roman" w:hAnsi="Times New Roman"/>
      <w:color w:val="0070C0"/>
      <w:szCs w:val="22"/>
    </w:rPr>
  </w:style>
  <w:style w:type="paragraph" w:customStyle="1" w:styleId="TableFootnote">
    <w:name w:val="TableFootnote"/>
    <w:basedOn w:val="Normal"/>
    <w:link w:val="TableFootnoteChar"/>
    <w:qFormat/>
    <w:rsid w:val="0044598B"/>
    <w:rPr>
      <w:rFonts w:asciiTheme="majorHAnsi" w:hAnsiTheme="majorHAnsi"/>
      <w:sz w:val="18"/>
    </w:rPr>
  </w:style>
  <w:style w:type="character" w:customStyle="1" w:styleId="TableFootnoteChar">
    <w:name w:val="TableFootnote Char"/>
    <w:basedOn w:val="DefaultParagraphFont"/>
    <w:link w:val="TableFootnote"/>
    <w:rsid w:val="0044598B"/>
    <w:rPr>
      <w:rFonts w:asciiTheme="majorHAnsi" w:hAnsiTheme="majorHAnsi"/>
      <w:sz w:val="18"/>
    </w:rPr>
  </w:style>
  <w:style w:type="paragraph" w:customStyle="1" w:styleId="TitleNote">
    <w:name w:val="TitleNote"/>
    <w:basedOn w:val="AuthNotes"/>
    <w:qFormat/>
    <w:rsid w:val="0044598B"/>
    <w:rPr>
      <w:sz w:val="20"/>
    </w:rPr>
  </w:style>
  <w:style w:type="paragraph" w:customStyle="1" w:styleId="TransAbstract">
    <w:name w:val="TransAbstract"/>
    <w:basedOn w:val="Abstract0"/>
    <w:qFormat/>
    <w:rsid w:val="0044598B"/>
    <w:pPr>
      <w:spacing w:after="210"/>
    </w:pPr>
  </w:style>
  <w:style w:type="character" w:customStyle="1" w:styleId="TransTitle">
    <w:name w:val="TransTitle"/>
    <w:basedOn w:val="DefaultParagraphFont"/>
    <w:uiPriority w:val="1"/>
    <w:qFormat/>
    <w:rsid w:val="0044598B"/>
    <w:rPr>
      <w:color w:val="538135" w:themeColor="accent6" w:themeShade="BF"/>
    </w:rPr>
  </w:style>
  <w:style w:type="character" w:customStyle="1" w:styleId="Year">
    <w:name w:val="Year"/>
    <w:basedOn w:val="DefaultParagraphFont"/>
    <w:uiPriority w:val="1"/>
    <w:qFormat/>
    <w:rsid w:val="0044598B"/>
    <w:rPr>
      <w:color w:val="auto"/>
      <w:bdr w:val="none" w:sz="0" w:space="0" w:color="auto"/>
      <w:shd w:val="clear" w:color="auto" w:fill="66FF66"/>
    </w:rPr>
  </w:style>
  <w:style w:type="paragraph" w:customStyle="1" w:styleId="DisplayFormulaUnnum">
    <w:name w:val="DisplayFormulaUnnum"/>
    <w:basedOn w:val="Normal"/>
    <w:link w:val="DisplayFormulaUnnumChar"/>
    <w:rsid w:val="0044598B"/>
  </w:style>
  <w:style w:type="character" w:customStyle="1" w:styleId="DateChar">
    <w:name w:val="Date Char"/>
    <w:basedOn w:val="DefaultParagraphFont"/>
    <w:uiPriority w:val="99"/>
    <w:semiHidden/>
    <w:rsid w:val="0044598B"/>
  </w:style>
  <w:style w:type="character" w:customStyle="1" w:styleId="SubtitleChar">
    <w:name w:val="Subtitle Char"/>
    <w:basedOn w:val="DefaultParagraphFont"/>
    <w:uiPriority w:val="11"/>
    <w:rsid w:val="0044598B"/>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44598B"/>
  </w:style>
  <w:style w:type="paragraph" w:customStyle="1" w:styleId="FigureUnnum">
    <w:name w:val="FigureUnnum"/>
    <w:basedOn w:val="Normal"/>
    <w:link w:val="FigureUnnumChar"/>
    <w:rsid w:val="0044598B"/>
  </w:style>
  <w:style w:type="character" w:customStyle="1" w:styleId="FigureUnnumChar">
    <w:name w:val="FigureUnnum Char"/>
    <w:basedOn w:val="DefaultParagraphFont"/>
    <w:link w:val="FigureUnnum"/>
    <w:rsid w:val="0044598B"/>
  </w:style>
  <w:style w:type="paragraph" w:customStyle="1" w:styleId="PresentAddress">
    <w:name w:val="PresentAddress"/>
    <w:basedOn w:val="Normal"/>
    <w:link w:val="PresentAddressChar"/>
    <w:rsid w:val="0044598B"/>
  </w:style>
  <w:style w:type="character" w:customStyle="1" w:styleId="PresentAddressChar">
    <w:name w:val="PresentAddress Char"/>
    <w:basedOn w:val="DefaultParagraphFont"/>
    <w:link w:val="PresentAddress"/>
    <w:rsid w:val="0044598B"/>
  </w:style>
  <w:style w:type="paragraph" w:customStyle="1" w:styleId="ParaContinue">
    <w:name w:val="ParaContinue"/>
    <w:link w:val="ParaContinueChar"/>
    <w:rsid w:val="0044598B"/>
    <w:pPr>
      <w:spacing w:after="200" w:line="276" w:lineRule="auto"/>
    </w:pPr>
    <w:rPr>
      <w:sz w:val="20"/>
      <w:szCs w:val="22"/>
    </w:rPr>
  </w:style>
  <w:style w:type="character" w:customStyle="1" w:styleId="ParaContinueChar">
    <w:name w:val="ParaContinue Char"/>
    <w:basedOn w:val="DefaultParagraphFont"/>
    <w:link w:val="ParaContinue"/>
    <w:rsid w:val="0044598B"/>
    <w:rPr>
      <w:sz w:val="20"/>
      <w:szCs w:val="22"/>
    </w:rPr>
  </w:style>
  <w:style w:type="paragraph" w:customStyle="1" w:styleId="AuthorBio">
    <w:name w:val="AuthorBio"/>
    <w:link w:val="AuthorBioChar"/>
    <w:rsid w:val="0044598B"/>
    <w:pPr>
      <w:spacing w:after="200" w:line="276" w:lineRule="auto"/>
    </w:pPr>
    <w:rPr>
      <w:sz w:val="22"/>
      <w:szCs w:val="22"/>
    </w:rPr>
  </w:style>
  <w:style w:type="character" w:customStyle="1" w:styleId="AuthorBioChar">
    <w:name w:val="AuthorBio Char"/>
    <w:basedOn w:val="DefaultParagraphFont"/>
    <w:link w:val="AuthorBio"/>
    <w:rsid w:val="0044598B"/>
    <w:rPr>
      <w:sz w:val="22"/>
      <w:szCs w:val="22"/>
    </w:rPr>
  </w:style>
  <w:style w:type="paragraph" w:customStyle="1" w:styleId="DocHead">
    <w:name w:val="DocHead"/>
    <w:basedOn w:val="Normal"/>
    <w:autoRedefine/>
    <w:qFormat/>
    <w:rsid w:val="0044598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4598B"/>
    <w:rPr>
      <w:color w:val="auto"/>
      <w:bdr w:val="none" w:sz="0" w:space="0" w:color="auto"/>
      <w:shd w:val="clear" w:color="auto" w:fill="A5BED6"/>
    </w:rPr>
  </w:style>
  <w:style w:type="character" w:customStyle="1" w:styleId="Report">
    <w:name w:val="Report"/>
    <w:basedOn w:val="DefaultParagraphFont"/>
    <w:uiPriority w:val="1"/>
    <w:qFormat/>
    <w:rsid w:val="0044598B"/>
    <w:rPr>
      <w:bdr w:val="none" w:sz="0" w:space="0" w:color="auto"/>
      <w:shd w:val="clear" w:color="auto" w:fill="D7E553"/>
    </w:rPr>
  </w:style>
  <w:style w:type="character" w:customStyle="1" w:styleId="Thesis">
    <w:name w:val="Thesis"/>
    <w:basedOn w:val="DefaultParagraphFont"/>
    <w:uiPriority w:val="1"/>
    <w:qFormat/>
    <w:rsid w:val="0044598B"/>
    <w:rPr>
      <w:color w:val="auto"/>
      <w:bdr w:val="none" w:sz="0" w:space="0" w:color="auto"/>
      <w:shd w:val="clear" w:color="auto" w:fill="E5D007"/>
    </w:rPr>
  </w:style>
  <w:style w:type="character" w:customStyle="1" w:styleId="Issn">
    <w:name w:val="Issn"/>
    <w:basedOn w:val="DefaultParagraphFont"/>
    <w:uiPriority w:val="1"/>
    <w:qFormat/>
    <w:rsid w:val="0044598B"/>
    <w:rPr>
      <w:bdr w:val="none" w:sz="0" w:space="0" w:color="auto"/>
      <w:shd w:val="clear" w:color="auto" w:fill="A17189"/>
    </w:rPr>
  </w:style>
  <w:style w:type="character" w:customStyle="1" w:styleId="Isbn">
    <w:name w:val="Isbn"/>
    <w:basedOn w:val="DefaultParagraphFont"/>
    <w:uiPriority w:val="1"/>
    <w:qFormat/>
    <w:rsid w:val="0044598B"/>
    <w:rPr>
      <w:bdr w:val="none" w:sz="0" w:space="0" w:color="auto"/>
      <w:shd w:val="clear" w:color="auto" w:fill="C8EBFC"/>
    </w:rPr>
  </w:style>
  <w:style w:type="character" w:customStyle="1" w:styleId="Coden">
    <w:name w:val="Coden"/>
    <w:basedOn w:val="DefaultParagraphFont"/>
    <w:uiPriority w:val="1"/>
    <w:qFormat/>
    <w:rsid w:val="0044598B"/>
    <w:rPr>
      <w:color w:val="auto"/>
      <w:bdr w:val="none" w:sz="0" w:space="0" w:color="auto"/>
      <w:shd w:val="clear" w:color="auto" w:fill="F9A88F"/>
    </w:rPr>
  </w:style>
  <w:style w:type="character" w:customStyle="1" w:styleId="Patent">
    <w:name w:val="Patent"/>
    <w:basedOn w:val="DefaultParagraphFont"/>
    <w:uiPriority w:val="1"/>
    <w:qFormat/>
    <w:rsid w:val="0044598B"/>
    <w:rPr>
      <w:color w:val="auto"/>
      <w:bdr w:val="none" w:sz="0" w:space="0" w:color="auto"/>
      <w:shd w:val="clear" w:color="auto" w:fill="B26510"/>
    </w:rPr>
  </w:style>
  <w:style w:type="character" w:customStyle="1" w:styleId="MiddleName">
    <w:name w:val="MiddleName"/>
    <w:basedOn w:val="DefaultParagraphFont"/>
    <w:uiPriority w:val="1"/>
    <w:qFormat/>
    <w:rsid w:val="0044598B"/>
    <w:rPr>
      <w:color w:val="auto"/>
      <w:bdr w:val="none" w:sz="0" w:space="0" w:color="auto"/>
      <w:shd w:val="clear" w:color="auto" w:fill="9C9C9C"/>
    </w:rPr>
  </w:style>
  <w:style w:type="character" w:customStyle="1" w:styleId="Query">
    <w:name w:val="Query"/>
    <w:basedOn w:val="DefaultParagraphFont"/>
    <w:uiPriority w:val="1"/>
    <w:rsid w:val="0044598B"/>
    <w:rPr>
      <w:bdr w:val="none" w:sz="0" w:space="0" w:color="auto"/>
      <w:shd w:val="clear" w:color="auto" w:fill="FFFF0F"/>
    </w:rPr>
  </w:style>
  <w:style w:type="character" w:customStyle="1" w:styleId="EdMiddleName">
    <w:name w:val="EdMiddleName"/>
    <w:basedOn w:val="DefaultParagraphFont"/>
    <w:uiPriority w:val="1"/>
    <w:rsid w:val="0044598B"/>
    <w:rPr>
      <w:bdr w:val="none" w:sz="0" w:space="0" w:color="auto"/>
      <w:shd w:val="clear" w:color="auto" w:fill="FF67B3"/>
    </w:rPr>
  </w:style>
  <w:style w:type="paragraph" w:customStyle="1" w:styleId="UnnumFigure">
    <w:name w:val="UnnumFigure"/>
    <w:basedOn w:val="Normal"/>
    <w:qFormat/>
    <w:rsid w:val="0044598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4598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4598B"/>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4598B"/>
  </w:style>
  <w:style w:type="paragraph" w:customStyle="1" w:styleId="Bibentry">
    <w:name w:val="Bib_entry"/>
    <w:autoRedefine/>
    <w:rsid w:val="0044598B"/>
    <w:pPr>
      <w:spacing w:line="360" w:lineRule="auto"/>
    </w:pPr>
    <w:rPr>
      <w:rFonts w:ascii="Times New Roman" w:eastAsia="Times New Roman" w:hAnsi="Times New Roman" w:cs="Times New Roman"/>
      <w:noProof/>
      <w:szCs w:val="20"/>
    </w:rPr>
  </w:style>
  <w:style w:type="paragraph" w:customStyle="1" w:styleId="ListStart">
    <w:name w:val="ListStart"/>
    <w:basedOn w:val="Normal"/>
    <w:qFormat/>
    <w:rsid w:val="0044598B"/>
  </w:style>
  <w:style w:type="paragraph" w:customStyle="1" w:styleId="ListEnd">
    <w:name w:val="ListEnd"/>
    <w:basedOn w:val="Normal"/>
    <w:qFormat/>
    <w:rsid w:val="0044598B"/>
  </w:style>
  <w:style w:type="paragraph" w:customStyle="1" w:styleId="AbbreviationHead">
    <w:name w:val="AbbreviationHead"/>
    <w:basedOn w:val="NomenclatureHead"/>
    <w:qFormat/>
    <w:rsid w:val="0044598B"/>
  </w:style>
  <w:style w:type="paragraph" w:customStyle="1" w:styleId="GraphAbstract">
    <w:name w:val="GraphAbstract"/>
    <w:basedOn w:val="Normal"/>
    <w:qFormat/>
    <w:rsid w:val="0044598B"/>
  </w:style>
  <w:style w:type="paragraph" w:customStyle="1" w:styleId="Epigraph">
    <w:name w:val="Epigraph"/>
    <w:basedOn w:val="Normal"/>
    <w:autoRedefine/>
    <w:qFormat/>
    <w:rsid w:val="0044598B"/>
    <w:pPr>
      <w:ind w:left="720"/>
    </w:pPr>
    <w:rPr>
      <w:iCs/>
      <w:color w:val="BF8F00" w:themeColor="accent4" w:themeShade="BF"/>
    </w:rPr>
  </w:style>
  <w:style w:type="paragraph" w:customStyle="1" w:styleId="Dedication">
    <w:name w:val="Dedication"/>
    <w:basedOn w:val="Para"/>
    <w:autoRedefine/>
    <w:qFormat/>
    <w:rsid w:val="0044598B"/>
    <w:rPr>
      <w:color w:val="C45911" w:themeColor="accent2" w:themeShade="BF"/>
    </w:rPr>
  </w:style>
  <w:style w:type="paragraph" w:customStyle="1" w:styleId="ConflictofInterest">
    <w:name w:val="Conflictof Interest"/>
    <w:basedOn w:val="Para"/>
    <w:autoRedefine/>
    <w:qFormat/>
    <w:rsid w:val="0044598B"/>
    <w:rPr>
      <w:sz w:val="22"/>
    </w:rPr>
  </w:style>
  <w:style w:type="paragraph" w:customStyle="1" w:styleId="FloatQuote">
    <w:name w:val="FloatQuote"/>
    <w:basedOn w:val="Para"/>
    <w:qFormat/>
    <w:rsid w:val="0044598B"/>
    <w:pPr>
      <w:shd w:val="clear" w:color="auto" w:fill="E2EFD9" w:themeFill="accent6" w:themeFillTint="33"/>
      <w:ind w:left="1134" w:right="1134" w:firstLine="0"/>
      <w:jc w:val="both"/>
    </w:pPr>
    <w:rPr>
      <w:sz w:val="18"/>
    </w:rPr>
  </w:style>
  <w:style w:type="paragraph" w:customStyle="1" w:styleId="PullQuote">
    <w:name w:val="PullQuote"/>
    <w:basedOn w:val="Para"/>
    <w:qFormat/>
    <w:rsid w:val="0044598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4598B"/>
    <w:rPr>
      <w:sz w:val="22"/>
    </w:rPr>
  </w:style>
  <w:style w:type="character" w:customStyle="1" w:styleId="GrantNumber">
    <w:name w:val="GrantNumber"/>
    <w:basedOn w:val="FundingNumber"/>
    <w:uiPriority w:val="1"/>
    <w:qFormat/>
    <w:rsid w:val="0044598B"/>
    <w:rPr>
      <w:color w:val="9900FF"/>
    </w:rPr>
  </w:style>
  <w:style w:type="character" w:customStyle="1" w:styleId="GrantSponser">
    <w:name w:val="GrantSponser"/>
    <w:basedOn w:val="FundingAgency"/>
    <w:uiPriority w:val="1"/>
    <w:qFormat/>
    <w:rsid w:val="0044598B"/>
    <w:rPr>
      <w:color w:val="666699"/>
    </w:rPr>
  </w:style>
  <w:style w:type="paragraph" w:customStyle="1" w:styleId="SuppHead">
    <w:name w:val="SuppHead"/>
    <w:basedOn w:val="Head1"/>
    <w:qFormat/>
    <w:rsid w:val="0044598B"/>
  </w:style>
  <w:style w:type="paragraph" w:customStyle="1" w:styleId="SuppInfo">
    <w:name w:val="SuppInfo"/>
    <w:basedOn w:val="Para"/>
    <w:qFormat/>
    <w:rsid w:val="0044598B"/>
  </w:style>
  <w:style w:type="paragraph" w:customStyle="1" w:styleId="SuppMedia">
    <w:name w:val="SuppMedia"/>
    <w:basedOn w:val="Para"/>
    <w:qFormat/>
    <w:rsid w:val="0044598B"/>
  </w:style>
  <w:style w:type="paragraph" w:customStyle="1" w:styleId="AdditionalInfoHead">
    <w:name w:val="AdditionalInfoHead"/>
    <w:basedOn w:val="Head1"/>
    <w:qFormat/>
    <w:rsid w:val="0044598B"/>
  </w:style>
  <w:style w:type="paragraph" w:customStyle="1" w:styleId="AdditionalInfo">
    <w:name w:val="AdditionalInfo"/>
    <w:basedOn w:val="Para"/>
    <w:qFormat/>
    <w:rsid w:val="0044598B"/>
  </w:style>
  <w:style w:type="paragraph" w:customStyle="1" w:styleId="FeatureTitle">
    <w:name w:val="FeatureTitle"/>
    <w:basedOn w:val="BoxTitle"/>
    <w:qFormat/>
    <w:rsid w:val="0044598B"/>
  </w:style>
  <w:style w:type="paragraph" w:customStyle="1" w:styleId="AltTitle">
    <w:name w:val="AltTitle"/>
    <w:basedOn w:val="Titledocument"/>
    <w:qFormat/>
    <w:rsid w:val="0044598B"/>
  </w:style>
  <w:style w:type="paragraph" w:customStyle="1" w:styleId="AltSubTitle">
    <w:name w:val="AltSubTitle"/>
    <w:basedOn w:val="Subtitle"/>
    <w:qFormat/>
    <w:rsid w:val="0044598B"/>
  </w:style>
  <w:style w:type="paragraph" w:customStyle="1" w:styleId="SelfCitation">
    <w:name w:val="SelfCitation"/>
    <w:basedOn w:val="Para"/>
    <w:qFormat/>
    <w:rsid w:val="0044598B"/>
  </w:style>
  <w:style w:type="paragraph" w:styleId="Subtitle">
    <w:name w:val="Subtitle"/>
    <w:basedOn w:val="Normal"/>
    <w:next w:val="Normal"/>
    <w:link w:val="SubtitleChar1"/>
    <w:uiPriority w:val="11"/>
    <w:qFormat/>
    <w:rsid w:val="0044598B"/>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44598B"/>
    <w:rPr>
      <w:rFonts w:asciiTheme="majorHAnsi" w:eastAsiaTheme="majorEastAsia" w:hAnsiTheme="majorHAnsi" w:cstheme="majorBidi"/>
      <w:iCs/>
      <w:color w:val="4472C4" w:themeColor="accent1"/>
      <w:spacing w:val="15"/>
    </w:rPr>
  </w:style>
  <w:style w:type="paragraph" w:customStyle="1" w:styleId="ListTitle">
    <w:name w:val="ListTitle"/>
    <w:qFormat/>
    <w:rsid w:val="0044598B"/>
    <w:pPr>
      <w:spacing w:after="200" w:line="276" w:lineRule="auto"/>
    </w:pPr>
    <w:rPr>
      <w:sz w:val="22"/>
      <w:szCs w:val="22"/>
    </w:rPr>
  </w:style>
  <w:style w:type="character" w:customStyle="1" w:styleId="Isource">
    <w:name w:val="Isource"/>
    <w:uiPriority w:val="1"/>
    <w:qFormat/>
    <w:rsid w:val="0044598B"/>
    <w:rPr>
      <w:b/>
      <w:color w:val="ED7D31" w:themeColor="accent2"/>
    </w:rPr>
  </w:style>
  <w:style w:type="paragraph" w:customStyle="1" w:styleId="FigSource">
    <w:name w:val="FigSource"/>
    <w:basedOn w:val="Normal"/>
    <w:qFormat/>
    <w:rsid w:val="0044598B"/>
  </w:style>
  <w:style w:type="paragraph" w:customStyle="1" w:styleId="Copyright0">
    <w:name w:val="Copyright"/>
    <w:basedOn w:val="Normal"/>
    <w:qFormat/>
    <w:rsid w:val="0044598B"/>
  </w:style>
  <w:style w:type="paragraph" w:customStyle="1" w:styleId="InlineSupp">
    <w:name w:val="InlineSupp"/>
    <w:basedOn w:val="Normal"/>
    <w:qFormat/>
    <w:rsid w:val="0044598B"/>
  </w:style>
  <w:style w:type="paragraph" w:customStyle="1" w:styleId="SidebarQuote">
    <w:name w:val="SidebarQuote"/>
    <w:basedOn w:val="Normal"/>
    <w:qFormat/>
    <w:rsid w:val="0044598B"/>
  </w:style>
  <w:style w:type="character" w:customStyle="1" w:styleId="AltName">
    <w:name w:val="AltName"/>
    <w:basedOn w:val="DefaultParagraphFont"/>
    <w:uiPriority w:val="1"/>
    <w:qFormat/>
    <w:rsid w:val="0044598B"/>
    <w:rPr>
      <w:color w:val="806000" w:themeColor="accent4" w:themeShade="80"/>
    </w:rPr>
  </w:style>
  <w:style w:type="paragraph" w:customStyle="1" w:styleId="StereoChemComp">
    <w:name w:val="StereoChemComp"/>
    <w:basedOn w:val="Normal"/>
    <w:qFormat/>
    <w:rsid w:val="0044598B"/>
  </w:style>
  <w:style w:type="paragraph" w:customStyle="1" w:styleId="StereoChemForm">
    <w:name w:val="StereoChemForm"/>
    <w:basedOn w:val="Normal"/>
    <w:qFormat/>
    <w:rsid w:val="0044598B"/>
  </w:style>
  <w:style w:type="paragraph" w:customStyle="1" w:styleId="StereoChemInfo">
    <w:name w:val="StereoChemInfo"/>
    <w:basedOn w:val="Normal"/>
    <w:qFormat/>
    <w:rsid w:val="0044598B"/>
  </w:style>
  <w:style w:type="paragraph" w:customStyle="1" w:styleId="Address">
    <w:name w:val="Address"/>
    <w:rsid w:val="0044598B"/>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44598B"/>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44598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44598B"/>
    <w:pPr>
      <w:spacing w:before="240" w:after="240" w:line="360" w:lineRule="exact"/>
      <w:ind w:left="1440" w:right="1440"/>
    </w:pPr>
    <w:rPr>
      <w:rFonts w:ascii="Arial Unicode MS" w:hAnsi="Arial Unicode MS"/>
      <w:lang w:val="en-GB"/>
    </w:rPr>
  </w:style>
  <w:style w:type="paragraph" w:customStyle="1" w:styleId="Break">
    <w:name w:val="Break"/>
    <w:basedOn w:val="Normal"/>
    <w:qFormat/>
    <w:rsid w:val="0044598B"/>
    <w:pPr>
      <w:shd w:val="thinReverseDiagStripe" w:color="auto" w:fill="auto"/>
      <w:spacing w:before="120" w:after="120" w:line="560" w:lineRule="exact"/>
      <w:jc w:val="center"/>
    </w:pPr>
    <w:rPr>
      <w:rFonts w:ascii="Cambria Math" w:hAnsi="Cambria Math"/>
    </w:rPr>
  </w:style>
  <w:style w:type="paragraph" w:customStyle="1" w:styleId="Chemistry">
    <w:name w:val="Chemistry"/>
    <w:basedOn w:val="Normal"/>
    <w:qFormat/>
    <w:rsid w:val="0044598B"/>
    <w:pPr>
      <w:tabs>
        <w:tab w:val="right" w:pos="8640"/>
      </w:tabs>
      <w:spacing w:line="560" w:lineRule="exact"/>
      <w:ind w:left="1440" w:right="720" w:hanging="720"/>
      <w:jc w:val="center"/>
    </w:pPr>
    <w:rPr>
      <w:rFonts w:ascii="Cambria Math" w:hAnsi="Cambria Math"/>
      <w:color w:val="006666"/>
      <w:lang w:val="en-GB"/>
    </w:rPr>
  </w:style>
  <w:style w:type="paragraph" w:customStyle="1" w:styleId="Contributor">
    <w:name w:val="Contributor"/>
    <w:basedOn w:val="Normal"/>
    <w:qFormat/>
    <w:rsid w:val="0044598B"/>
    <w:pPr>
      <w:keepLines/>
      <w:spacing w:before="120" w:after="120" w:line="360" w:lineRule="exact"/>
      <w:contextualSpacing/>
      <w:jc w:val="center"/>
    </w:pPr>
    <w:rPr>
      <w:rFonts w:ascii="Arial Unicode MS" w:hAnsi="Arial Unicode MS"/>
      <w:sz w:val="28"/>
    </w:rPr>
  </w:style>
  <w:style w:type="paragraph" w:customStyle="1" w:styleId="Definition">
    <w:name w:val="Definition"/>
    <w:basedOn w:val="Normal"/>
    <w:qFormat/>
    <w:rsid w:val="0044598B"/>
    <w:pPr>
      <w:tabs>
        <w:tab w:val="right" w:pos="8640"/>
      </w:tabs>
      <w:spacing w:line="560" w:lineRule="exact"/>
      <w:ind w:left="720" w:hanging="720"/>
    </w:pPr>
    <w:rPr>
      <w:rFonts w:ascii="Cambria Math" w:hAnsi="Cambria Math"/>
      <w:color w:val="006666"/>
    </w:rPr>
  </w:style>
  <w:style w:type="paragraph" w:customStyle="1" w:styleId="Dialogue">
    <w:name w:val="Dialogue"/>
    <w:basedOn w:val="Normal"/>
    <w:qFormat/>
    <w:rsid w:val="0044598B"/>
    <w:pPr>
      <w:tabs>
        <w:tab w:val="left" w:pos="2880"/>
      </w:tabs>
      <w:spacing w:line="560" w:lineRule="exact"/>
      <w:ind w:left="2880" w:right="720" w:hanging="2160"/>
      <w:contextualSpacing/>
    </w:pPr>
    <w:rPr>
      <w:rFonts w:ascii="Cambria Math" w:hAnsi="Cambria Math"/>
      <w:lang w:val="en-GB"/>
    </w:rPr>
  </w:style>
  <w:style w:type="paragraph" w:customStyle="1" w:styleId="Dictionary">
    <w:name w:val="Dictionary"/>
    <w:basedOn w:val="Normal"/>
    <w:qFormat/>
    <w:rsid w:val="0044598B"/>
    <w:pPr>
      <w:tabs>
        <w:tab w:val="right" w:pos="720"/>
        <w:tab w:val="left" w:pos="1440"/>
        <w:tab w:val="left" w:pos="2160"/>
        <w:tab w:val="left" w:pos="2880"/>
        <w:tab w:val="right" w:leader="dot" w:pos="8640"/>
      </w:tabs>
      <w:spacing w:before="120" w:line="360" w:lineRule="exact"/>
    </w:pPr>
    <w:rPr>
      <w:rFonts w:ascii="Cambria Math" w:hAnsi="Cambria Math"/>
      <w:color w:val="007A37"/>
      <w:lang w:val="en-GB"/>
    </w:rPr>
  </w:style>
  <w:style w:type="paragraph" w:customStyle="1" w:styleId="ExampleBegin">
    <w:name w:val="ExampleBegin"/>
    <w:basedOn w:val="Normal"/>
    <w:qFormat/>
    <w:rsid w:val="0044598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ExampleEnd">
    <w:name w:val="ExampleEnd"/>
    <w:basedOn w:val="Normal"/>
    <w:qFormat/>
    <w:rsid w:val="0044598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ExerciseBegin">
    <w:name w:val="ExerciseBegin"/>
    <w:basedOn w:val="Normal"/>
    <w:qFormat/>
    <w:rsid w:val="0044598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ExerciseEnd">
    <w:name w:val="ExerciseEnd"/>
    <w:basedOn w:val="Normal"/>
    <w:qFormat/>
    <w:rsid w:val="0044598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Extract0">
    <w:name w:val="Extract"/>
    <w:basedOn w:val="Normal"/>
    <w:rsid w:val="0044598B"/>
    <w:pPr>
      <w:spacing w:line="360" w:lineRule="auto"/>
      <w:ind w:left="720" w:right="720" w:firstLine="720"/>
      <w:contextualSpacing/>
      <w:jc w:val="both"/>
    </w:pPr>
    <w:rPr>
      <w:rFonts w:ascii="Cambria Math" w:hAnsi="Cambria Math"/>
    </w:rPr>
  </w:style>
  <w:style w:type="paragraph" w:customStyle="1" w:styleId="ExtractBegin">
    <w:name w:val="ExtractBegin"/>
    <w:basedOn w:val="Normal"/>
    <w:qFormat/>
    <w:rsid w:val="0044598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ExtractEnd">
    <w:name w:val="ExtractEnd"/>
    <w:basedOn w:val="Normal"/>
    <w:qFormat/>
    <w:rsid w:val="0044598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rPr>
  </w:style>
  <w:style w:type="paragraph" w:customStyle="1" w:styleId="MainHeading">
    <w:name w:val="MainHeading"/>
    <w:basedOn w:val="Normal"/>
    <w:rsid w:val="0044598B"/>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rPr>
  </w:style>
  <w:style w:type="paragraph" w:customStyle="1" w:styleId="MarginNote">
    <w:name w:val="MarginNote"/>
    <w:basedOn w:val="Normal"/>
    <w:qFormat/>
    <w:rsid w:val="0044598B"/>
    <w:pPr>
      <w:spacing w:line="560" w:lineRule="exact"/>
      <w:ind w:left="-720"/>
    </w:pPr>
    <w:rPr>
      <w:rFonts w:ascii="Cambria Math" w:hAnsi="Cambria Math"/>
      <w:lang w:val="en-GB"/>
    </w:rPr>
  </w:style>
  <w:style w:type="paragraph" w:customStyle="1" w:styleId="PartNumber">
    <w:name w:val="PartNumber"/>
    <w:basedOn w:val="Normal"/>
    <w:next w:val="Normal"/>
    <w:rsid w:val="0044598B"/>
    <w:pPr>
      <w:keepNext/>
      <w:keepLines/>
      <w:spacing w:before="480" w:line="560" w:lineRule="exact"/>
      <w:jc w:val="center"/>
    </w:pPr>
    <w:rPr>
      <w:rFonts w:ascii="Arial Unicode MS" w:hAnsi="Arial Unicode MS"/>
      <w:sz w:val="48"/>
    </w:rPr>
  </w:style>
  <w:style w:type="paragraph" w:customStyle="1" w:styleId="PartTitle">
    <w:name w:val="PartTitle"/>
    <w:basedOn w:val="PartNumber"/>
    <w:next w:val="Normal"/>
    <w:rsid w:val="0044598B"/>
    <w:rPr>
      <w:b/>
    </w:rPr>
  </w:style>
  <w:style w:type="paragraph" w:customStyle="1" w:styleId="Prelims">
    <w:name w:val="Prelims"/>
    <w:basedOn w:val="Normal"/>
    <w:rsid w:val="0044598B"/>
    <w:pPr>
      <w:tabs>
        <w:tab w:val="right" w:pos="720"/>
        <w:tab w:val="left" w:pos="1440"/>
        <w:tab w:val="left" w:pos="2160"/>
        <w:tab w:val="left" w:pos="2880"/>
        <w:tab w:val="right" w:leader="dot" w:pos="8640"/>
      </w:tabs>
      <w:spacing w:before="120" w:line="360" w:lineRule="exact"/>
    </w:pPr>
    <w:rPr>
      <w:rFonts w:ascii="Cambria Math" w:hAnsi="Cambria Math"/>
      <w:color w:val="000000"/>
    </w:rPr>
  </w:style>
  <w:style w:type="paragraph" w:customStyle="1" w:styleId="Proof">
    <w:name w:val="Proof"/>
    <w:basedOn w:val="Normal"/>
    <w:qFormat/>
    <w:rsid w:val="0044598B"/>
    <w:pPr>
      <w:spacing w:line="560" w:lineRule="exact"/>
      <w:ind w:firstLine="720"/>
    </w:pPr>
    <w:rPr>
      <w:rFonts w:ascii="Cambria Math" w:hAnsi="Cambria Math"/>
      <w:lang w:val="en-GB"/>
    </w:rPr>
  </w:style>
  <w:style w:type="paragraph" w:customStyle="1" w:styleId="PublisherDate">
    <w:name w:val="PublisherDate"/>
    <w:basedOn w:val="Normal"/>
    <w:qFormat/>
    <w:rsid w:val="0044598B"/>
    <w:pPr>
      <w:spacing w:line="360" w:lineRule="exact"/>
      <w:contextualSpacing/>
      <w:jc w:val="center"/>
    </w:pPr>
    <w:rPr>
      <w:rFonts w:ascii="Arial Unicode MS" w:hAnsi="Arial Unicode MS"/>
      <w:color w:val="000000"/>
    </w:rPr>
  </w:style>
  <w:style w:type="paragraph" w:customStyle="1" w:styleId="Question">
    <w:name w:val="Question"/>
    <w:basedOn w:val="Normal"/>
    <w:qFormat/>
    <w:rsid w:val="0044598B"/>
    <w:pPr>
      <w:tabs>
        <w:tab w:val="left" w:pos="720"/>
      </w:tabs>
      <w:spacing w:line="560" w:lineRule="exact"/>
      <w:ind w:left="720" w:hanging="720"/>
      <w:contextualSpacing/>
    </w:pPr>
    <w:rPr>
      <w:rFonts w:ascii="Cambria Math" w:hAnsi="Cambria Math"/>
      <w:color w:val="4F272F"/>
    </w:rPr>
  </w:style>
  <w:style w:type="paragraph" w:customStyle="1" w:styleId="Spine">
    <w:name w:val="Spine"/>
    <w:basedOn w:val="Normal"/>
    <w:qFormat/>
    <w:rsid w:val="0044598B"/>
    <w:pPr>
      <w:pBdr>
        <w:top w:val="thinThickLargeGap" w:sz="24" w:space="8" w:color="auto"/>
        <w:bottom w:val="thickThinLargeGap" w:sz="24" w:space="12" w:color="auto"/>
      </w:pBdr>
      <w:spacing w:before="120" w:line="360" w:lineRule="exact"/>
    </w:pPr>
    <w:rPr>
      <w:rFonts w:ascii="Cambria Math" w:hAnsi="Cambria Math"/>
      <w:lang w:val="en-GB"/>
    </w:rPr>
  </w:style>
  <w:style w:type="paragraph" w:customStyle="1" w:styleId="Translation">
    <w:name w:val="Translation"/>
    <w:basedOn w:val="Extract0"/>
    <w:qFormat/>
    <w:rsid w:val="0044598B"/>
    <w:rPr>
      <w:color w:val="7030A0"/>
    </w:rPr>
  </w:style>
  <w:style w:type="paragraph" w:customStyle="1" w:styleId="Update">
    <w:name w:val="Update"/>
    <w:basedOn w:val="Normal"/>
    <w:qFormat/>
    <w:rsid w:val="0044598B"/>
    <w:pPr>
      <w:pBdr>
        <w:top w:val="dashed" w:sz="4" w:space="6" w:color="auto"/>
        <w:bottom w:val="dashed" w:sz="4" w:space="16" w:color="auto"/>
      </w:pBdr>
      <w:spacing w:line="560" w:lineRule="exact"/>
      <w:ind w:firstLine="720"/>
    </w:pPr>
    <w:rPr>
      <w:rFonts w:ascii="Cambria Math" w:hAnsi="Cambria Math"/>
      <w:color w:val="760016"/>
      <w:lang w:val="en-GB"/>
    </w:rPr>
  </w:style>
  <w:style w:type="paragraph" w:customStyle="1" w:styleId="Video">
    <w:name w:val="Video"/>
    <w:basedOn w:val="Normal"/>
    <w:qFormat/>
    <w:rsid w:val="0044598B"/>
    <w:pPr>
      <w:pBdr>
        <w:top w:val="wave" w:sz="6" w:space="8" w:color="auto"/>
        <w:bottom w:val="wave" w:sz="6" w:space="12" w:color="auto"/>
      </w:pBdr>
      <w:spacing w:before="120" w:after="120" w:line="280" w:lineRule="exact"/>
      <w:jc w:val="center"/>
    </w:pPr>
    <w:rPr>
      <w:rFonts w:ascii="Arial Unicode MS" w:eastAsia="Arial Unicode MS" w:hAnsi="Arial Unicode MS"/>
      <w:color w:val="FF0000"/>
    </w:rPr>
  </w:style>
  <w:style w:type="paragraph" w:customStyle="1" w:styleId="Head6">
    <w:name w:val="Head6"/>
    <w:basedOn w:val="Normal"/>
    <w:rsid w:val="0044598B"/>
    <w:pPr>
      <w:keepNext/>
      <w:keepLines/>
      <w:widowControl w:val="0"/>
      <w:spacing w:before="240" w:after="120" w:line="560" w:lineRule="exact"/>
      <w:ind w:left="720"/>
      <w:outlineLvl w:val="5"/>
    </w:pPr>
    <w:rPr>
      <w:rFonts w:ascii="Arial Unicode MS" w:eastAsia="Arial Unicode MS" w:hAnsi="Arial Unicode MS"/>
      <w:color w:val="002060"/>
    </w:rPr>
  </w:style>
  <w:style w:type="paragraph" w:customStyle="1" w:styleId="Editors">
    <w:name w:val="Editors"/>
    <w:basedOn w:val="Normal"/>
    <w:qFormat/>
    <w:rsid w:val="0044598B"/>
  </w:style>
  <w:style w:type="character" w:customStyle="1" w:styleId="FundingAgency">
    <w:name w:val="FundingAgency"/>
    <w:basedOn w:val="DefaultParagraphFont"/>
    <w:uiPriority w:val="1"/>
    <w:qFormat/>
    <w:rsid w:val="0044598B"/>
    <w:rPr>
      <w:color w:val="FF0000"/>
    </w:rPr>
  </w:style>
  <w:style w:type="character" w:customStyle="1" w:styleId="FundingNumber">
    <w:name w:val="FundingNumber"/>
    <w:basedOn w:val="DefaultParagraphFont"/>
    <w:uiPriority w:val="1"/>
    <w:qFormat/>
    <w:rsid w:val="0044598B"/>
    <w:rPr>
      <w:color w:val="9900FF"/>
    </w:rPr>
  </w:style>
  <w:style w:type="character" w:customStyle="1" w:styleId="Orcid">
    <w:name w:val="Orcid"/>
    <w:basedOn w:val="DefaultParagraphFont"/>
    <w:uiPriority w:val="1"/>
    <w:qFormat/>
    <w:rsid w:val="0044598B"/>
    <w:rPr>
      <w:color w:val="7030A0"/>
    </w:rPr>
  </w:style>
  <w:style w:type="paragraph" w:customStyle="1" w:styleId="TOC3">
    <w:name w:val="TOC3"/>
    <w:basedOn w:val="Normal"/>
    <w:qFormat/>
    <w:rsid w:val="0044598B"/>
  </w:style>
  <w:style w:type="paragraph" w:customStyle="1" w:styleId="TOC4">
    <w:name w:val="TOC4"/>
    <w:basedOn w:val="Normal"/>
    <w:qFormat/>
    <w:rsid w:val="0044598B"/>
  </w:style>
  <w:style w:type="paragraph" w:customStyle="1" w:styleId="TOCHeading">
    <w:name w:val="TOCHeading"/>
    <w:basedOn w:val="Normal"/>
    <w:qFormat/>
    <w:rsid w:val="0044598B"/>
  </w:style>
  <w:style w:type="paragraph" w:customStyle="1" w:styleId="Index1">
    <w:name w:val="Index1"/>
    <w:basedOn w:val="Normal"/>
    <w:qFormat/>
    <w:rsid w:val="0044598B"/>
  </w:style>
  <w:style w:type="paragraph" w:customStyle="1" w:styleId="Index2">
    <w:name w:val="Index2"/>
    <w:basedOn w:val="Normal"/>
    <w:qFormat/>
    <w:rsid w:val="0044598B"/>
    <w:pPr>
      <w:ind w:left="284"/>
    </w:pPr>
  </w:style>
  <w:style w:type="paragraph" w:customStyle="1" w:styleId="Index3">
    <w:name w:val="Index3"/>
    <w:basedOn w:val="Normal"/>
    <w:qFormat/>
    <w:rsid w:val="0044598B"/>
    <w:pPr>
      <w:ind w:left="567"/>
    </w:pPr>
  </w:style>
  <w:style w:type="paragraph" w:customStyle="1" w:styleId="Index4">
    <w:name w:val="Index4"/>
    <w:basedOn w:val="Normal"/>
    <w:qFormat/>
    <w:rsid w:val="0044598B"/>
    <w:pPr>
      <w:ind w:left="851"/>
    </w:pPr>
  </w:style>
  <w:style w:type="paragraph" w:customStyle="1" w:styleId="IndexHead">
    <w:name w:val="IndexHead"/>
    <w:basedOn w:val="Normal"/>
    <w:qFormat/>
    <w:rsid w:val="0044598B"/>
  </w:style>
  <w:style w:type="paragraph" w:customStyle="1" w:styleId="BoxHead1">
    <w:name w:val="BoxHead1"/>
    <w:basedOn w:val="AppendixH1"/>
    <w:qFormat/>
    <w:rsid w:val="0044598B"/>
  </w:style>
  <w:style w:type="paragraph" w:customStyle="1" w:styleId="BoxHead2">
    <w:name w:val="BoxHead2"/>
    <w:basedOn w:val="AppendixH2"/>
    <w:qFormat/>
    <w:rsid w:val="0044598B"/>
  </w:style>
  <w:style w:type="paragraph" w:customStyle="1" w:styleId="BoxHead3">
    <w:name w:val="BoxHead3"/>
    <w:basedOn w:val="AppendixH3"/>
    <w:qFormat/>
    <w:rsid w:val="0044598B"/>
  </w:style>
  <w:style w:type="paragraph" w:customStyle="1" w:styleId="ChapterNumber">
    <w:name w:val="ChapterNumber"/>
    <w:basedOn w:val="Normal"/>
    <w:next w:val="Normal"/>
    <w:rsid w:val="0044598B"/>
    <w:pPr>
      <w:keepNext/>
      <w:keepLines/>
      <w:widowControl w:val="0"/>
      <w:spacing w:before="360" w:after="120" w:line="560" w:lineRule="exact"/>
    </w:pPr>
    <w:rPr>
      <w:rFonts w:ascii="Arial Unicode MS" w:hAnsi="Arial Unicode MS"/>
      <w:b/>
      <w:i/>
      <w:sz w:val="36"/>
    </w:rPr>
  </w:style>
  <w:style w:type="paragraph" w:customStyle="1" w:styleId="ChapterEnd">
    <w:name w:val="ChapterEnd"/>
    <w:basedOn w:val="Normal"/>
    <w:qFormat/>
    <w:rsid w:val="0044598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lang w:val="en-GB"/>
    </w:rPr>
  </w:style>
  <w:style w:type="paragraph" w:customStyle="1" w:styleId="ChapterBegin">
    <w:name w:val="ChapterBegin"/>
    <w:basedOn w:val="Normal"/>
    <w:qFormat/>
    <w:rsid w:val="0044598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lang w:val="en-GB"/>
    </w:rPr>
  </w:style>
  <w:style w:type="paragraph" w:customStyle="1" w:styleId="ChapterTitle0">
    <w:name w:val="ChapterTitle"/>
    <w:basedOn w:val="ChapterNumber"/>
    <w:rsid w:val="0044598B"/>
    <w:rPr>
      <w:i w:val="0"/>
      <w:sz w:val="40"/>
    </w:rPr>
  </w:style>
  <w:style w:type="paragraph" w:customStyle="1" w:styleId="ChapterSubTitle">
    <w:name w:val="ChapterSubTitle"/>
    <w:basedOn w:val="ChapterTitle0"/>
    <w:next w:val="Normal"/>
    <w:rsid w:val="0044598B"/>
    <w:pPr>
      <w:spacing w:before="0"/>
    </w:pPr>
    <w:rPr>
      <w:b w:val="0"/>
      <w:i/>
      <w:sz w:val="36"/>
    </w:rPr>
  </w:style>
  <w:style w:type="paragraph" w:customStyle="1" w:styleId="ParaFirst">
    <w:name w:val="ParaFirst"/>
    <w:qFormat/>
    <w:rsid w:val="0044598B"/>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44598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lang w:val="en-GB"/>
    </w:rPr>
  </w:style>
  <w:style w:type="paragraph" w:customStyle="1" w:styleId="PartEnd">
    <w:name w:val="PartEnd"/>
    <w:basedOn w:val="PartBegin"/>
    <w:qFormat/>
    <w:rsid w:val="0044598B"/>
    <w:pPr>
      <w:pBdr>
        <w:top w:val="none" w:sz="0" w:space="0" w:color="auto"/>
        <w:bottom w:val="thickThinSmallGap" w:sz="24" w:space="1" w:color="auto"/>
      </w:pBdr>
    </w:pPr>
  </w:style>
  <w:style w:type="paragraph" w:customStyle="1" w:styleId="AuthorBioHead">
    <w:name w:val="AuthorBioHead"/>
    <w:qFormat/>
    <w:rsid w:val="0044598B"/>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44598B"/>
    <w:rPr>
      <w:color w:val="BF8F00" w:themeColor="accent4" w:themeShade="BF"/>
    </w:rPr>
  </w:style>
  <w:style w:type="character" w:customStyle="1" w:styleId="RevisedDate2">
    <w:name w:val="RevisedDate2"/>
    <w:basedOn w:val="DefaultParagraphFont"/>
    <w:uiPriority w:val="1"/>
    <w:qFormat/>
    <w:rsid w:val="0044598B"/>
    <w:rPr>
      <w:color w:val="538135" w:themeColor="accent6" w:themeShade="BF"/>
    </w:rPr>
  </w:style>
  <w:style w:type="paragraph" w:customStyle="1" w:styleId="ClientTag">
    <w:name w:val="ClientTag"/>
    <w:basedOn w:val="Normal"/>
    <w:qFormat/>
    <w:rsid w:val="0044598B"/>
  </w:style>
  <w:style w:type="paragraph" w:customStyle="1" w:styleId="RefHead1">
    <w:name w:val="RefHead1"/>
    <w:basedOn w:val="ReferenceHead"/>
    <w:qFormat/>
    <w:rsid w:val="0044598B"/>
    <w:pPr>
      <w:ind w:left="284"/>
    </w:pPr>
  </w:style>
  <w:style w:type="paragraph" w:customStyle="1" w:styleId="RefHead2">
    <w:name w:val="RefHead2"/>
    <w:basedOn w:val="ReferenceHead"/>
    <w:qFormat/>
    <w:rsid w:val="0044598B"/>
    <w:pPr>
      <w:ind w:left="567"/>
    </w:pPr>
  </w:style>
  <w:style w:type="paragraph" w:customStyle="1" w:styleId="RefHead3">
    <w:name w:val="RefHead3"/>
    <w:basedOn w:val="ReferenceHead"/>
    <w:qFormat/>
    <w:rsid w:val="0044598B"/>
    <w:pPr>
      <w:spacing w:before="30"/>
      <w:ind w:left="851"/>
    </w:pPr>
  </w:style>
  <w:style w:type="paragraph" w:customStyle="1" w:styleId="FundingHead">
    <w:name w:val="FundingHead"/>
    <w:basedOn w:val="AckHead"/>
    <w:qFormat/>
    <w:rsid w:val="0044598B"/>
  </w:style>
  <w:style w:type="paragraph" w:customStyle="1" w:styleId="FundingPara">
    <w:name w:val="FundingPara"/>
    <w:basedOn w:val="FundingHead"/>
    <w:next w:val="AckPara"/>
    <w:qFormat/>
    <w:rsid w:val="0044598B"/>
  </w:style>
  <w:style w:type="paragraph" w:customStyle="1" w:styleId="DisclosureHead">
    <w:name w:val="DisclosureHead"/>
    <w:basedOn w:val="Head1"/>
    <w:qFormat/>
    <w:rsid w:val="0044598B"/>
  </w:style>
  <w:style w:type="paragraph" w:customStyle="1" w:styleId="Disclosure">
    <w:name w:val="Disclosure"/>
    <w:basedOn w:val="Para"/>
    <w:qFormat/>
    <w:rsid w:val="0044598B"/>
  </w:style>
  <w:style w:type="paragraph" w:customStyle="1" w:styleId="Quotation">
    <w:name w:val="Quotation"/>
    <w:basedOn w:val="Normal"/>
    <w:qFormat/>
    <w:rsid w:val="0044598B"/>
    <w:pPr>
      <w:jc w:val="center"/>
    </w:pPr>
    <w:rPr>
      <w:sz w:val="16"/>
    </w:rPr>
  </w:style>
  <w:style w:type="character" w:customStyle="1" w:styleId="Correct">
    <w:name w:val="Correct"/>
    <w:basedOn w:val="DefaultParagraphFont"/>
    <w:uiPriority w:val="1"/>
    <w:qFormat/>
    <w:rsid w:val="0044598B"/>
    <w:rPr>
      <w:b/>
      <w:color w:val="0070C0"/>
    </w:rPr>
  </w:style>
  <w:style w:type="paragraph" w:customStyle="1" w:styleId="Explanation">
    <w:name w:val="Explanation"/>
    <w:basedOn w:val="Normal"/>
    <w:rsid w:val="0044598B"/>
    <w:pPr>
      <w:spacing w:before="240" w:after="240" w:line="360" w:lineRule="auto"/>
    </w:pPr>
    <w:rPr>
      <w:color w:val="666633"/>
      <w:lang w:val="en-GB" w:bidi="ar-DZ"/>
    </w:rPr>
  </w:style>
  <w:style w:type="paragraph" w:customStyle="1" w:styleId="Hint">
    <w:name w:val="Hint"/>
    <w:basedOn w:val="Normal"/>
    <w:rsid w:val="0044598B"/>
    <w:pPr>
      <w:spacing w:line="360" w:lineRule="auto"/>
    </w:pPr>
    <w:rPr>
      <w:color w:val="993300"/>
      <w:lang w:val="en-GB" w:bidi="ar-DZ"/>
    </w:rPr>
  </w:style>
  <w:style w:type="paragraph" w:customStyle="1" w:styleId="QuestionFillblank">
    <w:name w:val="Question_Fillblank"/>
    <w:basedOn w:val="Normal"/>
    <w:rsid w:val="0044598B"/>
    <w:pPr>
      <w:spacing w:before="240" w:after="240"/>
    </w:pPr>
    <w:rPr>
      <w:lang w:val="en-GB" w:bidi="ar-DZ"/>
    </w:rPr>
  </w:style>
  <w:style w:type="paragraph" w:customStyle="1" w:styleId="QuestionMatch">
    <w:name w:val="Question_Match"/>
    <w:basedOn w:val="Normal"/>
    <w:rsid w:val="0044598B"/>
    <w:pPr>
      <w:spacing w:before="240" w:after="240"/>
    </w:pPr>
    <w:rPr>
      <w:lang w:val="en-GB" w:bidi="ar-DZ"/>
    </w:rPr>
  </w:style>
  <w:style w:type="paragraph" w:customStyle="1" w:styleId="QuestionMultiCh">
    <w:name w:val="Question_MultiCh"/>
    <w:basedOn w:val="Normal"/>
    <w:rsid w:val="0044598B"/>
    <w:pPr>
      <w:spacing w:before="240" w:after="240"/>
    </w:pPr>
    <w:rPr>
      <w:lang w:val="en-GB" w:bidi="ar-DZ"/>
    </w:rPr>
  </w:style>
  <w:style w:type="paragraph" w:customStyle="1" w:styleId="QuestionTrueFalse">
    <w:name w:val="Question_TrueFalse"/>
    <w:basedOn w:val="Normal"/>
    <w:rsid w:val="0044598B"/>
    <w:pPr>
      <w:spacing w:before="240" w:after="240"/>
    </w:pPr>
    <w:rPr>
      <w:lang w:val="en-GB" w:bidi="ar-DZ"/>
    </w:rPr>
  </w:style>
  <w:style w:type="paragraph" w:customStyle="1" w:styleId="Worksolution">
    <w:name w:val="Worksolution"/>
    <w:basedOn w:val="Normal"/>
    <w:rsid w:val="0044598B"/>
    <w:rPr>
      <w:lang w:val="en-GB" w:bidi="ar-DZ"/>
    </w:rPr>
  </w:style>
  <w:style w:type="paragraph" w:customStyle="1" w:styleId="MetadataHead">
    <w:name w:val="MetadataHead"/>
    <w:basedOn w:val="Normal"/>
    <w:rsid w:val="0044598B"/>
    <w:rPr>
      <w:color w:val="4472C4" w:themeColor="accent1"/>
    </w:rPr>
  </w:style>
  <w:style w:type="character" w:customStyle="1" w:styleId="Subject1">
    <w:name w:val="Subject1"/>
    <w:basedOn w:val="DefaultParagraphFont"/>
    <w:uiPriority w:val="1"/>
    <w:rsid w:val="0044598B"/>
    <w:rPr>
      <w:rFonts w:ascii="Times New Roman" w:hAnsi="Times New Roman"/>
      <w:color w:val="002060"/>
      <w:sz w:val="20"/>
    </w:rPr>
  </w:style>
  <w:style w:type="character" w:customStyle="1" w:styleId="Subject2">
    <w:name w:val="Subject2"/>
    <w:basedOn w:val="Subject1"/>
    <w:uiPriority w:val="1"/>
    <w:rsid w:val="0044598B"/>
    <w:rPr>
      <w:rFonts w:ascii="Times New Roman" w:hAnsi="Times New Roman"/>
      <w:color w:val="002060"/>
      <w:sz w:val="20"/>
    </w:rPr>
  </w:style>
  <w:style w:type="paragraph" w:customStyle="1" w:styleId="FigKeyword">
    <w:name w:val="FigKeyword"/>
    <w:basedOn w:val="Normal"/>
    <w:qFormat/>
    <w:rsid w:val="0044598B"/>
  </w:style>
  <w:style w:type="paragraph" w:customStyle="1" w:styleId="FigCopyright">
    <w:name w:val="FigCopyright"/>
    <w:basedOn w:val="Normal"/>
    <w:qFormat/>
    <w:rsid w:val="0044598B"/>
  </w:style>
  <w:style w:type="character" w:customStyle="1" w:styleId="EpreprintDate">
    <w:name w:val="EpreprintDate"/>
    <w:basedOn w:val="DefaultParagraphFont"/>
    <w:uiPriority w:val="1"/>
    <w:qFormat/>
    <w:rsid w:val="0044598B"/>
    <w:rPr>
      <w:bdr w:val="none" w:sz="0" w:space="0" w:color="auto"/>
      <w:shd w:val="clear" w:color="auto" w:fill="B4C6E7" w:themeFill="accent1" w:themeFillTint="66"/>
    </w:rPr>
  </w:style>
  <w:style w:type="paragraph" w:customStyle="1" w:styleId="ChemFormula">
    <w:name w:val="ChemFormula"/>
    <w:basedOn w:val="Normal"/>
    <w:qFormat/>
    <w:rsid w:val="0044598B"/>
  </w:style>
  <w:style w:type="paragraph" w:customStyle="1" w:styleId="ChemFormulaUnnum">
    <w:name w:val="ChemFormulaUnnum"/>
    <w:basedOn w:val="Normal"/>
    <w:qFormat/>
    <w:rsid w:val="0044598B"/>
  </w:style>
  <w:style w:type="paragraph" w:customStyle="1" w:styleId="Value">
    <w:name w:val="Value"/>
    <w:basedOn w:val="Normal"/>
    <w:next w:val="Normal"/>
    <w:qFormat/>
    <w:rsid w:val="0044598B"/>
  </w:style>
  <w:style w:type="paragraph" w:customStyle="1" w:styleId="Yours">
    <w:name w:val="Yours"/>
    <w:basedOn w:val="Normal"/>
    <w:next w:val="Normal"/>
    <w:qFormat/>
    <w:rsid w:val="0044598B"/>
  </w:style>
  <w:style w:type="paragraph" w:customStyle="1" w:styleId="Letter-ps">
    <w:name w:val="Letter-ps"/>
    <w:basedOn w:val="Normal"/>
    <w:next w:val="Normal"/>
    <w:qFormat/>
    <w:rsid w:val="0044598B"/>
  </w:style>
  <w:style w:type="paragraph" w:styleId="Salutation">
    <w:name w:val="Salutation"/>
    <w:basedOn w:val="Normal"/>
    <w:next w:val="Normal"/>
    <w:link w:val="SalutationChar"/>
    <w:uiPriority w:val="99"/>
    <w:semiHidden/>
    <w:unhideWhenUsed/>
    <w:rsid w:val="0044598B"/>
  </w:style>
  <w:style w:type="character" w:customStyle="1" w:styleId="SalutationChar">
    <w:name w:val="Salutation Char"/>
    <w:basedOn w:val="DefaultParagraphFont"/>
    <w:link w:val="Salutation"/>
    <w:uiPriority w:val="99"/>
    <w:semiHidden/>
    <w:rsid w:val="0044598B"/>
  </w:style>
  <w:style w:type="paragraph" w:customStyle="1" w:styleId="AppendixNumber">
    <w:name w:val="AppendixNumber"/>
    <w:qFormat/>
    <w:rsid w:val="0044598B"/>
    <w:pPr>
      <w:spacing w:after="200" w:line="276" w:lineRule="auto"/>
    </w:pPr>
    <w:rPr>
      <w:sz w:val="22"/>
      <w:szCs w:val="22"/>
    </w:rPr>
  </w:style>
  <w:style w:type="paragraph" w:customStyle="1" w:styleId="Speech">
    <w:name w:val="Speech"/>
    <w:basedOn w:val="AppendixNumber"/>
    <w:qFormat/>
    <w:rsid w:val="0044598B"/>
  </w:style>
  <w:style w:type="paragraph" w:customStyle="1" w:styleId="FeatureFixedTitle">
    <w:name w:val="FeatureFixedTitle"/>
    <w:basedOn w:val="Normal"/>
    <w:qFormat/>
    <w:rsid w:val="0044598B"/>
  </w:style>
  <w:style w:type="paragraph" w:customStyle="1" w:styleId="Feature">
    <w:name w:val="Feature"/>
    <w:basedOn w:val="BoxTitle"/>
    <w:qFormat/>
    <w:rsid w:val="0044598B"/>
  </w:style>
  <w:style w:type="paragraph" w:customStyle="1" w:styleId="FeatureHead1">
    <w:name w:val="FeatureHead1"/>
    <w:basedOn w:val="Normal"/>
    <w:qFormat/>
    <w:rsid w:val="0044598B"/>
  </w:style>
  <w:style w:type="paragraph" w:customStyle="1" w:styleId="FeatureHead2">
    <w:name w:val="FeatureHead2"/>
    <w:basedOn w:val="FeatureHead1"/>
    <w:qFormat/>
    <w:rsid w:val="0044598B"/>
  </w:style>
  <w:style w:type="paragraph" w:customStyle="1" w:styleId="ExerciseSection">
    <w:name w:val="ExerciseSection"/>
    <w:basedOn w:val="Normal"/>
    <w:qFormat/>
    <w:rsid w:val="0044598B"/>
  </w:style>
  <w:style w:type="character" w:customStyle="1" w:styleId="FigCount">
    <w:name w:val="FigCount"/>
    <w:basedOn w:val="DefaultParagraphFont"/>
    <w:uiPriority w:val="1"/>
    <w:qFormat/>
    <w:rsid w:val="0044598B"/>
    <w:rPr>
      <w:color w:val="0000FF"/>
    </w:rPr>
  </w:style>
  <w:style w:type="character" w:customStyle="1" w:styleId="TblCount">
    <w:name w:val="TblCount"/>
    <w:basedOn w:val="DefaultParagraphFont"/>
    <w:uiPriority w:val="1"/>
    <w:qFormat/>
    <w:rsid w:val="0044598B"/>
    <w:rPr>
      <w:color w:val="0000FF"/>
    </w:rPr>
  </w:style>
  <w:style w:type="character" w:customStyle="1" w:styleId="RefCount">
    <w:name w:val="RefCount"/>
    <w:basedOn w:val="DefaultParagraphFont"/>
    <w:uiPriority w:val="1"/>
    <w:qFormat/>
    <w:rsid w:val="0044598B"/>
    <w:rPr>
      <w:color w:val="0000FF"/>
    </w:rPr>
  </w:style>
  <w:style w:type="character" w:customStyle="1" w:styleId="EqnCount">
    <w:name w:val="EqnCount"/>
    <w:basedOn w:val="DefaultParagraphFont"/>
    <w:uiPriority w:val="1"/>
    <w:qFormat/>
    <w:rsid w:val="0044598B"/>
    <w:rPr>
      <w:color w:val="0000FF"/>
    </w:rPr>
  </w:style>
  <w:style w:type="paragraph" w:customStyle="1" w:styleId="AuthInfo">
    <w:name w:val="AuthInfo"/>
    <w:qFormat/>
    <w:rsid w:val="0044598B"/>
    <w:pPr>
      <w:spacing w:after="200" w:line="276" w:lineRule="auto"/>
    </w:pPr>
    <w:rPr>
      <w:sz w:val="22"/>
      <w:szCs w:val="22"/>
    </w:rPr>
  </w:style>
  <w:style w:type="paragraph" w:customStyle="1" w:styleId="Parabib">
    <w:name w:val="Para_bib"/>
    <w:qFormat/>
    <w:rsid w:val="0044598B"/>
    <w:pPr>
      <w:spacing w:after="200" w:line="276" w:lineRule="auto"/>
    </w:pPr>
    <w:rPr>
      <w:sz w:val="22"/>
      <w:szCs w:val="22"/>
    </w:rPr>
  </w:style>
  <w:style w:type="paragraph" w:customStyle="1" w:styleId="BibLaTex">
    <w:name w:val="Bib_LaTex"/>
    <w:qFormat/>
    <w:rsid w:val="0044598B"/>
    <w:pPr>
      <w:spacing w:after="200" w:line="276" w:lineRule="auto"/>
    </w:pPr>
    <w:rPr>
      <w:rFonts w:ascii="Times New Roman" w:hAnsi="Times New Roman"/>
      <w:sz w:val="22"/>
      <w:szCs w:val="22"/>
    </w:rPr>
  </w:style>
  <w:style w:type="paragraph" w:customStyle="1" w:styleId="Algorithm">
    <w:name w:val="Algorithm"/>
    <w:basedOn w:val="Normal"/>
    <w:rsid w:val="0044598B"/>
  </w:style>
  <w:style w:type="paragraph" w:customStyle="1" w:styleId="RelatedArticle">
    <w:name w:val="RelatedArticle"/>
    <w:qFormat/>
    <w:rsid w:val="0044598B"/>
    <w:pPr>
      <w:spacing w:after="200" w:line="276" w:lineRule="auto"/>
    </w:pPr>
    <w:rPr>
      <w:sz w:val="22"/>
      <w:szCs w:val="22"/>
    </w:rPr>
  </w:style>
  <w:style w:type="paragraph" w:customStyle="1" w:styleId="Annotation">
    <w:name w:val="Annotation"/>
    <w:basedOn w:val="Normal"/>
    <w:qFormat/>
    <w:rsid w:val="0044598B"/>
  </w:style>
  <w:style w:type="paragraph" w:customStyle="1" w:styleId="BoxKeyword">
    <w:name w:val="BoxKeyword"/>
    <w:autoRedefine/>
    <w:qFormat/>
    <w:rsid w:val="0044598B"/>
    <w:pPr>
      <w:spacing w:after="200" w:line="276" w:lineRule="auto"/>
    </w:pPr>
    <w:rPr>
      <w:rFonts w:ascii="Times New Roman" w:hAnsi="Times New Roman"/>
      <w:szCs w:val="22"/>
    </w:rPr>
  </w:style>
  <w:style w:type="paragraph" w:customStyle="1" w:styleId="MiscText">
    <w:name w:val="MiscText"/>
    <w:autoRedefine/>
    <w:qFormat/>
    <w:rsid w:val="0044598B"/>
    <w:pPr>
      <w:spacing w:after="200" w:line="276" w:lineRule="auto"/>
    </w:pPr>
    <w:rPr>
      <w:rFonts w:ascii="Times New Roman" w:hAnsi="Times New Roman"/>
      <w:szCs w:val="22"/>
    </w:rPr>
  </w:style>
  <w:style w:type="character" w:customStyle="1" w:styleId="CJK">
    <w:name w:val="CJK"/>
    <w:uiPriority w:val="1"/>
    <w:rsid w:val="0044598B"/>
  </w:style>
  <w:style w:type="character" w:customStyle="1" w:styleId="BookSeries">
    <w:name w:val="BookSeries"/>
    <w:uiPriority w:val="1"/>
    <w:rsid w:val="0044598B"/>
  </w:style>
  <w:style w:type="paragraph" w:customStyle="1" w:styleId="SuppKeyword">
    <w:name w:val="SuppKeyword"/>
    <w:basedOn w:val="SuppInfo"/>
    <w:qFormat/>
    <w:rsid w:val="0044598B"/>
  </w:style>
  <w:style w:type="character" w:customStyle="1" w:styleId="eSlide">
    <w:name w:val="eSlide"/>
    <w:basedOn w:val="DefaultParagraphFont"/>
    <w:uiPriority w:val="1"/>
    <w:qFormat/>
    <w:rsid w:val="0044598B"/>
    <w:rPr>
      <w:color w:val="FF0000"/>
    </w:rPr>
  </w:style>
  <w:style w:type="character" w:customStyle="1" w:styleId="KeyTerm">
    <w:name w:val="KeyTerm"/>
    <w:basedOn w:val="DefaultParagraphFont"/>
    <w:uiPriority w:val="1"/>
    <w:qFormat/>
    <w:rsid w:val="0044598B"/>
    <w:rPr>
      <w:color w:val="538135" w:themeColor="accent6" w:themeShade="BF"/>
    </w:rPr>
  </w:style>
  <w:style w:type="character" w:customStyle="1" w:styleId="OtherTitle">
    <w:name w:val="OtherTitle"/>
    <w:basedOn w:val="DefaultParagraphFont"/>
    <w:uiPriority w:val="1"/>
    <w:qFormat/>
    <w:rsid w:val="0044598B"/>
    <w:rPr>
      <w:bdr w:val="none" w:sz="0" w:space="0" w:color="auto"/>
      <w:shd w:val="clear" w:color="auto" w:fill="BDD6EE" w:themeFill="accent5" w:themeFillTint="66"/>
    </w:rPr>
  </w:style>
  <w:style w:type="paragraph" w:customStyle="1" w:styleId="SidebarText">
    <w:name w:val="SidebarText"/>
    <w:basedOn w:val="ParaFL"/>
    <w:qFormat/>
    <w:rsid w:val="0044598B"/>
  </w:style>
  <w:style w:type="character" w:customStyle="1" w:styleId="term-InText">
    <w:name w:val="term-InText"/>
    <w:basedOn w:val="BWfig-callout"/>
    <w:rsid w:val="0044598B"/>
    <w:rPr>
      <w:rFonts w:ascii="Times New Roman" w:hAnsi="Times New Roman"/>
      <w:b/>
      <w:dstrike w:val="0"/>
      <w:color w:val="008000"/>
      <w:sz w:val="24"/>
      <w:vertAlign w:val="baseline"/>
    </w:rPr>
  </w:style>
  <w:style w:type="character" w:customStyle="1" w:styleId="BodyTextFirstIndentChar1">
    <w:name w:val="Body Text First Indent Char1"/>
    <w:aliases w:val="B/w fig-callout Char1"/>
    <w:basedOn w:val="BodyTextChar"/>
    <w:semiHidden/>
    <w:rsid w:val="0044598B"/>
    <w:rPr>
      <w:rFonts w:ascii="Times New Roman" w:eastAsia="Times New Roman" w:hAnsi="Times New Roman"/>
    </w:rPr>
  </w:style>
  <w:style w:type="character" w:customStyle="1" w:styleId="Abstractheadc">
    <w:name w:val="Abstract_head_c"/>
    <w:basedOn w:val="DefaultParagraphFont"/>
    <w:rsid w:val="0044598B"/>
    <w:rPr>
      <w:rFonts w:ascii="Times New Roman" w:hAnsi="Times New Roman"/>
      <w:b/>
      <w:noProof/>
      <w:sz w:val="20"/>
    </w:rPr>
  </w:style>
  <w:style w:type="character" w:customStyle="1" w:styleId="Keywordheadc">
    <w:name w:val="Keyword_head_c"/>
    <w:basedOn w:val="DefaultParagraphFont"/>
    <w:rsid w:val="0044598B"/>
    <w:rPr>
      <w:rFonts w:ascii="Times New Roman" w:hAnsi="Times New Roman"/>
      <w:b/>
      <w:noProof w:val="0"/>
      <w:sz w:val="20"/>
      <w:lang w:eastAsia="en-US"/>
    </w:rPr>
  </w:style>
  <w:style w:type="paragraph" w:customStyle="1" w:styleId="Copyrightline">
    <w:name w:val="Copyright_line"/>
    <w:autoRedefine/>
    <w:qFormat/>
    <w:rsid w:val="0044598B"/>
    <w:pPr>
      <w:jc w:val="right"/>
    </w:pPr>
    <w:rPr>
      <w:rFonts w:ascii="Times" w:hAnsi="Times" w:cs="Times"/>
      <w:sz w:val="18"/>
      <w:szCs w:val="20"/>
      <w:lang w:val="en-IN"/>
    </w:rPr>
  </w:style>
  <w:style w:type="paragraph" w:customStyle="1" w:styleId="Authors0">
    <w:name w:val="Author(s)"/>
    <w:next w:val="Affiliation0"/>
    <w:rsid w:val="0044598B"/>
    <w:pPr>
      <w:spacing w:before="420" w:line="360" w:lineRule="auto"/>
      <w:ind w:left="475"/>
    </w:pPr>
    <w:rPr>
      <w:rFonts w:ascii="Times New Roman" w:eastAsia="Times New Roman" w:hAnsi="Times New Roman" w:cs="Times New Roman"/>
      <w:snapToGrid w:val="0"/>
      <w:sz w:val="28"/>
      <w:szCs w:val="20"/>
    </w:rPr>
  </w:style>
  <w:style w:type="paragraph" w:customStyle="1" w:styleId="Abstracthead">
    <w:name w:val="Abstract_head"/>
    <w:next w:val="Abstract0"/>
    <w:rsid w:val="0044598B"/>
    <w:pPr>
      <w:spacing w:before="480" w:line="360" w:lineRule="auto"/>
      <w:ind w:left="360"/>
    </w:pPr>
    <w:rPr>
      <w:rFonts w:ascii="Times New Roman" w:eastAsia="Times New Roman" w:hAnsi="Times New Roman" w:cs="Times New Roman"/>
      <w:noProof/>
      <w:sz w:val="32"/>
      <w:szCs w:val="20"/>
    </w:rPr>
  </w:style>
  <w:style w:type="paragraph" w:customStyle="1" w:styleId="Paraindented">
    <w:name w:val="Para_indented"/>
    <w:rsid w:val="0044598B"/>
    <w:pPr>
      <w:spacing w:before="30" w:after="30" w:line="360" w:lineRule="auto"/>
      <w:ind w:left="567" w:right="567" w:firstLine="567"/>
    </w:pPr>
    <w:rPr>
      <w:rFonts w:ascii="Times New Roman" w:eastAsia="Times New Roman" w:hAnsi="Times New Roman" w:cs="Times New Roman"/>
      <w:noProof/>
      <w:szCs w:val="20"/>
    </w:rPr>
  </w:style>
  <w:style w:type="paragraph" w:customStyle="1" w:styleId="ExtractFL">
    <w:name w:val="Extract_FL"/>
    <w:rsid w:val="0044598B"/>
    <w:pPr>
      <w:spacing w:line="360" w:lineRule="auto"/>
      <w:ind w:left="835"/>
    </w:pPr>
    <w:rPr>
      <w:rFonts w:ascii="Times New Roman" w:eastAsia="Times New Roman" w:hAnsi="Times New Roman" w:cs="Times New Roman"/>
      <w:snapToGrid w:val="0"/>
      <w:szCs w:val="20"/>
    </w:rPr>
  </w:style>
  <w:style w:type="paragraph" w:customStyle="1" w:styleId="Displayeqnnum">
    <w:name w:val="Display_eqn_num"/>
    <w:rsid w:val="0044598B"/>
    <w:pPr>
      <w:spacing w:before="240" w:after="240" w:line="240" w:lineRule="atLeast"/>
      <w:ind w:left="480"/>
      <w:jc w:val="center"/>
    </w:pPr>
    <w:rPr>
      <w:rFonts w:ascii="Times New Roman" w:eastAsia="Times New Roman" w:hAnsi="Times New Roman" w:cs="Times New Roman"/>
      <w:noProof/>
      <w:sz w:val="20"/>
      <w:szCs w:val="20"/>
    </w:rPr>
  </w:style>
  <w:style w:type="paragraph" w:customStyle="1" w:styleId="Displayeqnunnum">
    <w:name w:val="Display_eqn_unnum"/>
    <w:basedOn w:val="Displayeqnnum"/>
    <w:rsid w:val="0044598B"/>
  </w:style>
  <w:style w:type="paragraph" w:customStyle="1" w:styleId="Acknowledgehead">
    <w:name w:val="Acknowledge_head"/>
    <w:basedOn w:val="Normal"/>
    <w:rsid w:val="0044598B"/>
    <w:pPr>
      <w:spacing w:before="360" w:after="140" w:line="240" w:lineRule="exact"/>
    </w:pPr>
    <w:rPr>
      <w:b/>
      <w:caps/>
      <w:noProof/>
    </w:rPr>
  </w:style>
  <w:style w:type="paragraph" w:customStyle="1" w:styleId="Acknowledgment">
    <w:name w:val="Acknowledgment"/>
    <w:basedOn w:val="Normal"/>
    <w:rsid w:val="0044598B"/>
    <w:pPr>
      <w:spacing w:line="360" w:lineRule="auto"/>
      <w:ind w:left="475"/>
    </w:pPr>
    <w:rPr>
      <w:noProof/>
    </w:rPr>
  </w:style>
  <w:style w:type="paragraph" w:customStyle="1" w:styleId="Bibhead">
    <w:name w:val="Bib_head"/>
    <w:next w:val="Bibentry"/>
    <w:rsid w:val="0044598B"/>
    <w:pPr>
      <w:spacing w:before="360" w:after="140" w:line="240" w:lineRule="exact"/>
    </w:pPr>
    <w:rPr>
      <w:rFonts w:ascii="Times New Roman" w:eastAsia="Times New Roman" w:hAnsi="Times New Roman" w:cs="Times New Roman"/>
      <w:b/>
      <w:caps/>
      <w:noProof/>
      <w:sz w:val="20"/>
      <w:szCs w:val="20"/>
    </w:rPr>
  </w:style>
  <w:style w:type="paragraph" w:customStyle="1" w:styleId="Tablecaption1">
    <w:name w:val="Table_caption"/>
    <w:next w:val="Normal"/>
    <w:rsid w:val="0044598B"/>
    <w:pPr>
      <w:spacing w:after="60" w:line="360" w:lineRule="auto"/>
    </w:pPr>
    <w:rPr>
      <w:rFonts w:ascii="Times New Roman" w:eastAsia="Times New Roman" w:hAnsi="Times New Roman" w:cs="Times New Roman"/>
      <w:noProof/>
      <w:szCs w:val="20"/>
    </w:rPr>
  </w:style>
  <w:style w:type="paragraph" w:customStyle="1" w:styleId="Tablecolumnhead">
    <w:name w:val="Table_column_head"/>
    <w:next w:val="Normal"/>
    <w:rsid w:val="0044598B"/>
    <w:pPr>
      <w:spacing w:before="60" w:after="80"/>
    </w:pPr>
    <w:rPr>
      <w:rFonts w:ascii="Times New Roman" w:eastAsia="Times New Roman" w:hAnsi="Times New Roman" w:cs="Times New Roman"/>
      <w:b/>
      <w:noProof/>
      <w:szCs w:val="20"/>
    </w:rPr>
  </w:style>
  <w:style w:type="paragraph" w:customStyle="1" w:styleId="Tablebody0">
    <w:name w:val="Table_body"/>
    <w:next w:val="Normal"/>
    <w:rsid w:val="0044598B"/>
    <w:pPr>
      <w:spacing w:after="60"/>
      <w:ind w:left="90" w:hanging="90"/>
    </w:pPr>
    <w:rPr>
      <w:rFonts w:ascii="Times New Roman" w:eastAsia="Times New Roman" w:hAnsi="Times New Roman" w:cs="Times New Roman"/>
      <w:noProof/>
      <w:szCs w:val="20"/>
    </w:rPr>
  </w:style>
  <w:style w:type="paragraph" w:customStyle="1" w:styleId="Tablefootnote0">
    <w:name w:val="Table_footnote"/>
    <w:rsid w:val="0044598B"/>
    <w:pPr>
      <w:spacing w:after="40"/>
      <w:jc w:val="both"/>
    </w:pPr>
    <w:rPr>
      <w:rFonts w:ascii="Times New Roman" w:eastAsia="Times New Roman" w:hAnsi="Times New Roman" w:cs="Times New Roman"/>
      <w:noProof/>
      <w:sz w:val="20"/>
      <w:szCs w:val="20"/>
    </w:rPr>
  </w:style>
  <w:style w:type="paragraph" w:customStyle="1" w:styleId="Figurelegend">
    <w:name w:val="Figure_legend"/>
    <w:basedOn w:val="Caption"/>
    <w:next w:val="Paraindented"/>
    <w:autoRedefine/>
    <w:rsid w:val="0044598B"/>
    <w:pPr>
      <w:widowControl w:val="0"/>
    </w:pPr>
    <w:rPr>
      <w:bCs w:val="0"/>
      <w:color w:val="0000FF"/>
    </w:rPr>
  </w:style>
  <w:style w:type="paragraph" w:customStyle="1" w:styleId="Subtitledocument">
    <w:name w:val="Subtitle_document"/>
    <w:basedOn w:val="Titledocument"/>
    <w:next w:val="Authors0"/>
    <w:rsid w:val="0044598B"/>
    <w:rPr>
      <w:rFonts w:ascii="Times" w:hAnsi="Times"/>
      <w:sz w:val="36"/>
    </w:rPr>
  </w:style>
  <w:style w:type="paragraph" w:customStyle="1" w:styleId="ParaFL">
    <w:name w:val="Para_FL"/>
    <w:next w:val="Paraindented"/>
    <w:rsid w:val="0044598B"/>
    <w:pPr>
      <w:spacing w:line="360" w:lineRule="auto"/>
      <w:ind w:left="475"/>
    </w:pPr>
    <w:rPr>
      <w:rFonts w:ascii="Times New Roman" w:eastAsia="Times New Roman" w:hAnsi="Times New Roman" w:cs="Times New Roman"/>
      <w:noProof/>
      <w:szCs w:val="20"/>
    </w:rPr>
  </w:style>
  <w:style w:type="paragraph" w:customStyle="1" w:styleId="Glossaryhead0">
    <w:name w:val="Glossary_head"/>
    <w:next w:val="Normal"/>
    <w:rsid w:val="0044598B"/>
    <w:pPr>
      <w:spacing w:before="920" w:after="360" w:line="360" w:lineRule="auto"/>
    </w:pPr>
    <w:rPr>
      <w:rFonts w:ascii="Times New Roman" w:eastAsia="Times New Roman" w:hAnsi="Times New Roman" w:cs="Times New Roman"/>
      <w:sz w:val="32"/>
      <w:szCs w:val="20"/>
    </w:rPr>
  </w:style>
  <w:style w:type="paragraph" w:customStyle="1" w:styleId="Keyword">
    <w:name w:val="Keyword"/>
    <w:next w:val="Abstract0"/>
    <w:rsid w:val="0044598B"/>
    <w:pPr>
      <w:spacing w:before="440" w:line="360" w:lineRule="auto"/>
      <w:ind w:left="561" w:hanging="86"/>
    </w:pPr>
    <w:rPr>
      <w:rFonts w:ascii="Times New Roman" w:eastAsia="Times New Roman" w:hAnsi="Times New Roman" w:cs="Times New Roman"/>
      <w:snapToGrid w:val="0"/>
      <w:sz w:val="19"/>
      <w:szCs w:val="20"/>
    </w:rPr>
  </w:style>
  <w:style w:type="paragraph" w:customStyle="1" w:styleId="Keywordhead0">
    <w:name w:val="Keyword_head"/>
    <w:basedOn w:val="Normal"/>
    <w:next w:val="Keyword"/>
    <w:rsid w:val="0044598B"/>
    <w:pPr>
      <w:spacing w:before="480" w:line="240" w:lineRule="atLeast"/>
      <w:ind w:left="360"/>
    </w:pPr>
    <w:rPr>
      <w:noProof/>
      <w:sz w:val="32"/>
    </w:rPr>
  </w:style>
  <w:style w:type="paragraph" w:customStyle="1" w:styleId="Paracontinue0">
    <w:name w:val="Para_continue"/>
    <w:autoRedefine/>
    <w:qFormat/>
    <w:rsid w:val="0044598B"/>
    <w:pPr>
      <w:spacing w:before="20" w:line="360" w:lineRule="auto"/>
      <w:ind w:firstLine="540"/>
    </w:pPr>
    <w:rPr>
      <w:rFonts w:ascii="Times New Roman" w:hAnsi="Times New Roman" w:cs="Times New Roman"/>
      <w:szCs w:val="20"/>
      <w:lang w:val="en-IN"/>
    </w:rPr>
  </w:style>
  <w:style w:type="paragraph" w:customStyle="1" w:styleId="Futuredirections">
    <w:name w:val="Future_directions"/>
    <w:basedOn w:val="Head1"/>
    <w:rsid w:val="0044598B"/>
    <w:rPr>
      <w:b w:val="0"/>
      <w:caps w:val="0"/>
    </w:rPr>
  </w:style>
  <w:style w:type="paragraph" w:customStyle="1" w:styleId="Futuredirectionslist">
    <w:name w:val="Future_directions_list"/>
    <w:qFormat/>
    <w:rsid w:val="0044598B"/>
    <w:pPr>
      <w:spacing w:line="360" w:lineRule="auto"/>
    </w:pPr>
    <w:rPr>
      <w:rFonts w:ascii="Times New Roman" w:hAnsi="Times New Roman" w:cs="Times New Roman"/>
      <w:szCs w:val="20"/>
      <w:lang w:val="en-IN"/>
    </w:rPr>
  </w:style>
  <w:style w:type="paragraph" w:customStyle="1" w:styleId="Summaryhead">
    <w:name w:val="Summary_head"/>
    <w:basedOn w:val="Head1"/>
    <w:rsid w:val="0044598B"/>
    <w:rPr>
      <w:b w:val="0"/>
      <w:caps w:val="0"/>
    </w:rPr>
  </w:style>
  <w:style w:type="paragraph" w:customStyle="1" w:styleId="Summarylist0">
    <w:name w:val="Summary_list"/>
    <w:qFormat/>
    <w:rsid w:val="0044598B"/>
    <w:pPr>
      <w:spacing w:line="360" w:lineRule="auto"/>
    </w:pPr>
    <w:rPr>
      <w:rFonts w:ascii="Times New Roman" w:hAnsi="Times New Roman" w:cs="Times New Roman"/>
      <w:szCs w:val="20"/>
      <w:lang w:val="en-IN"/>
    </w:rPr>
  </w:style>
  <w:style w:type="paragraph" w:customStyle="1" w:styleId="Annotatedreferences0">
    <w:name w:val="Annotated_references"/>
    <w:autoRedefine/>
    <w:qFormat/>
    <w:rsid w:val="0044598B"/>
    <w:rPr>
      <w:rFonts w:ascii="Arial" w:hAnsi="Arial" w:cs="Times New Roman"/>
      <w:sz w:val="16"/>
      <w:szCs w:val="20"/>
      <w:lang w:val="en-IN"/>
    </w:rPr>
  </w:style>
  <w:style w:type="paragraph" w:customStyle="1" w:styleId="AcronymList">
    <w:name w:val="Acronym_List"/>
    <w:autoRedefine/>
    <w:qFormat/>
    <w:rsid w:val="0044598B"/>
    <w:rPr>
      <w:rFonts w:ascii="Times New Roman" w:hAnsi="Times New Roman" w:cs="Times New Roman"/>
      <w:sz w:val="20"/>
      <w:szCs w:val="20"/>
      <w:lang w:val="en-IN"/>
    </w:rPr>
  </w:style>
  <w:style w:type="paragraph" w:customStyle="1" w:styleId="Sidebar">
    <w:name w:val="Sidebar"/>
    <w:basedOn w:val="LitAnnot"/>
    <w:next w:val="Normal"/>
    <w:link w:val="SidebarChar"/>
    <w:autoRedefine/>
    <w:rsid w:val="0044598B"/>
    <w:pPr>
      <w:ind w:left="1440"/>
      <w:jc w:val="right"/>
    </w:pPr>
    <w:rPr>
      <w:rFonts w:ascii="Arial" w:hAnsi="Arial"/>
      <w:color w:val="800080"/>
    </w:rPr>
  </w:style>
  <w:style w:type="paragraph" w:customStyle="1" w:styleId="Relatedresources">
    <w:name w:val="Related_resources"/>
    <w:autoRedefine/>
    <w:rsid w:val="0044598B"/>
    <w:rPr>
      <w:rFonts w:ascii="Times New Roman" w:hAnsi="Times New Roman" w:cs="Times New Roman"/>
      <w:b/>
      <w:caps/>
      <w:szCs w:val="20"/>
      <w:lang w:val="en-IN"/>
    </w:rPr>
  </w:style>
  <w:style w:type="paragraph" w:customStyle="1" w:styleId="termFloat">
    <w:name w:val="termFloat"/>
    <w:basedOn w:val="Normal"/>
    <w:next w:val="Normal"/>
    <w:link w:val="termFloatChar"/>
    <w:autoRedefine/>
    <w:rsid w:val="0044598B"/>
    <w:rPr>
      <w:rFonts w:ascii="Arial" w:hAnsi="Arial"/>
      <w:b/>
      <w:color w:val="008000"/>
    </w:rPr>
  </w:style>
  <w:style w:type="character" w:customStyle="1" w:styleId="termFloatChar">
    <w:name w:val="termFloat Char"/>
    <w:basedOn w:val="DefaultParagraphFont"/>
    <w:link w:val="termFloat"/>
    <w:rsid w:val="0044598B"/>
    <w:rPr>
      <w:rFonts w:ascii="Arial" w:hAnsi="Arial"/>
      <w:b/>
      <w:color w:val="008000"/>
    </w:rPr>
  </w:style>
  <w:style w:type="character" w:customStyle="1" w:styleId="EqCallout">
    <w:name w:val="EqCallout"/>
    <w:basedOn w:val="Hyperlink"/>
    <w:uiPriority w:val="1"/>
    <w:rsid w:val="0044598B"/>
    <w:rPr>
      <w:color w:val="FF00FF"/>
      <w:u w:val="none"/>
    </w:rPr>
  </w:style>
  <w:style w:type="paragraph" w:customStyle="1" w:styleId="sub-chatertitle">
    <w:name w:val="sub-chatertitle"/>
    <w:basedOn w:val="chaptertitle"/>
    <w:rsid w:val="0044598B"/>
    <w:pPr>
      <w:pBdr>
        <w:bottom w:val="single" w:sz="12" w:space="1" w:color="auto"/>
      </w:pBdr>
      <w:spacing w:before="100" w:beforeAutospacing="1"/>
    </w:pPr>
    <w:rPr>
      <w:b w:val="0"/>
      <w:smallCaps w:val="0"/>
      <w:snapToGrid w:val="0"/>
      <w:sz w:val="32"/>
    </w:rPr>
  </w:style>
  <w:style w:type="character" w:customStyle="1" w:styleId="MTEquationSection">
    <w:name w:val="MTEquationSection"/>
    <w:basedOn w:val="DefaultParagraphFont"/>
    <w:rsid w:val="0044598B"/>
    <w:rPr>
      <w:vanish w:val="0"/>
      <w:color w:val="FF0000"/>
    </w:rPr>
  </w:style>
  <w:style w:type="paragraph" w:styleId="BodyTextIndent">
    <w:name w:val="Body Text Indent"/>
    <w:basedOn w:val="Normal"/>
    <w:link w:val="BodyTextIndentChar"/>
    <w:rsid w:val="0044598B"/>
    <w:pPr>
      <w:ind w:firstLine="720"/>
    </w:pPr>
    <w:rPr>
      <w:sz w:val="28"/>
    </w:rPr>
  </w:style>
  <w:style w:type="character" w:customStyle="1" w:styleId="BodyTextIndentChar">
    <w:name w:val="Body Text Indent Char"/>
    <w:basedOn w:val="DefaultParagraphFont"/>
    <w:link w:val="BodyTextIndent"/>
    <w:rsid w:val="0044598B"/>
    <w:rPr>
      <w:sz w:val="28"/>
    </w:rPr>
  </w:style>
  <w:style w:type="character" w:customStyle="1" w:styleId="SubTitlechar0">
    <w:name w:val="SubTitle (char)"/>
    <w:basedOn w:val="DefaultParagraphFont"/>
    <w:rsid w:val="0044598B"/>
    <w:rPr>
      <w:b/>
      <w:sz w:val="32"/>
    </w:rPr>
  </w:style>
  <w:style w:type="character" w:customStyle="1" w:styleId="subtitlechar2">
    <w:name w:val="subtitle (char)"/>
    <w:basedOn w:val="DefaultParagraphFont"/>
    <w:rsid w:val="0044598B"/>
    <w:rPr>
      <w:b/>
      <w:dstrike w:val="0"/>
      <w:sz w:val="32"/>
      <w:vertAlign w:val="baseline"/>
    </w:rPr>
  </w:style>
  <w:style w:type="character" w:customStyle="1" w:styleId="keyw-headc">
    <w:name w:val="keyw-head (c)"/>
    <w:rsid w:val="0044598B"/>
    <w:rPr>
      <w:rFonts w:ascii="Times New Roman" w:hAnsi="Times New Roman"/>
      <w:b/>
      <w:noProof w:val="0"/>
      <w:sz w:val="24"/>
      <w:lang w:eastAsia="en-US"/>
    </w:rPr>
  </w:style>
  <w:style w:type="character" w:customStyle="1" w:styleId="H3char">
    <w:name w:val="H3 (char)"/>
    <w:basedOn w:val="DefaultParagraphFont"/>
    <w:rsid w:val="0044598B"/>
    <w:rPr>
      <w:rFonts w:ascii="Times New Roman" w:hAnsi="Times New Roman"/>
      <w:b/>
      <w:dstrike w:val="0"/>
      <w:sz w:val="24"/>
      <w:vertAlign w:val="baseline"/>
    </w:rPr>
  </w:style>
  <w:style w:type="paragraph" w:customStyle="1" w:styleId="DoNotSet">
    <w:name w:val="DoNotSet"/>
    <w:rsid w:val="0044598B"/>
    <w:pPr>
      <w:shd w:val="clear" w:color="auto" w:fill="F3F3F3"/>
    </w:pPr>
    <w:rPr>
      <w:rFonts w:ascii="Times New Roman" w:eastAsia="Times New Roman" w:hAnsi="Times New Roman" w:cs="Times New Roman"/>
      <w:strike/>
      <w:sz w:val="18"/>
      <w:szCs w:val="20"/>
    </w:rPr>
  </w:style>
  <w:style w:type="paragraph" w:customStyle="1" w:styleId="QuoteEpigraph">
    <w:name w:val="Quote_Epigraph"/>
    <w:link w:val="QuoteEpigraphChar"/>
    <w:rsid w:val="0044598B"/>
    <w:pPr>
      <w:spacing w:before="120" w:after="120"/>
      <w:jc w:val="right"/>
    </w:pPr>
    <w:rPr>
      <w:rFonts w:ascii="Times New Roman" w:eastAsia="Times New Roman" w:hAnsi="Times New Roman" w:cs="Times New Roman"/>
      <w:b/>
      <w:i/>
      <w:color w:val="CC99FF"/>
      <w:szCs w:val="20"/>
    </w:rPr>
  </w:style>
  <w:style w:type="paragraph" w:customStyle="1" w:styleId="acronym">
    <w:name w:val="acronym"/>
    <w:basedOn w:val="Normal"/>
    <w:autoRedefine/>
    <w:rsid w:val="0044598B"/>
    <w:pPr>
      <w:spacing w:before="120" w:after="120"/>
    </w:pPr>
    <w:rPr>
      <w:rFonts w:ascii="Arial" w:hAnsi="Arial"/>
      <w:color w:val="993366"/>
    </w:rPr>
  </w:style>
  <w:style w:type="paragraph" w:customStyle="1" w:styleId="termList">
    <w:name w:val="termList"/>
    <w:basedOn w:val="Normal"/>
    <w:autoRedefine/>
    <w:rsid w:val="0044598B"/>
    <w:pPr>
      <w:spacing w:before="60" w:after="60"/>
      <w:ind w:left="720" w:hanging="720"/>
    </w:pPr>
    <w:rPr>
      <w:b/>
      <w:bCs/>
      <w:color w:val="FF3399"/>
    </w:rPr>
  </w:style>
  <w:style w:type="paragraph" w:customStyle="1" w:styleId="SumPoint">
    <w:name w:val="SumPoint"/>
    <w:basedOn w:val="Normal"/>
    <w:link w:val="SumPointChar"/>
    <w:autoRedefine/>
    <w:rsid w:val="0044598B"/>
    <w:rPr>
      <w:rFonts w:ascii="Arial" w:hAnsi="Arial"/>
      <w:b/>
      <w:bCs/>
      <w:color w:val="33CCFF"/>
    </w:rPr>
  </w:style>
  <w:style w:type="paragraph" w:customStyle="1" w:styleId="RelReview">
    <w:name w:val="RelReview"/>
    <w:basedOn w:val="Normal"/>
    <w:next w:val="Normal"/>
    <w:link w:val="RelReviewChar"/>
    <w:autoRedefine/>
    <w:rsid w:val="0044598B"/>
    <w:rPr>
      <w:rFonts w:ascii="Garamond" w:hAnsi="Garamond"/>
      <w:b/>
      <w:bCs/>
      <w:color w:val="FF9900"/>
    </w:rPr>
  </w:style>
  <w:style w:type="paragraph" w:customStyle="1" w:styleId="LitAnnot">
    <w:name w:val="LitAnnot"/>
    <w:basedOn w:val="Normal"/>
    <w:next w:val="Normal"/>
    <w:link w:val="LitAnnotChar"/>
    <w:autoRedefine/>
    <w:rsid w:val="0044598B"/>
    <w:pPr>
      <w:spacing w:before="120" w:after="120"/>
    </w:pPr>
    <w:rPr>
      <w:b/>
      <w:color w:val="006699"/>
    </w:rPr>
  </w:style>
  <w:style w:type="paragraph" w:customStyle="1" w:styleId="FutureIssues">
    <w:name w:val="FutureIssues"/>
    <w:basedOn w:val="LitAnnot"/>
    <w:next w:val="Normal"/>
    <w:link w:val="FutureIssuesChar"/>
    <w:autoRedefine/>
    <w:rsid w:val="0044598B"/>
    <w:pPr>
      <w:spacing w:before="0" w:after="0"/>
    </w:pPr>
    <w:rPr>
      <w:rFonts w:ascii="Arial" w:hAnsi="Arial"/>
      <w:color w:val="00CC66"/>
    </w:rPr>
  </w:style>
  <w:style w:type="character" w:customStyle="1" w:styleId="LitAnnotChar">
    <w:name w:val="LitAnnot Char"/>
    <w:basedOn w:val="DefaultParagraphFont"/>
    <w:link w:val="LitAnnot"/>
    <w:rsid w:val="0044598B"/>
    <w:rPr>
      <w:b/>
      <w:color w:val="006699"/>
    </w:rPr>
  </w:style>
  <w:style w:type="character" w:customStyle="1" w:styleId="SideB-calloutChar">
    <w:name w:val="SideB-callout Char"/>
    <w:basedOn w:val="DefaultParagraphFont"/>
    <w:link w:val="SideB-callout"/>
    <w:rsid w:val="0044598B"/>
    <w:rPr>
      <w:rFonts w:ascii="Times" w:hAnsi="Times"/>
      <w:color w:val="990099"/>
    </w:rPr>
  </w:style>
  <w:style w:type="character" w:customStyle="1" w:styleId="SidebarChar">
    <w:name w:val="Sidebar Char"/>
    <w:basedOn w:val="LitAnnotChar"/>
    <w:link w:val="Sidebar"/>
    <w:rsid w:val="0044598B"/>
    <w:rPr>
      <w:rFonts w:ascii="Arial" w:hAnsi="Arial"/>
      <w:b/>
      <w:color w:val="800080"/>
    </w:rPr>
  </w:style>
  <w:style w:type="character" w:customStyle="1" w:styleId="editorChar">
    <w:name w:val="editor Char"/>
    <w:basedOn w:val="DefaultParagraphFont"/>
    <w:link w:val="editor"/>
    <w:rsid w:val="0044598B"/>
    <w:rPr>
      <w:rFonts w:ascii="Times New Roman" w:eastAsia="Times New Roman" w:hAnsi="Times New Roman" w:cs="Times New Roman"/>
      <w:i/>
      <w:snapToGrid w:val="0"/>
      <w:sz w:val="20"/>
      <w:szCs w:val="20"/>
    </w:rPr>
  </w:style>
  <w:style w:type="character" w:customStyle="1" w:styleId="QuoteEpigraphChar">
    <w:name w:val="Quote_Epigraph Char"/>
    <w:basedOn w:val="DefaultParagraphFont"/>
    <w:link w:val="QuoteEpigraph"/>
    <w:rsid w:val="0044598B"/>
    <w:rPr>
      <w:rFonts w:ascii="Times New Roman" w:eastAsia="Times New Roman" w:hAnsi="Times New Roman" w:cs="Times New Roman"/>
      <w:b/>
      <w:i/>
      <w:color w:val="CC99FF"/>
      <w:szCs w:val="20"/>
    </w:rPr>
  </w:style>
  <w:style w:type="paragraph" w:customStyle="1" w:styleId="SideB-callout">
    <w:name w:val="SideB-callout"/>
    <w:link w:val="SideB-calloutChar"/>
    <w:autoRedefine/>
    <w:rsid w:val="0044598B"/>
    <w:pPr>
      <w:spacing w:after="80"/>
    </w:pPr>
    <w:rPr>
      <w:rFonts w:ascii="Times" w:hAnsi="Times"/>
      <w:color w:val="990099"/>
    </w:rPr>
  </w:style>
  <w:style w:type="character" w:customStyle="1" w:styleId="wide-figcaptionChar">
    <w:name w:val="wide-figcaption Char"/>
    <w:basedOn w:val="DefaultParagraphFont"/>
    <w:link w:val="wide-figcaption"/>
    <w:rsid w:val="0044598B"/>
    <w:rPr>
      <w:rFonts w:ascii="Times New Roman" w:eastAsia="Times New Roman" w:hAnsi="Times New Roman" w:cs="Times New Roman"/>
      <w:noProof/>
      <w:szCs w:val="20"/>
    </w:rPr>
  </w:style>
  <w:style w:type="character" w:customStyle="1" w:styleId="figcaptionChar">
    <w:name w:val="figcaption Char"/>
    <w:basedOn w:val="wide-figcaptionChar"/>
    <w:link w:val="figcaption"/>
    <w:rsid w:val="0044598B"/>
    <w:rPr>
      <w:rFonts w:ascii="Times New Roman" w:eastAsia="Times New Roman" w:hAnsi="Times New Roman" w:cs="Times New Roman"/>
      <w:noProof/>
      <w:szCs w:val="20"/>
    </w:rPr>
  </w:style>
  <w:style w:type="character" w:customStyle="1" w:styleId="Equation-callout">
    <w:name w:val="Equation-callout"/>
    <w:basedOn w:val="CLRfig-callout"/>
    <w:rsid w:val="0044598B"/>
    <w:rPr>
      <w:rFonts w:ascii="Times New Roman" w:hAnsi="Times New Roman"/>
      <w:b/>
      <w:dstrike w:val="0"/>
      <w:color w:val="FF6600"/>
      <w:sz w:val="24"/>
      <w:vertAlign w:val="baseline"/>
    </w:rPr>
  </w:style>
  <w:style w:type="character" w:customStyle="1" w:styleId="RelReviewChar">
    <w:name w:val="RelReview Char"/>
    <w:basedOn w:val="DefaultParagraphFont"/>
    <w:link w:val="RelReview"/>
    <w:rsid w:val="0044598B"/>
    <w:rPr>
      <w:rFonts w:ascii="Garamond" w:hAnsi="Garamond"/>
      <w:b/>
      <w:bCs/>
      <w:color w:val="FF9900"/>
    </w:rPr>
  </w:style>
  <w:style w:type="character" w:customStyle="1" w:styleId="SumPointChar">
    <w:name w:val="SumPoint Char"/>
    <w:basedOn w:val="DefaultParagraphFont"/>
    <w:link w:val="SumPoint"/>
    <w:rsid w:val="0044598B"/>
    <w:rPr>
      <w:rFonts w:ascii="Arial" w:hAnsi="Arial"/>
      <w:b/>
      <w:bCs/>
      <w:color w:val="33CCFF"/>
    </w:rPr>
  </w:style>
  <w:style w:type="character" w:customStyle="1" w:styleId="feecodeChar">
    <w:name w:val="feecode Char"/>
    <w:basedOn w:val="DefaultParagraphFont"/>
    <w:link w:val="feecode"/>
    <w:rsid w:val="0044598B"/>
    <w:rPr>
      <w:rFonts w:ascii="Times New Roman" w:eastAsia="Times New Roman" w:hAnsi="Times New Roman" w:cs="Times New Roman"/>
      <w:noProof/>
      <w:szCs w:val="20"/>
    </w:rPr>
  </w:style>
  <w:style w:type="character" w:customStyle="1" w:styleId="FutureIssuesChar">
    <w:name w:val="FutureIssues Char"/>
    <w:basedOn w:val="LitAnnotChar"/>
    <w:link w:val="FutureIssues"/>
    <w:rsid w:val="0044598B"/>
    <w:rPr>
      <w:rFonts w:ascii="Arial" w:hAnsi="Arial"/>
      <w:b/>
      <w:color w:val="00CC66"/>
    </w:rPr>
  </w:style>
  <w:style w:type="character" w:customStyle="1" w:styleId="H1Char">
    <w:name w:val="H1 Char"/>
    <w:basedOn w:val="DefaultParagraphFont"/>
    <w:link w:val="H1"/>
    <w:rsid w:val="0044598B"/>
    <w:rPr>
      <w:rFonts w:ascii="Times New Roman" w:eastAsia="Times New Roman" w:hAnsi="Times New Roman" w:cs="Times New Roman"/>
      <w:b/>
      <w:noProof/>
      <w:szCs w:val="20"/>
    </w:rPr>
  </w:style>
  <w:style w:type="paragraph" w:customStyle="1" w:styleId="JoVE-callout">
    <w:name w:val="JoVE-callout"/>
    <w:basedOn w:val="Normal"/>
    <w:link w:val="JoVE-calloutChar"/>
    <w:rsid w:val="0044598B"/>
    <w:rPr>
      <w:b/>
      <w:color w:val="008080"/>
    </w:rPr>
  </w:style>
  <w:style w:type="character" w:customStyle="1" w:styleId="JoVE-calloutChar">
    <w:name w:val="JoVE-callout Char"/>
    <w:basedOn w:val="DefaultParagraphFont"/>
    <w:link w:val="JoVE-callout"/>
    <w:rsid w:val="0044598B"/>
    <w:rPr>
      <w:b/>
      <w:color w:val="008080"/>
    </w:rPr>
  </w:style>
  <w:style w:type="character" w:customStyle="1" w:styleId="normaltextrun">
    <w:name w:val="normaltextrun"/>
    <w:basedOn w:val="DefaultParagraphFont"/>
    <w:rsid w:val="0044598B"/>
  </w:style>
  <w:style w:type="paragraph" w:styleId="DocumentMap">
    <w:name w:val="Document Map"/>
    <w:basedOn w:val="Normal"/>
    <w:link w:val="DocumentMapChar"/>
    <w:uiPriority w:val="99"/>
    <w:semiHidden/>
    <w:unhideWhenUsed/>
    <w:rsid w:val="0044598B"/>
    <w:rPr>
      <w:rFonts w:ascii="Times New Roman" w:hAnsi="Times New Roman" w:cs="Times New Roman"/>
    </w:rPr>
  </w:style>
  <w:style w:type="character" w:customStyle="1" w:styleId="DocumentMapChar">
    <w:name w:val="Document Map Char"/>
    <w:basedOn w:val="DefaultParagraphFont"/>
    <w:link w:val="DocumentMap"/>
    <w:uiPriority w:val="99"/>
    <w:semiHidden/>
    <w:rsid w:val="004459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6464</Words>
  <Characters>36009</Characters>
  <Application>Microsoft Office Word</Application>
  <DocSecurity>0</DocSecurity>
  <Lines>2000</Lines>
  <Paragraphs>1035</Paragraphs>
  <ScaleCrop>false</ScaleCrop>
  <Company/>
  <LinksUpToDate>false</LinksUpToDate>
  <CharactersWithSpaces>41438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1</cp:revision>
  <dcterms:created xsi:type="dcterms:W3CDTF">2018-09-21T19:16:00Z</dcterms:created>
  <dcterms:modified xsi:type="dcterms:W3CDTF">2018-09-21T19:16:00Z</dcterms:modified>
</cp:coreProperties>
</file>