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5D0" w:rsidRPr="00E54FC9" w:rsidRDefault="00C775D0" w:rsidP="00E54FC9">
      <w:pPr>
        <w:tabs>
          <w:tab w:val="left" w:pos="8222"/>
        </w:tabs>
        <w:spacing w:after="0" w:line="240" w:lineRule="auto"/>
        <w:ind w:left="0" w:right="1133" w:firstLine="0"/>
        <w:jc w:val="right"/>
        <w:rPr>
          <w:rFonts w:ascii="Arial" w:hAnsi="Arial" w:cs="Arial"/>
          <w:color w:val="auto"/>
          <w:sz w:val="24"/>
          <w:szCs w:val="24"/>
        </w:rPr>
      </w:pPr>
      <w:bookmarkStart w:id="0" w:name="_GoBack"/>
      <w:bookmarkEnd w:id="0"/>
      <w:r w:rsidRPr="00E54FC9">
        <w:rPr>
          <w:rFonts w:ascii="Arial" w:hAnsi="Arial" w:cs="Arial"/>
          <w:color w:val="auto"/>
          <w:sz w:val="24"/>
          <w:szCs w:val="24"/>
        </w:rPr>
        <w:t>Утверждено</w:t>
      </w:r>
    </w:p>
    <w:p w:rsidR="00C775D0" w:rsidRPr="00E54FC9" w:rsidRDefault="00C775D0" w:rsidP="0093073F">
      <w:pPr>
        <w:spacing w:after="0" w:line="240" w:lineRule="auto"/>
        <w:ind w:left="0" w:right="-1" w:firstLine="993"/>
        <w:jc w:val="right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r w:rsidRPr="00E54FC9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 приказ директора </w:t>
      </w:r>
      <w:r w:rsidR="0093073F" w:rsidRPr="00E54FC9">
        <w:rPr>
          <w:rFonts w:ascii="Arial" w:eastAsiaTheme="minorHAnsi" w:hAnsi="Arial" w:cs="Arial"/>
          <w:color w:val="auto"/>
          <w:sz w:val="24"/>
          <w:szCs w:val="24"/>
          <w:lang w:eastAsia="en-US"/>
        </w:rPr>
        <w:t>УЦ</w:t>
      </w:r>
      <w:r w:rsidRPr="00E54FC9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«Сатурн»</w:t>
      </w:r>
    </w:p>
    <w:p w:rsidR="00C775D0" w:rsidRPr="00E54FC9" w:rsidRDefault="00C775D0" w:rsidP="00C775D0">
      <w:pPr>
        <w:spacing w:after="0" w:line="240" w:lineRule="auto"/>
        <w:ind w:left="0" w:right="0" w:firstLine="425"/>
        <w:jc w:val="right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  <w:r w:rsidRPr="00E54FC9">
        <w:rPr>
          <w:rFonts w:ascii="Arial" w:eastAsiaTheme="minorHAnsi" w:hAnsi="Arial" w:cs="Arial"/>
          <w:color w:val="auto"/>
          <w:sz w:val="24"/>
          <w:szCs w:val="24"/>
          <w:lang w:eastAsia="en-US"/>
        </w:rPr>
        <w:t>от «28» августа 2023 года №</w:t>
      </w:r>
      <w:r w:rsidR="00E54FC9" w:rsidRPr="00E54FC9">
        <w:rPr>
          <w:rFonts w:ascii="Arial" w:eastAsiaTheme="minorHAnsi" w:hAnsi="Arial" w:cs="Arial"/>
          <w:color w:val="auto"/>
          <w:sz w:val="24"/>
          <w:szCs w:val="24"/>
          <w:lang w:eastAsia="en-US"/>
        </w:rPr>
        <w:t>30</w:t>
      </w:r>
      <w:r w:rsidRPr="00E54FC9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 </w:t>
      </w:r>
    </w:p>
    <w:p w:rsidR="00C775D0" w:rsidRPr="00C775D0" w:rsidRDefault="00C775D0" w:rsidP="00C775D0">
      <w:pPr>
        <w:spacing w:after="0" w:line="240" w:lineRule="auto"/>
        <w:ind w:left="0" w:right="0" w:firstLine="425"/>
        <w:jc w:val="right"/>
        <w:rPr>
          <w:rFonts w:ascii="Arial" w:eastAsiaTheme="minorHAnsi" w:hAnsi="Arial" w:cs="Arial"/>
          <w:color w:val="auto"/>
          <w:sz w:val="22"/>
          <w:lang w:eastAsia="en-US"/>
        </w:rPr>
      </w:pPr>
    </w:p>
    <w:p w:rsidR="00C775D0" w:rsidRPr="00C775D0" w:rsidRDefault="00C775D0" w:rsidP="00C775D0">
      <w:pPr>
        <w:spacing w:after="0" w:line="240" w:lineRule="auto"/>
        <w:ind w:left="0" w:right="0" w:firstLine="0"/>
        <w:jc w:val="left"/>
        <w:rPr>
          <w:rFonts w:eastAsia="Calibri"/>
          <w:color w:val="auto"/>
          <w:sz w:val="22"/>
          <w:lang w:eastAsia="en-US"/>
        </w:rPr>
      </w:pPr>
    </w:p>
    <w:p w:rsidR="00C775D0" w:rsidRPr="00C775D0" w:rsidRDefault="00C775D0" w:rsidP="00C775D0">
      <w:pPr>
        <w:spacing w:after="0" w:line="240" w:lineRule="auto"/>
        <w:ind w:left="0" w:right="0" w:firstLine="0"/>
        <w:jc w:val="left"/>
        <w:rPr>
          <w:rFonts w:asciiTheme="minorHAnsi" w:eastAsia="Calibri" w:hAnsiTheme="minorHAnsi" w:cstheme="minorBidi"/>
          <w:color w:val="auto"/>
          <w:sz w:val="22"/>
          <w:lang w:eastAsia="en-US"/>
        </w:rPr>
      </w:pPr>
    </w:p>
    <w:p w:rsidR="00C775D0" w:rsidRPr="00C775D0" w:rsidRDefault="00C775D0" w:rsidP="00C775D0">
      <w:pPr>
        <w:spacing w:after="0" w:line="240" w:lineRule="auto"/>
        <w:ind w:left="0" w:right="0" w:firstLine="0"/>
        <w:jc w:val="left"/>
        <w:rPr>
          <w:rFonts w:ascii="Arial" w:hAnsi="Arial" w:cs="Arial"/>
          <w:b/>
          <w:bCs/>
          <w:sz w:val="24"/>
          <w:szCs w:val="24"/>
          <w:lang w:eastAsia="en-US"/>
        </w:rPr>
      </w:pPr>
      <w:r w:rsidRPr="00C775D0">
        <w:rPr>
          <w:rFonts w:asciiTheme="minorHAnsi" w:eastAsia="Calibri" w:hAnsiTheme="minorHAnsi" w:cstheme="minorBidi"/>
          <w:color w:val="auto"/>
          <w:sz w:val="22"/>
          <w:lang w:eastAsia="en-US"/>
        </w:rPr>
        <w:t xml:space="preserve">            </w:t>
      </w:r>
      <w:r w:rsidRPr="00C775D0">
        <w:rPr>
          <w:rFonts w:ascii="Arial" w:eastAsia="Calibri" w:hAnsi="Arial" w:cs="Arial"/>
          <w:color w:val="auto"/>
          <w:sz w:val="22"/>
          <w:lang w:eastAsia="en-US"/>
        </w:rPr>
        <w:t xml:space="preserve"> </w:t>
      </w:r>
    </w:p>
    <w:p w:rsidR="00C775D0" w:rsidRPr="00C775D0" w:rsidRDefault="00C775D0" w:rsidP="00C83C69">
      <w:pPr>
        <w:spacing w:after="0" w:line="240" w:lineRule="auto"/>
        <w:ind w:left="0" w:right="0" w:firstLine="567"/>
        <w:jc w:val="center"/>
        <w:rPr>
          <w:rFonts w:ascii="Arial" w:hAnsi="Arial" w:cs="Arial"/>
          <w:b/>
          <w:bCs/>
          <w:color w:val="auto"/>
          <w:sz w:val="24"/>
          <w:szCs w:val="24"/>
          <w:lang w:eastAsia="en-US"/>
        </w:rPr>
      </w:pPr>
    </w:p>
    <w:p w:rsidR="00C775D0" w:rsidRPr="00C775D0" w:rsidRDefault="00C775D0" w:rsidP="00C83C69">
      <w:pPr>
        <w:spacing w:after="0" w:line="240" w:lineRule="auto"/>
        <w:ind w:left="0" w:right="0" w:firstLine="567"/>
        <w:jc w:val="center"/>
        <w:rPr>
          <w:rFonts w:ascii="Arial" w:hAnsi="Arial" w:cs="Arial"/>
          <w:color w:val="auto"/>
          <w:sz w:val="24"/>
          <w:szCs w:val="24"/>
          <w:lang w:eastAsia="en-US"/>
        </w:rPr>
      </w:pPr>
      <w:r w:rsidRPr="00C775D0">
        <w:rPr>
          <w:rFonts w:ascii="Arial" w:hAnsi="Arial" w:cs="Arial"/>
          <w:b/>
          <w:bCs/>
          <w:color w:val="auto"/>
          <w:sz w:val="24"/>
          <w:szCs w:val="24"/>
          <w:lang w:eastAsia="en-US"/>
        </w:rPr>
        <w:t>ПОЛОЖЕНИЕ</w:t>
      </w:r>
    </w:p>
    <w:p w:rsidR="00C775D0" w:rsidRPr="00C775D0" w:rsidRDefault="00C775D0" w:rsidP="00C83C69">
      <w:pPr>
        <w:spacing w:after="0" w:line="240" w:lineRule="auto"/>
        <w:ind w:left="0" w:right="0" w:hanging="567"/>
        <w:jc w:val="center"/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</w:pPr>
      <w:r w:rsidRPr="00C775D0">
        <w:rPr>
          <w:rFonts w:ascii="Arial" w:hAnsi="Arial" w:cs="Arial"/>
          <w:b/>
          <w:bCs/>
          <w:color w:val="auto"/>
          <w:sz w:val="24"/>
          <w:szCs w:val="24"/>
          <w:lang w:eastAsia="en-US"/>
        </w:rPr>
        <w:t>о порядке оформления</w:t>
      </w:r>
      <w:r w:rsidRPr="00C775D0"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t xml:space="preserve"> возникновения, приостановления и прекращения</w:t>
      </w:r>
    </w:p>
    <w:p w:rsidR="00C775D0" w:rsidRPr="00C775D0" w:rsidRDefault="00C775D0" w:rsidP="00C83C69">
      <w:pPr>
        <w:spacing w:after="0" w:line="240" w:lineRule="auto"/>
        <w:ind w:left="0" w:right="0" w:hanging="567"/>
        <w:jc w:val="center"/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</w:pPr>
      <w:r w:rsidRPr="00C775D0"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t>отношений между образовательной организацией и обучающимися</w:t>
      </w:r>
    </w:p>
    <w:p w:rsidR="00C775D0" w:rsidRPr="00C775D0" w:rsidRDefault="00C775D0" w:rsidP="00C83C69">
      <w:pPr>
        <w:spacing w:after="0" w:line="240" w:lineRule="auto"/>
        <w:ind w:left="0" w:right="0" w:hanging="567"/>
        <w:jc w:val="center"/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</w:pPr>
      <w:r w:rsidRPr="00C775D0"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t>частного учреждения дополнительного профессионального</w:t>
      </w:r>
    </w:p>
    <w:p w:rsidR="00C775D0" w:rsidRPr="00C775D0" w:rsidRDefault="00C775D0" w:rsidP="00C83C69">
      <w:pPr>
        <w:spacing w:after="0" w:line="240" w:lineRule="auto"/>
        <w:ind w:left="0" w:right="0" w:hanging="567"/>
        <w:jc w:val="center"/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</w:pPr>
      <w:r w:rsidRPr="00C775D0">
        <w:rPr>
          <w:rFonts w:ascii="Arial" w:eastAsiaTheme="minorHAnsi" w:hAnsi="Arial" w:cs="Arial"/>
          <w:b/>
          <w:color w:val="auto"/>
          <w:sz w:val="24"/>
          <w:szCs w:val="24"/>
          <w:lang w:eastAsia="en-US"/>
        </w:rPr>
        <w:t>образования учебного центра «Сатурн»</w:t>
      </w:r>
    </w:p>
    <w:p w:rsidR="00C775D0" w:rsidRPr="00C83C69" w:rsidRDefault="00C775D0" w:rsidP="00C83C69">
      <w:pPr>
        <w:spacing w:after="0" w:line="240" w:lineRule="auto"/>
        <w:ind w:left="0" w:right="0" w:firstLine="0"/>
        <w:rPr>
          <w:b/>
          <w:color w:val="auto"/>
        </w:rPr>
      </w:pPr>
    </w:p>
    <w:p w:rsidR="00C775D0" w:rsidRPr="00C83C69" w:rsidRDefault="00C775D0" w:rsidP="00C83C69">
      <w:pPr>
        <w:pStyle w:val="1"/>
        <w:tabs>
          <w:tab w:val="left" w:pos="993"/>
        </w:tabs>
        <w:spacing w:after="0" w:line="240" w:lineRule="auto"/>
        <w:ind w:lef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Общие положения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1.1. Настоящий локальный нормативный правовой акт - Порядок оформления возникновения, приостановления и прекращения образовательных отношений между обучающимся и Частным учреждением профессионального образования учебного центра  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 xml:space="preserve"> разработан в соответствии с требованиями Федерального закона от 29 декабря 2012 года № 273-ФЗ «Об образовании в Российской Федерации», Порядка организации и осуществления образовательной деятельности по основным программам профессионального обучения, утвержденного приказом Министерства просвещения Российской Федерации от 26.08.2020 № 438, постановления Правительства Российской Федерации от  15 сентября 2020 года № 1441 «Об утверждении Правил оказания платных образовательных услуг», Устава учебного центра  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>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1.2. Целью Порядка является регламентация процедуры оформления возникновения, приостановления и прекращения образовательных отношений между обучающимися и учебным центром «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Pr="00C83C69">
        <w:rPr>
          <w:rFonts w:ascii="Arial" w:hAnsi="Arial" w:cs="Arial"/>
          <w:color w:val="auto"/>
          <w:sz w:val="24"/>
          <w:szCs w:val="24"/>
        </w:rPr>
        <w:t>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1.3. Используемые в настоящем локальном акте понятия: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b/>
          <w:color w:val="auto"/>
          <w:sz w:val="24"/>
          <w:szCs w:val="24"/>
        </w:rPr>
        <w:t xml:space="preserve">образовательные отношения </w:t>
      </w:r>
      <w:r w:rsidRPr="00C83C69">
        <w:rPr>
          <w:rFonts w:ascii="Arial" w:hAnsi="Arial" w:cs="Arial"/>
          <w:color w:val="auto"/>
          <w:sz w:val="24"/>
          <w:szCs w:val="24"/>
        </w:rPr>
        <w:t xml:space="preserve">- отношения, целью которых является освоение обучающимися содержания дополнительных профессиональных образовательных программ; </w:t>
      </w:r>
    </w:p>
    <w:p w:rsidR="00C775D0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b/>
          <w:color w:val="auto"/>
          <w:sz w:val="24"/>
          <w:szCs w:val="24"/>
        </w:rPr>
        <w:t xml:space="preserve">участники образовательных отношений </w:t>
      </w:r>
      <w:r w:rsidRPr="00C83C69">
        <w:rPr>
          <w:rFonts w:ascii="Arial" w:hAnsi="Arial" w:cs="Arial"/>
          <w:color w:val="auto"/>
          <w:sz w:val="24"/>
          <w:szCs w:val="24"/>
        </w:rPr>
        <w:t>- обучающиеся, педагогические работники, осуществляющие образовательную деятельность, учебного центра «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Pr="00C83C69">
        <w:rPr>
          <w:rFonts w:ascii="Arial" w:hAnsi="Arial" w:cs="Arial"/>
          <w:color w:val="auto"/>
          <w:sz w:val="24"/>
          <w:szCs w:val="24"/>
        </w:rPr>
        <w:t>.</w:t>
      </w:r>
    </w:p>
    <w:p w:rsidR="00C83C69" w:rsidRPr="00C83C69" w:rsidRDefault="00C83C69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</w:p>
    <w:p w:rsidR="00C775D0" w:rsidRPr="00C83C69" w:rsidRDefault="00C775D0" w:rsidP="00C83C69">
      <w:pPr>
        <w:pStyle w:val="1"/>
        <w:tabs>
          <w:tab w:val="left" w:pos="993"/>
        </w:tabs>
        <w:spacing w:after="0" w:line="240" w:lineRule="auto"/>
        <w:ind w:lef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Оформление возникновения образовательных отношений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2.1. Основанием возникновения образовательных отношений является приказ директора учебного центра «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Pr="00C83C69">
        <w:rPr>
          <w:rFonts w:ascii="Arial" w:hAnsi="Arial" w:cs="Arial"/>
          <w:color w:val="auto"/>
          <w:sz w:val="24"/>
          <w:szCs w:val="24"/>
        </w:rPr>
        <w:t xml:space="preserve"> о приеме обучающегося;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2.2. Изданию приказа о зачислении предшествует заключение договора об оказании платных образовательных услуг между обучающимся и учебным центром «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Pr="00C83C69">
        <w:rPr>
          <w:rFonts w:ascii="Arial" w:hAnsi="Arial" w:cs="Arial"/>
          <w:color w:val="auto"/>
          <w:sz w:val="24"/>
          <w:szCs w:val="24"/>
        </w:rPr>
        <w:t>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2.3. В приказе о приёме в учебный центр «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Pr="00C83C69">
        <w:rPr>
          <w:rFonts w:ascii="Arial" w:hAnsi="Arial" w:cs="Arial"/>
          <w:color w:val="auto"/>
          <w:sz w:val="24"/>
          <w:szCs w:val="24"/>
        </w:rPr>
        <w:t xml:space="preserve"> фиксируется зачисление обучающегося в группу для обучения по определенной образовательной программе;</w:t>
      </w:r>
    </w:p>
    <w:p w:rsidR="00C775D0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2.4. Права и обязанности обучающегося, предусмотренные действующим законодательством об образовании и локальными нормативными актами учебного центра «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Pr="00C83C69">
        <w:rPr>
          <w:rFonts w:ascii="Arial" w:eastAsiaTheme="minorHAnsi" w:hAnsi="Arial" w:cs="Arial"/>
          <w:color w:val="auto"/>
          <w:sz w:val="24"/>
          <w:szCs w:val="24"/>
          <w:lang w:eastAsia="en-US"/>
        </w:rPr>
        <w:t xml:space="preserve"> </w:t>
      </w:r>
      <w:r w:rsidRPr="00C83C69">
        <w:rPr>
          <w:rFonts w:ascii="Arial" w:hAnsi="Arial" w:cs="Arial"/>
          <w:color w:val="auto"/>
          <w:sz w:val="24"/>
          <w:szCs w:val="24"/>
        </w:rPr>
        <w:t>возникают у лица, принятого на обучение, с даты зачисления, указанной в приказе.</w:t>
      </w:r>
    </w:p>
    <w:p w:rsidR="00C83C69" w:rsidRDefault="00C83C69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</w:p>
    <w:p w:rsidR="00C83C69" w:rsidRPr="00C83C69" w:rsidRDefault="00C83C69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</w:p>
    <w:p w:rsidR="00C775D0" w:rsidRPr="00C83C69" w:rsidRDefault="00C775D0" w:rsidP="00C83C69">
      <w:pPr>
        <w:pStyle w:val="1"/>
        <w:tabs>
          <w:tab w:val="left" w:pos="993"/>
        </w:tabs>
        <w:spacing w:after="0" w:line="240" w:lineRule="auto"/>
        <w:ind w:lef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lastRenderedPageBreak/>
        <w:t>Оформление изменения образовательных отношений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3.1. Образовательные отношения изменяются в случае изменения условий получения обучающимся образования по конкретной образовательной программе, повлекших за собой изменение взаимных прав и обязанностей обучающегося и </w:t>
      </w:r>
    </w:p>
    <w:p w:rsidR="00C775D0" w:rsidRPr="00C83C69" w:rsidRDefault="00C83C69" w:rsidP="00C83C69">
      <w:pPr>
        <w:spacing w:after="0" w:line="240" w:lineRule="auto"/>
        <w:ind w:left="0" w:right="0" w:firstLine="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учебного центра «</w:t>
      </w:r>
      <w:r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="00C775D0" w:rsidRPr="00C83C69">
        <w:rPr>
          <w:rFonts w:ascii="Arial" w:hAnsi="Arial" w:cs="Arial"/>
          <w:color w:val="auto"/>
          <w:sz w:val="24"/>
          <w:szCs w:val="24"/>
        </w:rPr>
        <w:t>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3.2. Образовательные отношения могут быть изменены как по инициативе обучающегося по его заявлению в письменной форме, так и по инициативе </w:t>
      </w:r>
      <w:r w:rsidR="00C83C69" w:rsidRPr="00C83C69">
        <w:rPr>
          <w:rFonts w:ascii="Arial" w:hAnsi="Arial" w:cs="Arial"/>
          <w:color w:val="auto"/>
          <w:sz w:val="24"/>
          <w:szCs w:val="24"/>
        </w:rPr>
        <w:t>учебного центра «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Сатурн»</w:t>
      </w:r>
      <w:r w:rsidRPr="00C83C69">
        <w:rPr>
          <w:rFonts w:ascii="Arial" w:hAnsi="Arial" w:cs="Arial"/>
          <w:color w:val="auto"/>
          <w:sz w:val="24"/>
          <w:szCs w:val="24"/>
        </w:rPr>
        <w:t>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3.3. Основанием для изменения образовательных отношений является приказ директора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учебного центра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>, который издается после внесения соответствующих изменений в договор об оказании платных образовательных услуг;</w:t>
      </w:r>
    </w:p>
    <w:p w:rsidR="00C775D0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3.4. Права и обязанности обучающегося, предусмотренные законодательством об образовании и локальными нормативными актами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учебного центра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>, изменяются с даты издания такого приказа.</w:t>
      </w:r>
    </w:p>
    <w:p w:rsidR="00C83C69" w:rsidRPr="00C83C69" w:rsidRDefault="00C83C69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</w:p>
    <w:p w:rsidR="00C775D0" w:rsidRPr="00C83C69" w:rsidRDefault="00C775D0" w:rsidP="00C83C69">
      <w:pPr>
        <w:pStyle w:val="1"/>
        <w:tabs>
          <w:tab w:val="left" w:pos="993"/>
        </w:tabs>
        <w:spacing w:after="0" w:line="240" w:lineRule="auto"/>
        <w:ind w:lef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Оформление приостановления образовательных отношений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4.1. Образовательные отношения могут быть приостановлены в связи с невозможностью освоения образовательной программы по медицинским показаниям, семейным и иным обстоятельствам по инициативе обучающегося по его заявлению в письменной форме;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4.2. Основанием для приостановления образовательных отношений является приказ директора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учебного центра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>, который издается на основании внесения соответствующих изменений в такой договор;</w:t>
      </w:r>
    </w:p>
    <w:p w:rsidR="00C775D0" w:rsidRPr="00C83C69" w:rsidRDefault="00C775D0" w:rsidP="00C83C69">
      <w:pPr>
        <w:tabs>
          <w:tab w:val="left" w:pos="709"/>
          <w:tab w:val="left" w:pos="851"/>
        </w:tabs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4.3.</w:t>
      </w:r>
      <w:r w:rsidRPr="00C83C69">
        <w:rPr>
          <w:rFonts w:ascii="Arial" w:hAnsi="Arial" w:cs="Arial"/>
          <w:color w:val="auto"/>
          <w:sz w:val="24"/>
          <w:szCs w:val="24"/>
        </w:rPr>
        <w:tab/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 </w:t>
      </w:r>
      <w:r w:rsidRPr="00C83C69">
        <w:rPr>
          <w:rFonts w:ascii="Arial" w:hAnsi="Arial" w:cs="Arial"/>
          <w:color w:val="auto"/>
          <w:sz w:val="24"/>
          <w:szCs w:val="24"/>
        </w:rPr>
        <w:t xml:space="preserve">Права и обязанности обучающегося, предусмотренные законодательством об образовании и локальными нормативными актами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учебного центра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>, изменяются с даты издания приказа или с иной указанной в нем даты.</w:t>
      </w:r>
    </w:p>
    <w:p w:rsidR="00C775D0" w:rsidRPr="00C83C69" w:rsidRDefault="00C775D0" w:rsidP="00C83C69">
      <w:pPr>
        <w:pStyle w:val="1"/>
        <w:numPr>
          <w:ilvl w:val="0"/>
          <w:numId w:val="0"/>
        </w:numPr>
        <w:spacing w:after="0" w:line="240" w:lineRule="auto"/>
        <w:ind w:firstLine="710"/>
        <w:jc w:val="both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Оформление прекращения образовательных отношений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4.4. Основанием для прекращения образовательных отношений является приказ об отчислении обучающегося с указанием даты отчисления и его причины;</w:t>
      </w:r>
    </w:p>
    <w:p w:rsidR="00C775D0" w:rsidRPr="00C83C69" w:rsidRDefault="00C775D0" w:rsidP="00C83C69">
      <w:pPr>
        <w:tabs>
          <w:tab w:val="left" w:pos="993"/>
        </w:tabs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4.5.</w:t>
      </w:r>
      <w:r w:rsidRPr="00C83C69">
        <w:rPr>
          <w:rFonts w:ascii="Arial" w:hAnsi="Arial" w:cs="Arial"/>
          <w:color w:val="auto"/>
          <w:sz w:val="24"/>
          <w:szCs w:val="24"/>
        </w:rPr>
        <w:tab/>
        <w:t>Права</w:t>
      </w:r>
      <w:r w:rsidRPr="00C83C69">
        <w:rPr>
          <w:rFonts w:ascii="Arial" w:hAnsi="Arial" w:cs="Arial"/>
          <w:color w:val="auto"/>
          <w:sz w:val="24"/>
          <w:szCs w:val="24"/>
        </w:rPr>
        <w:tab/>
        <w:t>и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 </w:t>
      </w:r>
      <w:r w:rsidRPr="00C83C69">
        <w:rPr>
          <w:rFonts w:ascii="Arial" w:hAnsi="Arial" w:cs="Arial"/>
          <w:color w:val="auto"/>
          <w:sz w:val="24"/>
          <w:szCs w:val="24"/>
        </w:rPr>
        <w:t>обязанности</w:t>
      </w:r>
      <w:r w:rsidRPr="00C83C69">
        <w:rPr>
          <w:rFonts w:ascii="Arial" w:hAnsi="Arial" w:cs="Arial"/>
          <w:color w:val="auto"/>
          <w:sz w:val="24"/>
          <w:szCs w:val="24"/>
        </w:rPr>
        <w:tab/>
        <w:t xml:space="preserve">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обучающегося, </w:t>
      </w:r>
      <w:r w:rsidR="00C83C69" w:rsidRPr="00C83C69">
        <w:rPr>
          <w:rFonts w:ascii="Arial" w:hAnsi="Arial" w:cs="Arial"/>
          <w:color w:val="auto"/>
          <w:sz w:val="24"/>
          <w:szCs w:val="24"/>
        </w:rPr>
        <w:tab/>
      </w:r>
      <w:r w:rsidRPr="00C83C69">
        <w:rPr>
          <w:rFonts w:ascii="Arial" w:hAnsi="Arial" w:cs="Arial"/>
          <w:color w:val="auto"/>
          <w:sz w:val="24"/>
          <w:szCs w:val="24"/>
        </w:rPr>
        <w:t xml:space="preserve">предусмотренные законодательством об образовании и локальными нормативными актами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учебного центра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>, прекращаются с даты издания приказа или с иной, указанной в нем, даты;</w:t>
      </w:r>
    </w:p>
    <w:p w:rsidR="00C83C69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4.6. При отчислении обучающегося в связи с завершением образовательной программы обучающемуся выдается документ об обучении по соответствующей образовательной программе установленного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учебным центром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</w:p>
    <w:p w:rsidR="00C775D0" w:rsidRPr="00C83C69" w:rsidRDefault="00C775D0" w:rsidP="00C83C69">
      <w:pPr>
        <w:spacing w:after="0" w:line="240" w:lineRule="auto"/>
        <w:ind w:left="0" w:right="0" w:firstLine="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образца;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4.7. При досрочном прекращении образовательных отношений обучающийся в течение трех дней со дня издания приказа об отчислении получает справку об обучении установленного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учебным центром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  <w:r w:rsidRPr="00C83C69">
        <w:rPr>
          <w:rFonts w:ascii="Arial" w:hAnsi="Arial" w:cs="Arial"/>
          <w:color w:val="auto"/>
          <w:sz w:val="24"/>
          <w:szCs w:val="24"/>
        </w:rPr>
        <w:t xml:space="preserve"> образца.</w:t>
      </w:r>
    </w:p>
    <w:p w:rsidR="00C83C69" w:rsidRPr="00C83C69" w:rsidRDefault="00C83C69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</w:p>
    <w:p w:rsidR="00C775D0" w:rsidRPr="00C83C69" w:rsidRDefault="00C775D0" w:rsidP="00C83C69">
      <w:pPr>
        <w:pStyle w:val="1"/>
        <w:numPr>
          <w:ilvl w:val="0"/>
          <w:numId w:val="0"/>
        </w:numPr>
        <w:spacing w:after="0" w:line="240" w:lineRule="auto"/>
        <w:ind w:firstLine="710"/>
        <w:jc w:val="both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Заключительные положения</w:t>
      </w:r>
    </w:p>
    <w:p w:rsidR="00C775D0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>4.8. Порядок утвержден и действует без ограничения срока до внесения в него изменений или до признания его утратившим силу;</w:t>
      </w:r>
    </w:p>
    <w:p w:rsidR="00C83C69" w:rsidRPr="00C83C69" w:rsidRDefault="00C775D0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4.9. Изменения в Порядок вносятся в соответствии с процедурой, установленной Уставом и локальными нормативными актами </w:t>
      </w:r>
      <w:r w:rsidR="00C83C69" w:rsidRPr="00C83C69">
        <w:rPr>
          <w:rFonts w:ascii="Arial" w:hAnsi="Arial" w:cs="Arial"/>
          <w:color w:val="auto"/>
          <w:sz w:val="24"/>
          <w:szCs w:val="24"/>
        </w:rPr>
        <w:t xml:space="preserve">учебного центра </w:t>
      </w:r>
      <w:r w:rsidR="00C83C69" w:rsidRPr="00C775D0">
        <w:rPr>
          <w:rFonts w:ascii="Arial" w:eastAsiaTheme="minorHAnsi" w:hAnsi="Arial" w:cs="Arial"/>
          <w:color w:val="auto"/>
          <w:sz w:val="24"/>
          <w:szCs w:val="24"/>
          <w:lang w:eastAsia="en-US"/>
        </w:rPr>
        <w:t>«Сатурн»</w:t>
      </w:r>
    </w:p>
    <w:p w:rsidR="00F13001" w:rsidRPr="00C83C69" w:rsidRDefault="00C83C69" w:rsidP="00C83C69">
      <w:pPr>
        <w:spacing w:after="0" w:line="240" w:lineRule="auto"/>
        <w:ind w:left="0" w:right="0" w:firstLine="710"/>
        <w:rPr>
          <w:rFonts w:ascii="Arial" w:hAnsi="Arial" w:cs="Arial"/>
          <w:color w:val="auto"/>
          <w:sz w:val="24"/>
          <w:szCs w:val="24"/>
        </w:rPr>
      </w:pPr>
      <w:r w:rsidRPr="00C83C69">
        <w:rPr>
          <w:rFonts w:ascii="Arial" w:hAnsi="Arial" w:cs="Arial"/>
          <w:color w:val="auto"/>
          <w:sz w:val="24"/>
          <w:szCs w:val="24"/>
        </w:rPr>
        <w:t xml:space="preserve"> </w:t>
      </w:r>
    </w:p>
    <w:sectPr w:rsidR="00F13001" w:rsidRPr="00C83C69" w:rsidSect="00C775D0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803C3"/>
    <w:multiLevelType w:val="hybridMultilevel"/>
    <w:tmpl w:val="0A909B4A"/>
    <w:lvl w:ilvl="0" w:tplc="F10E3A56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E54B8">
      <w:start w:val="1"/>
      <w:numFmt w:val="lowerLetter"/>
      <w:lvlText w:val="%2"/>
      <w:lvlJc w:val="left"/>
      <w:pPr>
        <w:ind w:left="24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F88302">
      <w:start w:val="1"/>
      <w:numFmt w:val="lowerRoman"/>
      <w:lvlText w:val="%3"/>
      <w:lvlJc w:val="left"/>
      <w:pPr>
        <w:ind w:left="32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185DD4">
      <w:start w:val="1"/>
      <w:numFmt w:val="decimal"/>
      <w:lvlText w:val="%4"/>
      <w:lvlJc w:val="left"/>
      <w:pPr>
        <w:ind w:left="39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6F606">
      <w:start w:val="1"/>
      <w:numFmt w:val="lowerLetter"/>
      <w:lvlText w:val="%5"/>
      <w:lvlJc w:val="left"/>
      <w:pPr>
        <w:ind w:left="46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C5E36">
      <w:start w:val="1"/>
      <w:numFmt w:val="lowerRoman"/>
      <w:lvlText w:val="%6"/>
      <w:lvlJc w:val="left"/>
      <w:pPr>
        <w:ind w:left="5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6B9A4">
      <w:start w:val="1"/>
      <w:numFmt w:val="decimal"/>
      <w:lvlText w:val="%7"/>
      <w:lvlJc w:val="left"/>
      <w:pPr>
        <w:ind w:left="60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581BDA">
      <w:start w:val="1"/>
      <w:numFmt w:val="lowerLetter"/>
      <w:lvlText w:val="%8"/>
      <w:lvlJc w:val="left"/>
      <w:pPr>
        <w:ind w:left="6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2E9124">
      <w:start w:val="1"/>
      <w:numFmt w:val="lowerRoman"/>
      <w:lvlText w:val="%9"/>
      <w:lvlJc w:val="left"/>
      <w:pPr>
        <w:ind w:left="7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D"/>
    <w:rsid w:val="0093073F"/>
    <w:rsid w:val="0097067D"/>
    <w:rsid w:val="00C775D0"/>
    <w:rsid w:val="00C83C69"/>
    <w:rsid w:val="00E54FC9"/>
    <w:rsid w:val="00F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D42E3-F4F9-4583-B714-E9B53B61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5D0"/>
    <w:pPr>
      <w:spacing w:after="3" w:line="247" w:lineRule="auto"/>
      <w:ind w:left="10" w:right="105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775D0"/>
    <w:pPr>
      <w:keepNext/>
      <w:keepLines/>
      <w:numPr>
        <w:numId w:val="1"/>
      </w:numPr>
      <w:spacing w:after="220" w:line="265" w:lineRule="auto"/>
      <w:ind w:left="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5D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4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54FC9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Общие положения</vt:lpstr>
      <vt:lpstr>Оформление возникновения образовательных отношений</vt:lpstr>
      <vt:lpstr>Оформление изменения образовательных отношений</vt:lpstr>
      <vt:lpstr>Оформление приостановления образовательных отношений</vt:lpstr>
      <vt:lpstr>Оформление прекращения образовательных отношений</vt:lpstr>
      <vt:lpstr>Заключительные положения</vt:lpstr>
    </vt:vector>
  </TitlesOfParts>
  <Company>SPecialiST RePack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2023-08-28T10:41:00Z</cp:lastPrinted>
  <dcterms:created xsi:type="dcterms:W3CDTF">2023-08-27T09:21:00Z</dcterms:created>
  <dcterms:modified xsi:type="dcterms:W3CDTF">2023-08-28T10:42:00Z</dcterms:modified>
</cp:coreProperties>
</file>