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FC2" w:rsidRDefault="003E5FC2" w:rsidP="003E5FC2">
      <w:pPr>
        <w:spacing w:after="0" w:line="240" w:lineRule="auto"/>
        <w:ind w:firstLine="425"/>
        <w:jc w:val="right"/>
        <w:rPr>
          <w:rFonts w:ascii="Arial" w:hAnsi="Arial" w:cs="Arial"/>
          <w:color w:val="000000"/>
          <w:sz w:val="24"/>
          <w:szCs w:val="24"/>
        </w:rPr>
      </w:pPr>
      <w:r>
        <w:rPr>
          <w:rFonts w:ascii="Arial" w:hAnsi="Arial" w:cs="Arial"/>
          <w:color w:val="000000"/>
          <w:sz w:val="24"/>
          <w:szCs w:val="24"/>
        </w:rPr>
        <w:t>Приложение № 12 к приказу</w:t>
      </w:r>
    </w:p>
    <w:p w:rsidR="003E5FC2" w:rsidRDefault="003E5FC2" w:rsidP="003E5FC2">
      <w:pPr>
        <w:spacing w:after="0" w:line="240" w:lineRule="auto"/>
        <w:ind w:firstLine="425"/>
        <w:jc w:val="right"/>
        <w:rPr>
          <w:rFonts w:ascii="Arial" w:hAnsi="Arial" w:cs="Arial"/>
          <w:color w:val="000000"/>
          <w:sz w:val="24"/>
          <w:szCs w:val="24"/>
        </w:rPr>
      </w:pPr>
      <w:r>
        <w:rPr>
          <w:rFonts w:ascii="Arial" w:hAnsi="Arial" w:cs="Arial"/>
          <w:color w:val="000000"/>
          <w:sz w:val="24"/>
          <w:szCs w:val="24"/>
        </w:rPr>
        <w:t>учебного центра «Сатурн»</w:t>
      </w:r>
    </w:p>
    <w:p w:rsidR="003E5FC2" w:rsidRDefault="003E5FC2" w:rsidP="003E5FC2">
      <w:pPr>
        <w:spacing w:after="0" w:line="240" w:lineRule="auto"/>
        <w:ind w:firstLine="425"/>
        <w:jc w:val="right"/>
        <w:rPr>
          <w:rFonts w:ascii="Arial" w:hAnsi="Arial" w:cs="Arial"/>
          <w:sz w:val="24"/>
          <w:szCs w:val="24"/>
        </w:rPr>
      </w:pPr>
      <w:r>
        <w:rPr>
          <w:rFonts w:ascii="Arial" w:hAnsi="Arial" w:cs="Arial"/>
          <w:color w:val="000000"/>
          <w:sz w:val="24"/>
          <w:szCs w:val="24"/>
        </w:rPr>
        <w:t>от «02» апреля 2018 года № 01</w:t>
      </w:r>
    </w:p>
    <w:p w:rsidR="00105F26" w:rsidRDefault="00105F26" w:rsidP="00105F26">
      <w:pPr>
        <w:spacing w:after="0" w:line="240" w:lineRule="auto"/>
        <w:rPr>
          <w:rFonts w:ascii="Times New Roman" w:eastAsia="Calibri" w:hAnsi="Times New Roman" w:cs="Times New Roman"/>
          <w:lang w:eastAsia="en-US"/>
        </w:rPr>
      </w:pPr>
    </w:p>
    <w:p w:rsidR="00105F26" w:rsidRPr="00105F26" w:rsidRDefault="00105F26" w:rsidP="00105F26">
      <w:pPr>
        <w:spacing w:after="0" w:line="240" w:lineRule="auto"/>
        <w:rPr>
          <w:rFonts w:ascii="Arial" w:eastAsia="Calibri" w:hAnsi="Arial" w:cs="Arial"/>
          <w:b/>
          <w:sz w:val="24"/>
          <w:szCs w:val="24"/>
          <w:lang w:eastAsia="en-US"/>
        </w:rPr>
      </w:pPr>
      <w:r>
        <w:rPr>
          <w:rFonts w:eastAsia="Calibri"/>
          <w:lang w:eastAsia="en-US"/>
        </w:rPr>
        <w:t xml:space="preserve">            </w:t>
      </w:r>
      <w:r>
        <w:rPr>
          <w:rFonts w:ascii="Arial" w:eastAsia="Calibri" w:hAnsi="Arial" w:cs="Arial"/>
          <w:lang w:eastAsia="en-US"/>
        </w:rPr>
        <w:t xml:space="preserve"> </w:t>
      </w:r>
    </w:p>
    <w:p w:rsidR="00105F26" w:rsidRPr="00105F26" w:rsidRDefault="00105F26" w:rsidP="00105F26">
      <w:pPr>
        <w:pStyle w:val="40"/>
        <w:shd w:val="clear" w:color="auto" w:fill="auto"/>
        <w:spacing w:before="0" w:after="0" w:line="240" w:lineRule="auto"/>
        <w:rPr>
          <w:rFonts w:ascii="Arial" w:hAnsi="Arial" w:cs="Arial"/>
          <w:sz w:val="24"/>
          <w:szCs w:val="24"/>
          <w:lang w:eastAsia="en-US"/>
        </w:rPr>
      </w:pPr>
      <w:r w:rsidRPr="00105F26">
        <w:rPr>
          <w:rFonts w:ascii="Arial" w:hAnsi="Arial" w:cs="Arial"/>
          <w:sz w:val="24"/>
          <w:szCs w:val="24"/>
        </w:rPr>
        <w:t>ПОЛОЖЕНИЕ</w:t>
      </w:r>
    </w:p>
    <w:p w:rsidR="00BE6312" w:rsidRDefault="00BE6312" w:rsidP="00BE6312">
      <w:pPr>
        <w:spacing w:after="0" w:line="240" w:lineRule="auto"/>
        <w:ind w:left="-1276"/>
        <w:jc w:val="center"/>
        <w:rPr>
          <w:rFonts w:ascii="Arial" w:hAnsi="Arial" w:cs="Arial"/>
          <w:b/>
          <w:sz w:val="24"/>
          <w:szCs w:val="24"/>
        </w:rPr>
      </w:pPr>
      <w:r>
        <w:rPr>
          <w:rFonts w:ascii="Arial" w:hAnsi="Arial" w:cs="Arial"/>
          <w:b/>
          <w:sz w:val="24"/>
          <w:szCs w:val="24"/>
        </w:rPr>
        <w:t xml:space="preserve">          </w:t>
      </w:r>
      <w:r w:rsidR="00105F26" w:rsidRPr="00105F26">
        <w:rPr>
          <w:rFonts w:ascii="Arial" w:hAnsi="Arial" w:cs="Arial"/>
          <w:b/>
          <w:sz w:val="24"/>
          <w:szCs w:val="24"/>
        </w:rPr>
        <w:t xml:space="preserve">аттестации </w:t>
      </w:r>
      <w:r w:rsidR="00105F26" w:rsidRPr="00105F26">
        <w:rPr>
          <w:rFonts w:ascii="Arial" w:eastAsia="Times New Roman" w:hAnsi="Arial" w:cs="Arial"/>
          <w:b/>
          <w:color w:val="464646"/>
          <w:sz w:val="24"/>
          <w:szCs w:val="24"/>
        </w:rPr>
        <w:t xml:space="preserve">педагогических и руководящих работников </w:t>
      </w:r>
      <w:r w:rsidR="00105F26" w:rsidRPr="00105F26">
        <w:rPr>
          <w:rFonts w:ascii="Arial" w:hAnsi="Arial" w:cs="Arial"/>
          <w:b/>
          <w:sz w:val="24"/>
          <w:szCs w:val="24"/>
        </w:rPr>
        <w:t xml:space="preserve">частного </w:t>
      </w:r>
    </w:p>
    <w:p w:rsidR="00BE6312" w:rsidRDefault="00BE6312" w:rsidP="00BE6312">
      <w:pPr>
        <w:spacing w:after="0" w:line="240" w:lineRule="auto"/>
        <w:ind w:left="-1276"/>
        <w:jc w:val="center"/>
        <w:rPr>
          <w:rFonts w:ascii="Arial" w:hAnsi="Arial" w:cs="Arial"/>
          <w:b/>
          <w:sz w:val="24"/>
          <w:szCs w:val="24"/>
        </w:rPr>
      </w:pPr>
      <w:r>
        <w:rPr>
          <w:rFonts w:ascii="Arial" w:hAnsi="Arial" w:cs="Arial"/>
          <w:b/>
          <w:sz w:val="24"/>
          <w:szCs w:val="24"/>
        </w:rPr>
        <w:t xml:space="preserve">            </w:t>
      </w:r>
      <w:r w:rsidR="00105F26" w:rsidRPr="00105F26">
        <w:rPr>
          <w:rFonts w:ascii="Arial" w:hAnsi="Arial" w:cs="Arial"/>
          <w:b/>
          <w:sz w:val="24"/>
          <w:szCs w:val="24"/>
        </w:rPr>
        <w:t xml:space="preserve">учреждения </w:t>
      </w:r>
      <w:r>
        <w:rPr>
          <w:rFonts w:ascii="Arial" w:hAnsi="Arial" w:cs="Arial"/>
          <w:b/>
          <w:sz w:val="24"/>
          <w:szCs w:val="24"/>
        </w:rPr>
        <w:t xml:space="preserve"> </w:t>
      </w:r>
      <w:r w:rsidR="00105F26" w:rsidRPr="00105F26">
        <w:rPr>
          <w:rFonts w:ascii="Arial" w:hAnsi="Arial" w:cs="Arial"/>
          <w:b/>
          <w:sz w:val="24"/>
          <w:szCs w:val="24"/>
        </w:rPr>
        <w:t xml:space="preserve">дополнительного профессионального образования </w:t>
      </w:r>
    </w:p>
    <w:p w:rsidR="00105F26" w:rsidRPr="00105F26" w:rsidRDefault="00BE6312" w:rsidP="00BE6312">
      <w:pPr>
        <w:spacing w:after="0" w:line="240" w:lineRule="auto"/>
        <w:ind w:left="-1276"/>
        <w:jc w:val="center"/>
        <w:rPr>
          <w:rFonts w:ascii="Arial" w:hAnsi="Arial" w:cs="Arial"/>
          <w:b/>
          <w:sz w:val="24"/>
          <w:szCs w:val="24"/>
        </w:rPr>
      </w:pPr>
      <w:r>
        <w:rPr>
          <w:rFonts w:ascii="Arial" w:hAnsi="Arial" w:cs="Arial"/>
          <w:b/>
          <w:sz w:val="24"/>
          <w:szCs w:val="24"/>
        </w:rPr>
        <w:t xml:space="preserve">          </w:t>
      </w:r>
      <w:r w:rsidR="00105F26" w:rsidRPr="00105F26">
        <w:rPr>
          <w:rFonts w:ascii="Arial" w:hAnsi="Arial" w:cs="Arial"/>
          <w:b/>
          <w:sz w:val="24"/>
          <w:szCs w:val="24"/>
        </w:rPr>
        <w:t>учебного центра «Сатурн»</w:t>
      </w:r>
    </w:p>
    <w:p w:rsidR="00105F26" w:rsidRDefault="00105F26" w:rsidP="00105F26">
      <w:pPr>
        <w:spacing w:after="0" w:line="240" w:lineRule="auto"/>
        <w:ind w:firstLine="184"/>
        <w:rPr>
          <w:rFonts w:ascii="Arial" w:eastAsia="Times New Roman" w:hAnsi="Arial" w:cs="Arial"/>
          <w:b/>
          <w:bCs/>
          <w:color w:val="464646"/>
          <w:sz w:val="24"/>
          <w:szCs w:val="24"/>
        </w:rPr>
      </w:pPr>
    </w:p>
    <w:p w:rsidR="00874E7E" w:rsidRPr="00874E7E" w:rsidRDefault="00D12A1D" w:rsidP="00D12A1D">
      <w:pPr>
        <w:spacing w:after="0" w:line="240" w:lineRule="auto"/>
        <w:ind w:left="-567" w:firstLine="425"/>
        <w:jc w:val="center"/>
        <w:rPr>
          <w:rFonts w:ascii="Arial" w:eastAsia="Times New Roman" w:hAnsi="Arial" w:cs="Arial"/>
          <w:color w:val="464646"/>
          <w:sz w:val="24"/>
          <w:szCs w:val="24"/>
        </w:rPr>
      </w:pPr>
      <w:r>
        <w:rPr>
          <w:rFonts w:ascii="Arial" w:eastAsia="Times New Roman" w:hAnsi="Arial" w:cs="Arial"/>
          <w:b/>
          <w:bCs/>
          <w:color w:val="464646"/>
          <w:sz w:val="24"/>
          <w:szCs w:val="24"/>
        </w:rPr>
        <w:t xml:space="preserve">1. </w:t>
      </w:r>
      <w:r w:rsidR="00874E7E" w:rsidRPr="00874E7E">
        <w:rPr>
          <w:rFonts w:ascii="Arial" w:eastAsia="Times New Roman" w:hAnsi="Arial" w:cs="Arial"/>
          <w:b/>
          <w:bCs/>
          <w:color w:val="464646"/>
          <w:sz w:val="24"/>
          <w:szCs w:val="24"/>
        </w:rPr>
        <w:t>Общие положения</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1.1. Настоящее Положение регламентирует порядок аттестации педагогических и руководящих работников </w:t>
      </w:r>
      <w:r w:rsidR="00105F26" w:rsidRPr="00105F26">
        <w:rPr>
          <w:rFonts w:ascii="Arial" w:hAnsi="Arial" w:cs="Arial"/>
          <w:sz w:val="24"/>
          <w:szCs w:val="24"/>
        </w:rPr>
        <w:t>учебного центра «Сатурн»</w:t>
      </w:r>
      <w:r w:rsidR="00BE6312">
        <w:rPr>
          <w:rFonts w:ascii="Arial" w:hAnsi="Arial" w:cs="Arial"/>
          <w:sz w:val="24"/>
          <w:szCs w:val="24"/>
        </w:rPr>
        <w:t xml:space="preserve"> </w:t>
      </w:r>
      <w:r w:rsidRPr="00874E7E">
        <w:rPr>
          <w:rFonts w:ascii="Arial" w:eastAsia="Times New Roman" w:hAnsi="Arial" w:cs="Arial"/>
          <w:color w:val="464646"/>
          <w:sz w:val="24"/>
          <w:szCs w:val="24"/>
        </w:rPr>
        <w:t>(далее – образовательные учреждения), по должностям которых тарифно-квалификационные характеристики предусматривают наличие квалификационных категорий.</w:t>
      </w:r>
    </w:p>
    <w:p w:rsidR="00874E7E" w:rsidRPr="00874E7E" w:rsidRDefault="00874E7E" w:rsidP="00BE6312">
      <w:pPr>
        <w:tabs>
          <w:tab w:val="left" w:pos="284"/>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1.2. Целью аттестации является определение соответствия уровня профессиональной компетентности педагогических и руководящих работников требованиям к квалификации при присвоении им квалификационных категорий.</w:t>
      </w:r>
    </w:p>
    <w:p w:rsidR="00874E7E" w:rsidRPr="00874E7E" w:rsidRDefault="00874E7E" w:rsidP="00BE6312">
      <w:pPr>
        <w:tabs>
          <w:tab w:val="left" w:pos="284"/>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1.3. Основными задачами аттестации являются:</w:t>
      </w:r>
    </w:p>
    <w:p w:rsidR="00874E7E" w:rsidRPr="00874E7E" w:rsidRDefault="00874E7E" w:rsidP="00BE6312">
      <w:pPr>
        <w:numPr>
          <w:ilvl w:val="0"/>
          <w:numId w:val="1"/>
        </w:numPr>
        <w:tabs>
          <w:tab w:val="left" w:pos="284"/>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стимулирование целенаправленного, непрерывного повышения уровня профессиональной компетентности педагогических и руководящих работников;</w:t>
      </w:r>
    </w:p>
    <w:p w:rsidR="00874E7E" w:rsidRPr="00874E7E" w:rsidRDefault="00874E7E" w:rsidP="00BE6312">
      <w:pPr>
        <w:numPr>
          <w:ilvl w:val="0"/>
          <w:numId w:val="1"/>
        </w:numPr>
        <w:tabs>
          <w:tab w:val="left" w:pos="284"/>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обеспечение педагогическим и руководящим работникам образовательных </w:t>
      </w:r>
      <w:proofErr w:type="gramStart"/>
      <w:r w:rsidRPr="00874E7E">
        <w:rPr>
          <w:rFonts w:ascii="Arial" w:eastAsia="Times New Roman" w:hAnsi="Arial" w:cs="Arial"/>
          <w:color w:val="464646"/>
          <w:sz w:val="24"/>
          <w:szCs w:val="24"/>
        </w:rPr>
        <w:t>учреждений возможности повышения уровня оплаты труда</w:t>
      </w:r>
      <w:proofErr w:type="gramEnd"/>
      <w:r w:rsidRPr="00874E7E">
        <w:rPr>
          <w:rFonts w:ascii="Arial" w:eastAsia="Times New Roman" w:hAnsi="Arial" w:cs="Arial"/>
          <w:color w:val="464646"/>
          <w:sz w:val="24"/>
          <w:szCs w:val="24"/>
        </w:rPr>
        <w:t>.</w:t>
      </w:r>
    </w:p>
    <w:p w:rsidR="00874E7E" w:rsidRPr="00874E7E" w:rsidRDefault="00874E7E" w:rsidP="00BE6312">
      <w:pPr>
        <w:tabs>
          <w:tab w:val="left" w:pos="284"/>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1.4. Основными принципами аттестации являются:</w:t>
      </w:r>
    </w:p>
    <w:p w:rsidR="00874E7E" w:rsidRPr="00874E7E" w:rsidRDefault="00874E7E" w:rsidP="00BE6312">
      <w:pPr>
        <w:numPr>
          <w:ilvl w:val="0"/>
          <w:numId w:val="2"/>
        </w:numPr>
        <w:tabs>
          <w:tab w:val="left" w:pos="0"/>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добровольность аттестации на вторую, первую, высшую квалификационную категорию для педагогических работников и на высшую квалификационную категорию для руководящих работников;</w:t>
      </w:r>
    </w:p>
    <w:p w:rsidR="00874E7E" w:rsidRPr="00874E7E" w:rsidRDefault="00874E7E" w:rsidP="00BE6312">
      <w:pPr>
        <w:numPr>
          <w:ilvl w:val="0"/>
          <w:numId w:val="2"/>
        </w:numPr>
        <w:tabs>
          <w:tab w:val="left" w:pos="0"/>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обязательность аттестации руководящих работников и лиц, претендующих на руководящую должность, на первую квалификационную категорию;</w:t>
      </w:r>
    </w:p>
    <w:p w:rsidR="00874E7E" w:rsidRPr="00874E7E" w:rsidRDefault="00874E7E" w:rsidP="00BE6312">
      <w:pPr>
        <w:numPr>
          <w:ilvl w:val="0"/>
          <w:numId w:val="2"/>
        </w:numPr>
        <w:tabs>
          <w:tab w:val="clear" w:pos="720"/>
          <w:tab w:val="num" w:pos="0"/>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открытость и коллегиальность, </w:t>
      </w:r>
      <w:proofErr w:type="gramStart"/>
      <w:r w:rsidRPr="00874E7E">
        <w:rPr>
          <w:rFonts w:ascii="Arial" w:eastAsia="Times New Roman" w:hAnsi="Arial" w:cs="Arial"/>
          <w:color w:val="464646"/>
          <w:sz w:val="24"/>
          <w:szCs w:val="24"/>
        </w:rPr>
        <w:t>обеспечивающие</w:t>
      </w:r>
      <w:proofErr w:type="gramEnd"/>
      <w:r w:rsidRPr="00874E7E">
        <w:rPr>
          <w:rFonts w:ascii="Arial" w:eastAsia="Times New Roman" w:hAnsi="Arial" w:cs="Arial"/>
          <w:color w:val="464646"/>
          <w:sz w:val="24"/>
          <w:szCs w:val="24"/>
        </w:rPr>
        <w:t xml:space="preserve"> объективное, гуманное и доброжелательное отношение к аттестуемым педагогическим и руководящим работникам.</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1.5. Нормативной основой для аттестации являются:</w:t>
      </w:r>
    </w:p>
    <w:p w:rsidR="00874E7E" w:rsidRPr="00874E7E" w:rsidRDefault="00874E7E" w:rsidP="00BE6312">
      <w:pPr>
        <w:numPr>
          <w:ilvl w:val="0"/>
          <w:numId w:val="3"/>
        </w:numPr>
        <w:tabs>
          <w:tab w:val="clear" w:pos="720"/>
          <w:tab w:val="num" w:pos="-142"/>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Закон Российской Федерации «Об образовании»;</w:t>
      </w:r>
    </w:p>
    <w:p w:rsidR="00874E7E" w:rsidRPr="00874E7E" w:rsidRDefault="00874E7E" w:rsidP="00BE6312">
      <w:pPr>
        <w:numPr>
          <w:ilvl w:val="0"/>
          <w:numId w:val="3"/>
        </w:numPr>
        <w:tabs>
          <w:tab w:val="clear" w:pos="720"/>
          <w:tab w:val="num" w:pos="-142"/>
        </w:tabs>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настоящее Положение</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1.6. Квалификационные категории педагогическим и руководящим работникам присваиваются сроком на 5 лет.</w:t>
      </w:r>
    </w:p>
    <w:p w:rsidR="00105F26"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1.7. </w:t>
      </w:r>
      <w:proofErr w:type="gramStart"/>
      <w:r w:rsidRPr="00874E7E">
        <w:rPr>
          <w:rFonts w:ascii="Arial" w:eastAsia="Times New Roman" w:hAnsi="Arial" w:cs="Arial"/>
          <w:color w:val="464646"/>
          <w:sz w:val="24"/>
          <w:szCs w:val="24"/>
        </w:rPr>
        <w:t>Контроль за</w:t>
      </w:r>
      <w:proofErr w:type="gramEnd"/>
      <w:r w:rsidRPr="00874E7E">
        <w:rPr>
          <w:rFonts w:ascii="Arial" w:eastAsia="Times New Roman" w:hAnsi="Arial" w:cs="Arial"/>
          <w:color w:val="464646"/>
          <w:sz w:val="24"/>
          <w:szCs w:val="24"/>
        </w:rPr>
        <w:t xml:space="preserve"> соблюдением порядка проведения аттестации осуществляет Министерство образования</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p>
    <w:p w:rsidR="00874E7E" w:rsidRPr="00874E7E" w:rsidRDefault="00D12A1D" w:rsidP="00D12A1D">
      <w:pPr>
        <w:spacing w:after="0" w:line="240" w:lineRule="auto"/>
        <w:ind w:left="-567" w:firstLine="425"/>
        <w:jc w:val="center"/>
        <w:rPr>
          <w:rFonts w:ascii="Arial" w:eastAsia="Times New Roman" w:hAnsi="Arial" w:cs="Arial"/>
          <w:color w:val="464646"/>
          <w:sz w:val="24"/>
          <w:szCs w:val="24"/>
        </w:rPr>
      </w:pPr>
      <w:r>
        <w:rPr>
          <w:rFonts w:ascii="Arial" w:eastAsia="Times New Roman" w:hAnsi="Arial" w:cs="Arial"/>
          <w:b/>
          <w:bCs/>
          <w:color w:val="464646"/>
          <w:sz w:val="24"/>
          <w:szCs w:val="24"/>
        </w:rPr>
        <w:t xml:space="preserve">2. </w:t>
      </w:r>
      <w:r w:rsidR="00874E7E" w:rsidRPr="00874E7E">
        <w:rPr>
          <w:rFonts w:ascii="Arial" w:eastAsia="Times New Roman" w:hAnsi="Arial" w:cs="Arial"/>
          <w:b/>
          <w:bCs/>
          <w:color w:val="464646"/>
          <w:sz w:val="24"/>
          <w:szCs w:val="24"/>
        </w:rPr>
        <w:t>Организация и сроки проведения аттестации</w:t>
      </w:r>
    </w:p>
    <w:p w:rsid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2.1. Основанием для проведения аттестации педагогических работников на вторую, первую и высшую квалификационную категорию и руководящих работников на высшую квалификационную категорию является заявление работник. Представление иных документов не требуется. </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2.2. Сроки прохождения аттестации для каждого педагогического и руководящего работника (далее – аттестуемый) устанавливаются индивидуально в соответствии с графиком, о чём работник извещается не </w:t>
      </w:r>
      <w:r w:rsidR="00BE6312" w:rsidRPr="00874E7E">
        <w:rPr>
          <w:rFonts w:ascii="Arial" w:eastAsia="Times New Roman" w:hAnsi="Arial" w:cs="Arial"/>
          <w:color w:val="464646"/>
          <w:sz w:val="24"/>
          <w:szCs w:val="24"/>
        </w:rPr>
        <w:t>позднее,</w:t>
      </w:r>
      <w:r w:rsidRPr="00874E7E">
        <w:rPr>
          <w:rFonts w:ascii="Arial" w:eastAsia="Times New Roman" w:hAnsi="Arial" w:cs="Arial"/>
          <w:color w:val="464646"/>
          <w:sz w:val="24"/>
          <w:szCs w:val="24"/>
        </w:rPr>
        <w:t xml:space="preserve"> чем за 2 недели до начала аттестации. Продолжительность аттестации для каждого аттестуемого не должна превышать двух месяцев с начала её прохождения до принятия решения в соответствии с </w:t>
      </w:r>
      <w:r w:rsidRPr="00442215">
        <w:rPr>
          <w:rFonts w:ascii="Arial" w:eastAsia="Times New Roman" w:hAnsi="Arial" w:cs="Arial"/>
          <w:b/>
          <w:color w:val="464646"/>
          <w:sz w:val="24"/>
          <w:szCs w:val="24"/>
        </w:rPr>
        <w:t>пунктом 3.9. настоящего Положения</w:t>
      </w:r>
      <w:r w:rsidRPr="00874E7E">
        <w:rPr>
          <w:rFonts w:ascii="Arial" w:eastAsia="Times New Roman" w:hAnsi="Arial" w:cs="Arial"/>
          <w:color w:val="464646"/>
          <w:sz w:val="24"/>
          <w:szCs w:val="24"/>
        </w:rPr>
        <w:t>.</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2.3. </w:t>
      </w:r>
      <w:proofErr w:type="gramStart"/>
      <w:r w:rsidRPr="00874E7E">
        <w:rPr>
          <w:rFonts w:ascii="Arial" w:eastAsia="Times New Roman" w:hAnsi="Arial" w:cs="Arial"/>
          <w:color w:val="464646"/>
          <w:sz w:val="24"/>
          <w:szCs w:val="24"/>
        </w:rPr>
        <w:t>Аттестуемый</w:t>
      </w:r>
      <w:proofErr w:type="gramEnd"/>
      <w:r w:rsidRPr="00874E7E">
        <w:rPr>
          <w:rFonts w:ascii="Arial" w:eastAsia="Times New Roman" w:hAnsi="Arial" w:cs="Arial"/>
          <w:color w:val="464646"/>
          <w:sz w:val="24"/>
          <w:szCs w:val="24"/>
        </w:rPr>
        <w:t xml:space="preserve"> вправе избрать конкретные формы и процедуры аттестации из числа вариативных форм и процедур.</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2.</w:t>
      </w:r>
      <w:r w:rsidR="00442215">
        <w:rPr>
          <w:rFonts w:ascii="Arial" w:eastAsia="Times New Roman" w:hAnsi="Arial" w:cs="Arial"/>
          <w:color w:val="464646"/>
          <w:sz w:val="24"/>
          <w:szCs w:val="24"/>
        </w:rPr>
        <w:t>4</w:t>
      </w:r>
      <w:r w:rsidRPr="00874E7E">
        <w:rPr>
          <w:rFonts w:ascii="Arial" w:eastAsia="Times New Roman" w:hAnsi="Arial" w:cs="Arial"/>
          <w:color w:val="464646"/>
          <w:sz w:val="24"/>
          <w:szCs w:val="24"/>
        </w:rPr>
        <w:t>. Педагогические и руководящие работники до истечения срока действия имеющейся у них квалификационной категории могут пройти аттестацию на более высокую квалификационную категорию в соответствии с настоящим Положением. За работниками, признанными по результатам аттестации несоответствующими заявленной квалификационной категории, сохраняется имеющаяся квалификационная категория до истечения срока её действия.</w:t>
      </w:r>
    </w:p>
    <w:p w:rsid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lastRenderedPageBreak/>
        <w:t>2.6. Работники, выполняющие педагогическую работу на условиях совместительства, имеют право проходить аттестацию в соответствии с настоящим Положением.</w:t>
      </w:r>
    </w:p>
    <w:p w:rsidR="00442215" w:rsidRPr="00874E7E" w:rsidRDefault="00442215" w:rsidP="00D12A1D">
      <w:pPr>
        <w:spacing w:after="0" w:line="240" w:lineRule="auto"/>
        <w:ind w:left="-567" w:firstLine="425"/>
        <w:jc w:val="both"/>
        <w:rPr>
          <w:rFonts w:ascii="Arial" w:eastAsia="Times New Roman" w:hAnsi="Arial" w:cs="Arial"/>
          <w:color w:val="464646"/>
          <w:sz w:val="24"/>
          <w:szCs w:val="24"/>
        </w:rPr>
      </w:pPr>
    </w:p>
    <w:p w:rsidR="00874E7E" w:rsidRPr="00874E7E" w:rsidRDefault="00442215" w:rsidP="00D12A1D">
      <w:pPr>
        <w:spacing w:after="0" w:line="240" w:lineRule="auto"/>
        <w:ind w:left="-567" w:firstLine="425"/>
        <w:jc w:val="center"/>
        <w:rPr>
          <w:rFonts w:ascii="Arial" w:eastAsia="Times New Roman" w:hAnsi="Arial" w:cs="Arial"/>
          <w:color w:val="464646"/>
          <w:sz w:val="24"/>
          <w:szCs w:val="24"/>
        </w:rPr>
      </w:pPr>
      <w:r>
        <w:rPr>
          <w:rFonts w:ascii="Arial" w:eastAsia="Times New Roman" w:hAnsi="Arial" w:cs="Arial"/>
          <w:b/>
          <w:bCs/>
          <w:color w:val="464646"/>
          <w:sz w:val="24"/>
          <w:szCs w:val="24"/>
        </w:rPr>
        <w:t xml:space="preserve">3. </w:t>
      </w:r>
      <w:r w:rsidR="00874E7E" w:rsidRPr="00874E7E">
        <w:rPr>
          <w:rFonts w:ascii="Arial" w:eastAsia="Times New Roman" w:hAnsi="Arial" w:cs="Arial"/>
          <w:b/>
          <w:bCs/>
          <w:color w:val="464646"/>
          <w:sz w:val="24"/>
          <w:szCs w:val="24"/>
        </w:rPr>
        <w:t>Аттестационная комиссия, её состав и регламент работы</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3.1. </w:t>
      </w:r>
      <w:proofErr w:type="gramStart"/>
      <w:r w:rsidRPr="00874E7E">
        <w:rPr>
          <w:rFonts w:ascii="Arial" w:eastAsia="Times New Roman" w:hAnsi="Arial" w:cs="Arial"/>
          <w:color w:val="464646"/>
          <w:sz w:val="24"/>
          <w:szCs w:val="24"/>
        </w:rPr>
        <w:t>Аттестация проводится аттестационными комиссиями</w:t>
      </w:r>
      <w:r w:rsidR="00442215" w:rsidRPr="00874E7E">
        <w:rPr>
          <w:rFonts w:ascii="Arial" w:eastAsia="Times New Roman" w:hAnsi="Arial" w:cs="Arial"/>
          <w:color w:val="464646"/>
          <w:sz w:val="24"/>
          <w:szCs w:val="24"/>
        </w:rPr>
        <w:t>, создаваемой образовательным учреждением, для аттестации педагогических работников</w:t>
      </w:r>
      <w:r w:rsidR="00442215">
        <w:rPr>
          <w:rFonts w:ascii="Arial" w:eastAsia="Times New Roman" w:hAnsi="Arial" w:cs="Arial"/>
          <w:color w:val="464646"/>
          <w:sz w:val="24"/>
          <w:szCs w:val="24"/>
        </w:rPr>
        <w:t>.</w:t>
      </w:r>
      <w:proofErr w:type="gramEnd"/>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b/>
          <w:bCs/>
          <w:i/>
          <w:iCs/>
          <w:color w:val="464646"/>
          <w:sz w:val="24"/>
          <w:szCs w:val="24"/>
        </w:rPr>
        <w:t>При аттестационных комиссиях могут быть организованны экспертные группы.</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3.4. персональный состав аттестационной комиссии, регламент её работы определяются образовательным учреждением, создающим аттестационную комиссию.</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3.5. Председателем аттестационной комиссией является руководитель </w:t>
      </w:r>
      <w:r w:rsidR="00D12A1D">
        <w:rPr>
          <w:rFonts w:ascii="Arial" w:eastAsia="Times New Roman" w:hAnsi="Arial" w:cs="Arial"/>
          <w:color w:val="464646"/>
          <w:sz w:val="24"/>
          <w:szCs w:val="24"/>
        </w:rPr>
        <w:t xml:space="preserve"> </w:t>
      </w:r>
      <w:r w:rsidRPr="00874E7E">
        <w:rPr>
          <w:rFonts w:ascii="Arial" w:eastAsia="Times New Roman" w:hAnsi="Arial" w:cs="Arial"/>
          <w:color w:val="464646"/>
          <w:sz w:val="24"/>
          <w:szCs w:val="24"/>
        </w:rPr>
        <w:t>образовательного учреждения, создающего аттестационную комиссию.</w:t>
      </w:r>
    </w:p>
    <w:p w:rsidR="00D12A1D"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3.6. Аттестационная комиссия формируется из работников образовательных учреждений, представителей профсоюзных органов, методических служб. </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3.7. Аттестация педагогических и руководящих работников осуществляется за счёт средств образовательного учреждения, предусматриваемых на эти цели, которые могут включать и средства на оплату труда работников, привлекаемых к проведению аттестации.</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3.8. По результатам аттестации аттестационная комиссия выносит следующие решения:</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а) Соответствует заявленной квалификационной категории</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б) Не соответствует заявленной квалификационной категории</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в) Соответствует первой квалификационной категории</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г) Не соответствует первой квалификационной категории</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3.9. Решение принимается большинством голосов открытым голосованием и считается принятым, если в голосовании участвовало не менее двух третей состава аттестационной комиссии. При равенстве голосов решение считается принятым в пользу </w:t>
      </w:r>
      <w:proofErr w:type="gramStart"/>
      <w:r w:rsidRPr="00874E7E">
        <w:rPr>
          <w:rFonts w:ascii="Arial" w:eastAsia="Times New Roman" w:hAnsi="Arial" w:cs="Arial"/>
          <w:color w:val="464646"/>
          <w:sz w:val="24"/>
          <w:szCs w:val="24"/>
        </w:rPr>
        <w:t>аттестуемого</w:t>
      </w:r>
      <w:proofErr w:type="gramEnd"/>
      <w:r w:rsidRPr="00874E7E">
        <w:rPr>
          <w:rFonts w:ascii="Arial" w:eastAsia="Times New Roman" w:hAnsi="Arial" w:cs="Arial"/>
          <w:color w:val="464646"/>
          <w:sz w:val="24"/>
          <w:szCs w:val="24"/>
        </w:rPr>
        <w:t xml:space="preserve">. </w:t>
      </w:r>
      <w:proofErr w:type="gramStart"/>
      <w:r w:rsidRPr="00874E7E">
        <w:rPr>
          <w:rFonts w:ascii="Arial" w:eastAsia="Times New Roman" w:hAnsi="Arial" w:cs="Arial"/>
          <w:color w:val="464646"/>
          <w:sz w:val="24"/>
          <w:szCs w:val="24"/>
        </w:rPr>
        <w:t>Аттестуемый</w:t>
      </w:r>
      <w:proofErr w:type="gramEnd"/>
      <w:r w:rsidRPr="00874E7E">
        <w:rPr>
          <w:rFonts w:ascii="Arial" w:eastAsia="Times New Roman" w:hAnsi="Arial" w:cs="Arial"/>
          <w:color w:val="464646"/>
          <w:sz w:val="24"/>
          <w:szCs w:val="24"/>
        </w:rPr>
        <w:t xml:space="preserve"> имеет право лично присутствовать при принятии решения. Решение аттестационной комиссии, принимаемое в присутствии аттестуемого, сообщается ему сразу после голосования. При аттестации работника, являющегося членом аттестационной комиссии, </w:t>
      </w:r>
      <w:proofErr w:type="gramStart"/>
      <w:r w:rsidRPr="00874E7E">
        <w:rPr>
          <w:rFonts w:ascii="Arial" w:eastAsia="Times New Roman" w:hAnsi="Arial" w:cs="Arial"/>
          <w:color w:val="464646"/>
          <w:sz w:val="24"/>
          <w:szCs w:val="24"/>
        </w:rPr>
        <w:t>аттестуемый</w:t>
      </w:r>
      <w:proofErr w:type="gramEnd"/>
      <w:r w:rsidRPr="00874E7E">
        <w:rPr>
          <w:rFonts w:ascii="Arial" w:eastAsia="Times New Roman" w:hAnsi="Arial" w:cs="Arial"/>
          <w:color w:val="464646"/>
          <w:sz w:val="24"/>
          <w:szCs w:val="24"/>
        </w:rPr>
        <w:t xml:space="preserve"> в голосовании не участвует.</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3.10. Решение аттестационной комиссии оформляется протоколом, который подписывается председателем, секретарём и членами аттестационной комиссии, принимавшими участие в голосовании.</w:t>
      </w:r>
    </w:p>
    <w:p w:rsid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3.11. решение аттестационной комиссии з</w:t>
      </w:r>
      <w:r w:rsidR="00D12A1D">
        <w:rPr>
          <w:rFonts w:ascii="Arial" w:eastAsia="Times New Roman" w:hAnsi="Arial" w:cs="Arial"/>
          <w:color w:val="464646"/>
          <w:sz w:val="24"/>
          <w:szCs w:val="24"/>
        </w:rPr>
        <w:t>аносится в аттестационный лист</w:t>
      </w:r>
      <w:r w:rsidRPr="00874E7E">
        <w:rPr>
          <w:rFonts w:ascii="Arial" w:eastAsia="Times New Roman" w:hAnsi="Arial" w:cs="Arial"/>
          <w:color w:val="464646"/>
          <w:sz w:val="24"/>
          <w:szCs w:val="24"/>
        </w:rPr>
        <w:t>, подписывается председателем аттестационной комисс</w:t>
      </w:r>
      <w:proofErr w:type="gramStart"/>
      <w:r w:rsidRPr="00874E7E">
        <w:rPr>
          <w:rFonts w:ascii="Arial" w:eastAsia="Times New Roman" w:hAnsi="Arial" w:cs="Arial"/>
          <w:color w:val="464646"/>
          <w:sz w:val="24"/>
          <w:szCs w:val="24"/>
        </w:rPr>
        <w:t>ии и её</w:t>
      </w:r>
      <w:proofErr w:type="gramEnd"/>
      <w:r w:rsidRPr="00874E7E">
        <w:rPr>
          <w:rFonts w:ascii="Arial" w:eastAsia="Times New Roman" w:hAnsi="Arial" w:cs="Arial"/>
          <w:color w:val="464646"/>
          <w:sz w:val="24"/>
          <w:szCs w:val="24"/>
        </w:rPr>
        <w:t xml:space="preserve"> секретарём Аттестационный лист оформляется в двух экземплярах, один из которых хранится в личном деле работника, другой выдаётся ему на руки.</w:t>
      </w:r>
    </w:p>
    <w:p w:rsidR="00D12A1D" w:rsidRPr="00874E7E" w:rsidRDefault="00D12A1D" w:rsidP="00D12A1D">
      <w:pPr>
        <w:spacing w:after="0" w:line="240" w:lineRule="auto"/>
        <w:ind w:left="-567" w:firstLine="425"/>
        <w:jc w:val="both"/>
        <w:rPr>
          <w:rFonts w:ascii="Arial" w:eastAsia="Times New Roman" w:hAnsi="Arial" w:cs="Arial"/>
          <w:color w:val="464646"/>
          <w:sz w:val="24"/>
          <w:szCs w:val="24"/>
        </w:rPr>
      </w:pPr>
    </w:p>
    <w:p w:rsidR="00874E7E" w:rsidRPr="00874E7E" w:rsidRDefault="00D12A1D" w:rsidP="00D12A1D">
      <w:pPr>
        <w:spacing w:after="0" w:line="240" w:lineRule="auto"/>
        <w:ind w:left="-567" w:firstLine="425"/>
        <w:jc w:val="center"/>
        <w:rPr>
          <w:rFonts w:ascii="Arial" w:eastAsia="Times New Roman" w:hAnsi="Arial" w:cs="Arial"/>
          <w:color w:val="464646"/>
          <w:sz w:val="24"/>
          <w:szCs w:val="24"/>
        </w:rPr>
      </w:pPr>
      <w:r>
        <w:rPr>
          <w:rFonts w:ascii="Arial" w:eastAsia="Times New Roman" w:hAnsi="Arial" w:cs="Arial"/>
          <w:b/>
          <w:bCs/>
          <w:color w:val="464646"/>
          <w:sz w:val="24"/>
          <w:szCs w:val="24"/>
        </w:rPr>
        <w:t xml:space="preserve">4. </w:t>
      </w:r>
      <w:r w:rsidR="00874E7E" w:rsidRPr="00874E7E">
        <w:rPr>
          <w:rFonts w:ascii="Arial" w:eastAsia="Times New Roman" w:hAnsi="Arial" w:cs="Arial"/>
          <w:b/>
          <w:bCs/>
          <w:color w:val="464646"/>
          <w:sz w:val="24"/>
          <w:szCs w:val="24"/>
        </w:rPr>
        <w:t>Реализация решений аттестационной комиссии</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 xml:space="preserve">4.1. Руководитель </w:t>
      </w:r>
      <w:r w:rsidR="00D12A1D" w:rsidRPr="00874E7E">
        <w:rPr>
          <w:rFonts w:ascii="Arial" w:eastAsia="Times New Roman" w:hAnsi="Arial" w:cs="Arial"/>
          <w:color w:val="464646"/>
          <w:sz w:val="24"/>
          <w:szCs w:val="24"/>
        </w:rPr>
        <w:t>образовательного</w:t>
      </w:r>
      <w:r w:rsidRPr="00874E7E">
        <w:rPr>
          <w:rFonts w:ascii="Arial" w:eastAsia="Times New Roman" w:hAnsi="Arial" w:cs="Arial"/>
          <w:color w:val="464646"/>
          <w:sz w:val="24"/>
          <w:szCs w:val="24"/>
        </w:rPr>
        <w:t xml:space="preserve"> учреждения на основании решения аттестационной комиссии в месячный срок издаёт приказ о присвоении работнику квалификационной категории. </w:t>
      </w:r>
      <w:proofErr w:type="gramStart"/>
      <w:r w:rsidRPr="00874E7E">
        <w:rPr>
          <w:rFonts w:ascii="Arial" w:eastAsia="Times New Roman" w:hAnsi="Arial" w:cs="Arial"/>
          <w:color w:val="464646"/>
          <w:sz w:val="24"/>
          <w:szCs w:val="24"/>
        </w:rPr>
        <w:t>Квалификационная</w:t>
      </w:r>
      <w:proofErr w:type="gramEnd"/>
      <w:r w:rsidRPr="00874E7E">
        <w:rPr>
          <w:rFonts w:ascii="Arial" w:eastAsia="Times New Roman" w:hAnsi="Arial" w:cs="Arial"/>
          <w:color w:val="464646"/>
          <w:sz w:val="24"/>
          <w:szCs w:val="24"/>
        </w:rPr>
        <w:t xml:space="preserve"> категории присваивается со дня принятия решения аттестационной комиссии. В аттестационный лист вносится запись о присвоении квалификационной категории, указывается дата и номер приказа. Аттестационный лист подписывается руководителем образовательного учреждения и заверяется печатью.</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4.2. В случае признания педагогического или руководящего работника не соответствующим заявленной квалификационной категории аттестация на ту же или более высокую квалификационную категорию по заявлению работника может проводиться не ранее чем через год со дня принятия соответствующего решения аттестационной комиссией в порядке и сроки, установленные настоящим Положением.</w:t>
      </w:r>
    </w:p>
    <w:p w:rsidR="00874E7E" w:rsidRPr="00874E7E" w:rsidRDefault="00874E7E" w:rsidP="00D12A1D">
      <w:pPr>
        <w:spacing w:after="0" w:line="240" w:lineRule="auto"/>
        <w:ind w:left="-567" w:firstLine="425"/>
        <w:jc w:val="both"/>
        <w:rPr>
          <w:rFonts w:ascii="Arial" w:eastAsia="Times New Roman" w:hAnsi="Arial" w:cs="Arial"/>
          <w:color w:val="464646"/>
          <w:sz w:val="24"/>
          <w:szCs w:val="24"/>
        </w:rPr>
      </w:pPr>
      <w:r w:rsidRPr="00874E7E">
        <w:rPr>
          <w:rFonts w:ascii="Arial" w:eastAsia="Times New Roman" w:hAnsi="Arial" w:cs="Arial"/>
          <w:color w:val="464646"/>
          <w:sz w:val="24"/>
          <w:szCs w:val="24"/>
        </w:rPr>
        <w:t>4.3. Трудовые споры по вопросам аттестации педагогических и руководящих работников рассматриваются в комиссиях по трудовым спорам, в судах в порядке, установленном законодательством РФ о труде</w:t>
      </w:r>
      <w:r w:rsidR="00D12A1D">
        <w:rPr>
          <w:rFonts w:ascii="Arial" w:eastAsia="Times New Roman" w:hAnsi="Arial" w:cs="Arial"/>
          <w:color w:val="464646"/>
          <w:sz w:val="24"/>
          <w:szCs w:val="24"/>
        </w:rPr>
        <w:t>.</w:t>
      </w:r>
    </w:p>
    <w:p w:rsidR="00874E7E" w:rsidRDefault="00874E7E" w:rsidP="00D12A1D">
      <w:pPr>
        <w:spacing w:after="0" w:line="240" w:lineRule="auto"/>
        <w:ind w:left="-567" w:firstLine="425"/>
        <w:jc w:val="both"/>
      </w:pPr>
    </w:p>
    <w:sectPr w:rsidR="00874E7E" w:rsidSect="00BE6312">
      <w:pgSz w:w="11906" w:h="16838"/>
      <w:pgMar w:top="284" w:right="850" w:bottom="28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51DA9"/>
    <w:multiLevelType w:val="multilevel"/>
    <w:tmpl w:val="121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C8666C"/>
    <w:multiLevelType w:val="multilevel"/>
    <w:tmpl w:val="0D7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586F38"/>
    <w:multiLevelType w:val="multilevel"/>
    <w:tmpl w:val="2D7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9826AF"/>
    <w:multiLevelType w:val="multilevel"/>
    <w:tmpl w:val="959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E348C9"/>
    <w:multiLevelType w:val="multilevel"/>
    <w:tmpl w:val="F3C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FA066E"/>
    <w:rsid w:val="00105F26"/>
    <w:rsid w:val="00302494"/>
    <w:rsid w:val="003E5FC2"/>
    <w:rsid w:val="00442215"/>
    <w:rsid w:val="0052135F"/>
    <w:rsid w:val="00611E83"/>
    <w:rsid w:val="00647E30"/>
    <w:rsid w:val="00874E7E"/>
    <w:rsid w:val="00883105"/>
    <w:rsid w:val="008E756A"/>
    <w:rsid w:val="00AA01B2"/>
    <w:rsid w:val="00B36602"/>
    <w:rsid w:val="00BE6312"/>
    <w:rsid w:val="00D12A1D"/>
    <w:rsid w:val="00F334C8"/>
    <w:rsid w:val="00FA06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1E83"/>
  </w:style>
  <w:style w:type="paragraph" w:styleId="1">
    <w:name w:val="heading 1"/>
    <w:basedOn w:val="a"/>
    <w:link w:val="10"/>
    <w:uiPriority w:val="9"/>
    <w:qFormat/>
    <w:rsid w:val="00FA0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A0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A0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066E"/>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FA066E"/>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FA066E"/>
    <w:rPr>
      <w:rFonts w:ascii="Times New Roman" w:eastAsia="Times New Roman" w:hAnsi="Times New Roman" w:cs="Times New Roman"/>
      <w:b/>
      <w:bCs/>
      <w:sz w:val="27"/>
      <w:szCs w:val="27"/>
    </w:rPr>
  </w:style>
  <w:style w:type="paragraph" w:styleId="a3">
    <w:name w:val="Normal (Web)"/>
    <w:basedOn w:val="a"/>
    <w:uiPriority w:val="99"/>
    <w:semiHidden/>
    <w:unhideWhenUsed/>
    <w:rsid w:val="00874E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g">
    <w:name w:val="dlg"/>
    <w:basedOn w:val="a"/>
    <w:rsid w:val="00874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
    <w:name w:val="Основной текст (4)_"/>
    <w:basedOn w:val="a0"/>
    <w:link w:val="40"/>
    <w:locked/>
    <w:rsid w:val="00105F26"/>
    <w:rPr>
      <w:rFonts w:ascii="Times New Roman" w:eastAsia="Times New Roman" w:hAnsi="Times New Roman" w:cs="Times New Roman"/>
      <w:b/>
      <w:bCs/>
      <w:sz w:val="34"/>
      <w:szCs w:val="34"/>
      <w:shd w:val="clear" w:color="auto" w:fill="FFFFFF"/>
    </w:rPr>
  </w:style>
  <w:style w:type="paragraph" w:customStyle="1" w:styleId="40">
    <w:name w:val="Основной текст (4)"/>
    <w:basedOn w:val="a"/>
    <w:link w:val="4"/>
    <w:rsid w:val="00105F26"/>
    <w:pPr>
      <w:widowControl w:val="0"/>
      <w:shd w:val="clear" w:color="auto" w:fill="FFFFFF"/>
      <w:spacing w:before="1560" w:after="300" w:line="0" w:lineRule="atLeast"/>
      <w:jc w:val="center"/>
    </w:pPr>
    <w:rPr>
      <w:rFonts w:ascii="Times New Roman" w:eastAsia="Times New Roman" w:hAnsi="Times New Roman" w:cs="Times New Roman"/>
      <w:b/>
      <w:bCs/>
      <w:sz w:val="34"/>
      <w:szCs w:val="34"/>
    </w:rPr>
  </w:style>
</w:styles>
</file>

<file path=word/webSettings.xml><?xml version="1.0" encoding="utf-8"?>
<w:webSettings xmlns:r="http://schemas.openxmlformats.org/officeDocument/2006/relationships" xmlns:w="http://schemas.openxmlformats.org/wordprocessingml/2006/main">
  <w:divs>
    <w:div w:id="949355656">
      <w:bodyDiv w:val="1"/>
      <w:marLeft w:val="0"/>
      <w:marRight w:val="0"/>
      <w:marTop w:val="0"/>
      <w:marBottom w:val="0"/>
      <w:divBdr>
        <w:top w:val="none" w:sz="0" w:space="0" w:color="auto"/>
        <w:left w:val="none" w:sz="0" w:space="0" w:color="auto"/>
        <w:bottom w:val="none" w:sz="0" w:space="0" w:color="auto"/>
        <w:right w:val="none" w:sz="0" w:space="0" w:color="auto"/>
      </w:divBdr>
    </w:div>
    <w:div w:id="1261067802">
      <w:bodyDiv w:val="1"/>
      <w:marLeft w:val="0"/>
      <w:marRight w:val="0"/>
      <w:marTop w:val="0"/>
      <w:marBottom w:val="0"/>
      <w:divBdr>
        <w:top w:val="none" w:sz="0" w:space="0" w:color="auto"/>
        <w:left w:val="none" w:sz="0" w:space="0" w:color="auto"/>
        <w:bottom w:val="none" w:sz="0" w:space="0" w:color="auto"/>
        <w:right w:val="none" w:sz="0" w:space="0" w:color="auto"/>
      </w:divBdr>
    </w:div>
    <w:div w:id="1299605189">
      <w:bodyDiv w:val="1"/>
      <w:marLeft w:val="0"/>
      <w:marRight w:val="0"/>
      <w:marTop w:val="0"/>
      <w:marBottom w:val="0"/>
      <w:divBdr>
        <w:top w:val="none" w:sz="0" w:space="0" w:color="auto"/>
        <w:left w:val="none" w:sz="0" w:space="0" w:color="auto"/>
        <w:bottom w:val="none" w:sz="0" w:space="0" w:color="auto"/>
        <w:right w:val="none" w:sz="0" w:space="0" w:color="auto"/>
      </w:divBdr>
      <w:divsChild>
        <w:div w:id="453603568">
          <w:marLeft w:val="100"/>
          <w:marRight w:val="100"/>
          <w:marTop w:val="100"/>
          <w:marBottom w:val="100"/>
          <w:divBdr>
            <w:top w:val="none" w:sz="0" w:space="0" w:color="auto"/>
            <w:left w:val="none" w:sz="0" w:space="0" w:color="auto"/>
            <w:bottom w:val="none" w:sz="0" w:space="0" w:color="auto"/>
            <w:right w:val="none" w:sz="0" w:space="0" w:color="auto"/>
          </w:divBdr>
        </w:div>
      </w:divsChild>
    </w:div>
    <w:div w:id="1580405967">
      <w:bodyDiv w:val="1"/>
      <w:marLeft w:val="0"/>
      <w:marRight w:val="0"/>
      <w:marTop w:val="0"/>
      <w:marBottom w:val="0"/>
      <w:divBdr>
        <w:top w:val="none" w:sz="0" w:space="0" w:color="auto"/>
        <w:left w:val="none" w:sz="0" w:space="0" w:color="auto"/>
        <w:bottom w:val="none" w:sz="0" w:space="0" w:color="auto"/>
        <w:right w:val="none" w:sz="0" w:space="0" w:color="auto"/>
      </w:divBdr>
      <w:divsChild>
        <w:div w:id="84281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989</Words>
  <Characters>5642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2018-03-29T10:50:00Z</dcterms:created>
  <dcterms:modified xsi:type="dcterms:W3CDTF">2018-03-29T14:17:00Z</dcterms:modified>
</cp:coreProperties>
</file>